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8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7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1999" w:type="dxa"/>
            <w:vAlign w:val="center"/>
          </w:tcPr>
          <w:p>
            <w:pPr>
              <w:jc w:val="center"/>
              <w:rPr>
                <w:b/>
                <w:bCs/>
              </w:rPr>
            </w:pPr>
          </w:p>
        </w:tc>
        <w:tc>
          <w:tcPr>
            <w:tcW w:w="7889" w:type="dxa"/>
            <w:vAlign w:val="center"/>
          </w:tcPr>
          <w:p>
            <w:pPr>
              <w:jc w:val="center"/>
              <w:rPr>
                <w:rFonts w:hint="default" w:eastAsia="宋体"/>
                <w:b/>
                <w:bCs/>
                <w:lang w:val="en-US" w:eastAsia="zh-CN"/>
              </w:rPr>
            </w:pPr>
            <w:r>
              <w:rPr>
                <w:rFonts w:hint="eastAsia"/>
                <w:b/>
                <w:bCs/>
                <w:lang w:val="en-US" w:eastAsia="zh-CN"/>
              </w:rPr>
              <w:t>运动会项目提案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3" w:hRule="atLeast"/>
        </w:trPr>
        <w:tc>
          <w:tcPr>
            <w:tcW w:w="1999" w:type="dxa"/>
          </w:tcPr>
          <w:p>
            <w:pPr>
              <w:pStyle w:val="6"/>
              <w:tabs>
                <w:tab w:val="left" w:pos="4620"/>
              </w:tabs>
              <w:snapToGrid w:val="0"/>
              <w:spacing w:line="312" w:lineRule="auto"/>
              <w:rPr>
                <w:rFonts w:hAnsi="宋体" w:cs="宋体"/>
                <w:sz w:val="24"/>
                <w:szCs w:val="24"/>
              </w:rPr>
            </w:pPr>
            <w:r>
              <w:rPr>
                <w:rFonts w:hint="eastAsia" w:hAnsi="宋体" w:cs="宋体"/>
                <w:sz w:val="24"/>
                <w:szCs w:val="24"/>
              </w:rPr>
              <w:t xml:space="preserve">1.拔河项目 </w:t>
            </w:r>
          </w:p>
        </w:tc>
        <w:tc>
          <w:tcPr>
            <w:tcW w:w="7889" w:type="dxa"/>
          </w:tcPr>
          <w:p>
            <w:pPr>
              <w:pStyle w:val="6"/>
              <w:tabs>
                <w:tab w:val="left" w:pos="4620"/>
              </w:tabs>
              <w:snapToGrid w:val="0"/>
              <w:spacing w:line="312"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（由于是课程项目的主要项目，除特殊情况希望大家还是都要参与，这部分的奖品可以设置的好一点）</w:t>
            </w:r>
          </w:p>
          <w:p>
            <w:pPr>
              <w:pStyle w:val="6"/>
              <w:tabs>
                <w:tab w:val="left" w:pos="4620"/>
              </w:tabs>
              <w:snapToGrid w:val="0"/>
              <w:spacing w:line="312"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报名单位以10人一组，五男五女（待定根据具体男女比例进行调整）（也可以拆成不同的单项） ！！！赛事组织者有权根据体重对参赛者队员的实力进行平均</w:t>
            </w:r>
          </w:p>
          <w:p>
            <w:pPr>
              <w:pStyle w:val="6"/>
              <w:tabs>
                <w:tab w:val="left" w:pos="4620"/>
              </w:tabs>
              <w:snapToGrid w:val="0"/>
              <w:spacing w:line="312" w:lineRule="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规则：</w:t>
            </w:r>
          </w:p>
          <w:p>
            <w:pPr>
              <w:widowControl/>
              <w:numPr>
                <w:ilvl w:val="0"/>
                <w:numId w:val="1"/>
              </w:numPr>
              <w:shd w:val="clear" w:color="auto" w:fill="FFFFFF"/>
              <w:spacing w:line="330" w:lineRule="atLeast"/>
              <w:ind w:left="1020"/>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比赛采取三局两胜制。</w:t>
            </w:r>
          </w:p>
          <w:p>
            <w:pPr>
              <w:widowControl/>
              <w:numPr>
                <w:ilvl w:val="0"/>
                <w:numId w:val="1"/>
              </w:numPr>
              <w:shd w:val="clear" w:color="auto" w:fill="FFFFFF"/>
              <w:spacing w:line="330" w:lineRule="atLeast"/>
              <w:ind w:left="1020"/>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在场地上画3条平行的短线，间隔2米，居中的为中线，两边的为界。拔河绳中间系一根红带子作为标志带，下面悬挂一重物垂直于中线。</w:t>
            </w:r>
          </w:p>
          <w:p>
            <w:pPr>
              <w:widowControl/>
              <w:numPr>
                <w:ilvl w:val="0"/>
                <w:numId w:val="1"/>
              </w:numPr>
              <w:shd w:val="clear" w:color="auto" w:fill="FFFFFF"/>
              <w:spacing w:line="330" w:lineRule="atLeast"/>
              <w:ind w:left="1020"/>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参赛的两队人数相等，同时上场。各队选一名指挥员，队员依次交错分别站在河界后拔河绳的两侧。</w:t>
            </w:r>
          </w:p>
          <w:p>
            <w:pPr>
              <w:widowControl/>
              <w:numPr>
                <w:ilvl w:val="0"/>
                <w:numId w:val="1"/>
              </w:numPr>
              <w:shd w:val="clear" w:color="auto" w:fill="FFFFFF"/>
              <w:spacing w:line="330" w:lineRule="atLeast"/>
              <w:ind w:left="1020"/>
              <w:jc w:val="left"/>
              <w:rPr>
                <w:rFonts w:hint="eastAsia" w:asciiTheme="minorEastAsia" w:hAnsiTheme="minorEastAsia" w:eastAsiaTheme="minorEastAsia" w:cstheme="minorEastAsia"/>
                <w:color w:val="111111"/>
                <w:kern w:val="0"/>
                <w:sz w:val="21"/>
                <w:szCs w:val="21"/>
              </w:rPr>
            </w:pPr>
            <w:r>
              <w:rPr>
                <w:rFonts w:hint="eastAsia" w:asciiTheme="minorEastAsia" w:hAnsiTheme="minorEastAsia" w:eastAsiaTheme="minorEastAsia" w:cstheme="minorEastAsia"/>
                <w:color w:val="111111"/>
                <w:kern w:val="0"/>
                <w:sz w:val="21"/>
                <w:szCs w:val="21"/>
              </w:rPr>
              <w:t>裁判员发出“预备”口令，双方队员站好位置，拿起拔河绳，拉直做好准备。</w:t>
            </w:r>
          </w:p>
          <w:p>
            <w:pPr>
              <w:widowControl/>
              <w:numPr>
                <w:ilvl w:val="0"/>
                <w:numId w:val="1"/>
              </w:numPr>
              <w:shd w:val="clear" w:color="auto" w:fill="FFFFFF"/>
              <w:spacing w:line="330" w:lineRule="atLeast"/>
              <w:ind w:left="1020"/>
              <w:jc w:val="left"/>
              <w:rPr>
                <w:rFonts w:ascii="Roboto" w:hAnsi="Roboto" w:cs="宋体"/>
                <w:color w:val="111111"/>
                <w:kern w:val="0"/>
                <w:sz w:val="24"/>
              </w:rPr>
            </w:pPr>
            <w:r>
              <w:rPr>
                <w:rFonts w:hint="eastAsia" w:asciiTheme="minorEastAsia" w:hAnsiTheme="minorEastAsia" w:eastAsiaTheme="minorEastAsia" w:cstheme="minorEastAsia"/>
                <w:color w:val="111111"/>
                <w:kern w:val="0"/>
                <w:sz w:val="21"/>
                <w:szCs w:val="21"/>
              </w:rPr>
              <w:t>比赛过程中，双方队员应保持身体稳定，不得突然放手或向前倾倒，也不得在拉绳过程中出现犯规动作。</w:t>
            </w:r>
          </w:p>
          <w:p>
            <w:pPr>
              <w:rPr>
                <w:rFonts w:hAnsi="宋体" w:cs="宋体"/>
                <w:sz w:val="24"/>
              </w:rPr>
            </w:pPr>
            <w:r>
              <w:rPr>
                <w:rFonts w:hint="eastAsia" w:hAnsi="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3" w:hRule="atLeast"/>
        </w:trPr>
        <w:tc>
          <w:tcPr>
            <w:tcW w:w="1999" w:type="dxa"/>
          </w:tcPr>
          <w:p>
            <w:pPr>
              <w:pStyle w:val="6"/>
              <w:tabs>
                <w:tab w:val="left" w:pos="4620"/>
              </w:tabs>
              <w:snapToGrid w:val="0"/>
              <w:spacing w:line="312" w:lineRule="auto"/>
              <w:rPr>
                <w:rFonts w:hAnsi="宋体" w:cs="宋体"/>
                <w:sz w:val="24"/>
                <w:szCs w:val="24"/>
              </w:rPr>
            </w:pPr>
            <w:r>
              <w:rPr>
                <w:rFonts w:hint="eastAsia" w:hAnsi="宋体" w:cs="宋体"/>
                <w:sz w:val="24"/>
                <w:szCs w:val="24"/>
              </w:rPr>
              <w:t>2.三人三分钟跳绳跳绳</w:t>
            </w:r>
          </w:p>
        </w:tc>
        <w:tc>
          <w:tcPr>
            <w:tcW w:w="7889" w:type="dxa"/>
          </w:tcPr>
          <w:p>
            <w:pPr>
              <w:pStyle w:val="6"/>
              <w:tabs>
                <w:tab w:val="left" w:pos="4620"/>
              </w:tabs>
              <w:snapToGrid w:val="0"/>
              <w:spacing w:line="312" w:lineRule="auto"/>
              <w:rPr>
                <w:rFonts w:hint="eastAsia" w:asciiTheme="minorEastAsia" w:hAnsiTheme="minorEastAsia" w:eastAsiaTheme="minorEastAsia" w:cstheme="minorEastAsia"/>
                <w:color w:val="111111"/>
                <w:kern w:val="0"/>
                <w:sz w:val="28"/>
                <w:szCs w:val="28"/>
                <w:lang w:val="en-US" w:eastAsia="zh-CN" w:bidi="ar-SA"/>
              </w:rPr>
            </w:pPr>
            <w:r>
              <w:rPr>
                <w:rFonts w:hint="eastAsia" w:asciiTheme="minorEastAsia" w:hAnsiTheme="minorEastAsia" w:eastAsiaTheme="minorEastAsia" w:cstheme="minorEastAsia"/>
                <w:b/>
                <w:bCs/>
                <w:color w:val="111111"/>
                <w:kern w:val="0"/>
                <w:sz w:val="28"/>
                <w:szCs w:val="28"/>
                <w:lang w:val="en-US" w:eastAsia="zh-CN" w:bidi="ar-SA"/>
              </w:rPr>
              <w:t>规则：</w:t>
            </w:r>
          </w:p>
          <w:p>
            <w:pPr>
              <w:rPr>
                <w:rFonts w:hAnsi="宋体" w:cs="宋体"/>
                <w:sz w:val="24"/>
              </w:rPr>
            </w:pPr>
            <w:r>
              <w:rPr>
                <w:rFonts w:hint="eastAsia" w:asciiTheme="minorEastAsia" w:hAnsiTheme="minorEastAsia" w:eastAsiaTheme="minorEastAsia" w:cstheme="minorEastAsia"/>
                <w:color w:val="111111"/>
                <w:kern w:val="0"/>
                <w:sz w:val="21"/>
                <w:szCs w:val="21"/>
                <w:lang w:val="en-US" w:eastAsia="zh-CN" w:bidi="ar-SA"/>
              </w:rPr>
              <w:t>每支队伍由三名队员组成，两人摇绳一人跳，可以使用一根跳绳也可以使用两根跳绳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3" w:hRule="atLeast"/>
        </w:trPr>
        <w:tc>
          <w:tcPr>
            <w:tcW w:w="1999" w:type="dxa"/>
          </w:tcPr>
          <w:p>
            <w:pPr>
              <w:pStyle w:val="6"/>
              <w:tabs>
                <w:tab w:val="left" w:pos="4620"/>
              </w:tabs>
              <w:snapToGrid w:val="0"/>
              <w:spacing w:line="312" w:lineRule="auto"/>
              <w:rPr>
                <w:rFonts w:hint="default" w:hAnsi="宋体" w:eastAsia="宋体" w:cs="宋体"/>
                <w:sz w:val="24"/>
                <w:szCs w:val="24"/>
                <w:lang w:val="en-US" w:eastAsia="zh-CN"/>
              </w:rPr>
            </w:pPr>
            <w:r>
              <w:rPr>
                <w:rFonts w:hint="eastAsia" w:hAnsi="宋体" w:cs="宋体"/>
                <w:sz w:val="24"/>
                <w:szCs w:val="24"/>
                <w:lang w:val="en-US" w:eastAsia="zh-CN"/>
              </w:rPr>
              <w:t>3、短跑</w:t>
            </w:r>
          </w:p>
        </w:tc>
        <w:tc>
          <w:tcPr>
            <w:tcW w:w="7889" w:type="dxa"/>
          </w:tcPr>
          <w:p>
            <w:pPr>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（距离根据场地决定，暂定50m）</w:t>
            </w:r>
          </w:p>
          <w:p>
            <w:pPr>
              <w:rPr>
                <w:rFonts w:hint="default" w:asciiTheme="minorEastAsia" w:hAnsiTheme="minorEastAsia" w:eastAsiaTheme="minorEastAsia" w:cstheme="minorEastAsia"/>
                <w:color w:val="111111"/>
                <w:kern w:val="0"/>
                <w:sz w:val="28"/>
                <w:szCs w:val="28"/>
                <w:lang w:val="en-US" w:eastAsia="zh-CN" w:bidi="ar-SA"/>
              </w:rPr>
            </w:pPr>
            <w:r>
              <w:rPr>
                <w:rFonts w:hint="default" w:asciiTheme="minorEastAsia" w:hAnsiTheme="minorEastAsia" w:eastAsiaTheme="minorEastAsia" w:cstheme="minorEastAsia"/>
                <w:b/>
                <w:bCs/>
                <w:color w:val="111111"/>
                <w:kern w:val="0"/>
                <w:sz w:val="28"/>
                <w:szCs w:val="28"/>
                <w:lang w:val="en-US" w:eastAsia="zh-CN" w:bidi="ar-SA"/>
              </w:rPr>
              <w:t>规则</w:t>
            </w:r>
            <w:r>
              <w:rPr>
                <w:rFonts w:hint="eastAsia" w:asciiTheme="minorEastAsia" w:hAnsiTheme="minorEastAsia" w:eastAsiaTheme="minorEastAsia" w:cstheme="minorEastAsia"/>
                <w:b/>
                <w:bCs/>
                <w:color w:val="111111"/>
                <w:kern w:val="0"/>
                <w:sz w:val="28"/>
                <w:szCs w:val="28"/>
                <w:lang w:val="en-US" w:eastAsia="zh-CN" w:bidi="ar-SA"/>
              </w:rPr>
              <w:t>：</w:t>
            </w:r>
          </w:p>
          <w:p>
            <w:pPr>
              <w:rPr>
                <w:rFonts w:hint="default" w:asciiTheme="minorEastAsia" w:hAnsiTheme="minorEastAsia" w:eastAsiaTheme="minorEastAsia" w:cstheme="minorEastAsia"/>
                <w:b/>
                <w:bCs/>
                <w:color w:val="111111"/>
                <w:kern w:val="0"/>
                <w:sz w:val="21"/>
                <w:szCs w:val="21"/>
                <w:lang w:val="en-US" w:eastAsia="zh-CN" w:bidi="ar-SA"/>
              </w:rPr>
            </w:pPr>
            <w:r>
              <w:rPr>
                <w:rFonts w:hint="default" w:asciiTheme="minorEastAsia" w:hAnsiTheme="minorEastAsia" w:eastAsiaTheme="minorEastAsia" w:cstheme="minorEastAsia"/>
                <w:b/>
                <w:bCs/>
                <w:color w:val="111111"/>
                <w:kern w:val="0"/>
                <w:sz w:val="21"/>
                <w:szCs w:val="21"/>
                <w:lang w:val="en-US" w:eastAsia="zh-CN" w:bidi="ar-SA"/>
              </w:rPr>
              <w:t>1 预赛阶段</w:t>
            </w:r>
          </w:p>
          <w:p>
            <w:pPr>
              <w:rPr>
                <w:rFonts w:hint="default" w:asciiTheme="minorEastAsia" w:hAnsiTheme="minorEastAsia" w:eastAsiaTheme="minorEastAsia" w:cstheme="minorEastAsia"/>
                <w:color w:val="111111"/>
                <w:kern w:val="0"/>
                <w:sz w:val="21"/>
                <w:szCs w:val="21"/>
                <w:lang w:val="en-US" w:eastAsia="zh-CN" w:bidi="ar-SA"/>
              </w:rPr>
            </w:pPr>
            <w:r>
              <w:rPr>
                <w:rFonts w:hint="default" w:asciiTheme="minorEastAsia" w:hAnsiTheme="minorEastAsia" w:eastAsiaTheme="minorEastAsia" w:cstheme="minorEastAsia"/>
                <w:color w:val="111111"/>
                <w:kern w:val="0"/>
                <w:sz w:val="21"/>
                <w:szCs w:val="21"/>
                <w:lang w:val="en-US" w:eastAsia="zh-CN" w:bidi="ar-SA"/>
              </w:rPr>
              <w:t>预赛阶段分为男子组和女子组，每组参赛者根据抽签确定起跑道。</w:t>
            </w:r>
          </w:p>
          <w:p>
            <w:pPr>
              <w:rPr>
                <w:rFonts w:hint="default" w:asciiTheme="minorEastAsia" w:hAnsiTheme="minorEastAsia" w:eastAsiaTheme="minorEastAsia" w:cstheme="minorEastAsia"/>
                <w:color w:val="111111"/>
                <w:kern w:val="0"/>
                <w:sz w:val="21"/>
                <w:szCs w:val="21"/>
                <w:lang w:val="en-US" w:eastAsia="zh-CN" w:bidi="ar-SA"/>
              </w:rPr>
            </w:pPr>
            <w:r>
              <w:rPr>
                <w:rFonts w:hint="default" w:asciiTheme="minorEastAsia" w:hAnsiTheme="minorEastAsia" w:eastAsiaTheme="minorEastAsia" w:cstheme="minorEastAsia"/>
                <w:color w:val="111111"/>
                <w:kern w:val="0"/>
                <w:sz w:val="21"/>
                <w:szCs w:val="21"/>
                <w:lang w:val="en-US" w:eastAsia="zh-CN" w:bidi="ar-SA"/>
              </w:rPr>
              <w:t>参赛者依次进入起跑线</w:t>
            </w:r>
          </w:p>
          <w:p>
            <w:pPr>
              <w:rPr>
                <w:rFonts w:hint="default" w:asciiTheme="minorEastAsia" w:hAnsiTheme="minorEastAsia" w:eastAsiaTheme="minorEastAsia" w:cstheme="minorEastAsia"/>
                <w:color w:val="111111"/>
                <w:kern w:val="0"/>
                <w:sz w:val="21"/>
                <w:szCs w:val="21"/>
                <w:lang w:val="en-US" w:eastAsia="zh-CN" w:bidi="ar-SA"/>
              </w:rPr>
            </w:pPr>
            <w:r>
              <w:rPr>
                <w:rFonts w:hint="default" w:asciiTheme="minorEastAsia" w:hAnsiTheme="minorEastAsia" w:eastAsiaTheme="minorEastAsia" w:cstheme="minorEastAsia"/>
                <w:color w:val="111111"/>
                <w:kern w:val="0"/>
                <w:sz w:val="21"/>
                <w:szCs w:val="21"/>
                <w:lang w:val="en-US" w:eastAsia="zh-CN" w:bidi="ar-SA"/>
              </w:rPr>
              <w:t>起跑信号由裁判员发出，参赛者必须听从裁判员指令，否则将受到处罚。</w:t>
            </w:r>
          </w:p>
          <w:p>
            <w:pPr>
              <w:rPr>
                <w:rFonts w:hint="default" w:asciiTheme="minorEastAsia" w:hAnsiTheme="minorEastAsia" w:eastAsiaTheme="minorEastAsia" w:cstheme="minorEastAsia"/>
                <w:color w:val="111111"/>
                <w:kern w:val="0"/>
                <w:sz w:val="21"/>
                <w:szCs w:val="21"/>
                <w:lang w:val="en-US" w:eastAsia="zh-CN" w:bidi="ar-SA"/>
              </w:rPr>
            </w:pPr>
            <w:r>
              <w:rPr>
                <w:rFonts w:hint="default" w:asciiTheme="minorEastAsia" w:hAnsiTheme="minorEastAsia" w:eastAsiaTheme="minorEastAsia" w:cstheme="minorEastAsia"/>
                <w:color w:val="111111"/>
                <w:kern w:val="0"/>
                <w:sz w:val="21"/>
                <w:szCs w:val="21"/>
                <w:lang w:val="en-US" w:eastAsia="zh-CN" w:bidi="ar-SA"/>
              </w:rPr>
              <w:t>预赛采用计时方式进行，每位参赛者的成绩将被记录。</w:t>
            </w:r>
          </w:p>
          <w:p>
            <w:pPr>
              <w:rPr>
                <w:rFonts w:hint="default" w:asciiTheme="minorEastAsia" w:hAnsiTheme="minorEastAsia" w:eastAsiaTheme="minorEastAsia" w:cstheme="minorEastAsia"/>
                <w:b/>
                <w:bCs/>
                <w:color w:val="111111"/>
                <w:kern w:val="0"/>
                <w:sz w:val="21"/>
                <w:szCs w:val="21"/>
                <w:lang w:val="en-US" w:eastAsia="zh-CN" w:bidi="ar-SA"/>
              </w:rPr>
            </w:pPr>
            <w:r>
              <w:rPr>
                <w:rFonts w:hint="default" w:asciiTheme="minorEastAsia" w:hAnsiTheme="minorEastAsia" w:eastAsiaTheme="minorEastAsia" w:cstheme="minorEastAsia"/>
                <w:b/>
                <w:bCs/>
                <w:color w:val="111111"/>
                <w:kern w:val="0"/>
                <w:sz w:val="21"/>
                <w:szCs w:val="21"/>
                <w:lang w:val="en-US" w:eastAsia="zh-CN" w:bidi="ar-SA"/>
              </w:rPr>
              <w:t>2 决赛阶段</w:t>
            </w:r>
          </w:p>
          <w:p>
            <w:pPr>
              <w:rPr>
                <w:rFonts w:hint="default" w:asciiTheme="minorEastAsia" w:hAnsiTheme="minorEastAsia" w:eastAsiaTheme="minorEastAsia" w:cstheme="minorEastAsia"/>
                <w:color w:val="111111"/>
                <w:kern w:val="0"/>
                <w:sz w:val="21"/>
                <w:szCs w:val="21"/>
                <w:lang w:val="en-US" w:eastAsia="zh-CN" w:bidi="ar-SA"/>
              </w:rPr>
            </w:pPr>
            <w:r>
              <w:rPr>
                <w:rFonts w:hint="default" w:asciiTheme="minorEastAsia" w:hAnsiTheme="minorEastAsia" w:eastAsiaTheme="minorEastAsia" w:cstheme="minorEastAsia"/>
                <w:color w:val="111111"/>
                <w:kern w:val="0"/>
                <w:sz w:val="21"/>
                <w:szCs w:val="21"/>
                <w:lang w:val="en-US" w:eastAsia="zh-CN" w:bidi="ar-SA"/>
              </w:rPr>
              <w:t>预赛成绩前八名的参赛者进入决赛。</w:t>
            </w:r>
          </w:p>
          <w:p>
            <w:pPr>
              <w:rPr>
                <w:rFonts w:hint="default" w:asciiTheme="minorEastAsia" w:hAnsiTheme="minorEastAsia" w:eastAsiaTheme="minorEastAsia" w:cstheme="minorEastAsia"/>
                <w:color w:val="111111"/>
                <w:kern w:val="0"/>
                <w:sz w:val="21"/>
                <w:szCs w:val="21"/>
                <w:lang w:val="en-US" w:eastAsia="zh-CN" w:bidi="ar-SA"/>
              </w:rPr>
            </w:pPr>
            <w:r>
              <w:rPr>
                <w:rFonts w:hint="default" w:asciiTheme="minorEastAsia" w:hAnsiTheme="minorEastAsia" w:eastAsiaTheme="minorEastAsia" w:cstheme="minorEastAsia"/>
                <w:color w:val="111111"/>
                <w:kern w:val="0"/>
                <w:sz w:val="21"/>
                <w:szCs w:val="21"/>
                <w:lang w:val="en-US" w:eastAsia="zh-CN" w:bidi="ar-SA"/>
              </w:rPr>
              <w:t>决赛分为男子组和女子组，每组决赛采用同样的比赛规则。</w:t>
            </w:r>
          </w:p>
          <w:p>
            <w:pPr>
              <w:rPr>
                <w:rFonts w:hint="default" w:asciiTheme="minorEastAsia" w:hAnsiTheme="minorEastAsia" w:eastAsiaTheme="minorEastAsia" w:cstheme="minorEastAsia"/>
                <w:color w:val="111111"/>
                <w:kern w:val="0"/>
                <w:sz w:val="21"/>
                <w:szCs w:val="21"/>
                <w:lang w:val="en-US" w:eastAsia="zh-CN" w:bidi="ar-SA"/>
              </w:rPr>
            </w:pPr>
            <w:r>
              <w:rPr>
                <w:rFonts w:hint="default" w:asciiTheme="minorEastAsia" w:hAnsiTheme="minorEastAsia" w:eastAsiaTheme="minorEastAsia" w:cstheme="minorEastAsia"/>
                <w:color w:val="111111"/>
                <w:kern w:val="0"/>
                <w:sz w:val="21"/>
                <w:szCs w:val="21"/>
                <w:lang w:val="en-US" w:eastAsia="zh-CN" w:bidi="ar-SA"/>
              </w:rPr>
              <w:t>决赛采用计时方式进行，冠军根据跑步成绩最快者确定。</w:t>
            </w:r>
          </w:p>
          <w:p>
            <w:pPr>
              <w:rPr>
                <w:rFonts w:hint="default" w:asciiTheme="minorEastAsia" w:hAnsiTheme="minorEastAsia" w:eastAsiaTheme="minorEastAsia" w:cstheme="minorEastAsia"/>
                <w:b/>
                <w:bCs/>
                <w:color w:val="111111"/>
                <w:kern w:val="0"/>
                <w:sz w:val="21"/>
                <w:szCs w:val="21"/>
                <w:lang w:val="en-US" w:eastAsia="zh-CN" w:bidi="ar-SA"/>
              </w:rPr>
            </w:pPr>
            <w:r>
              <w:rPr>
                <w:rFonts w:hint="eastAsia" w:asciiTheme="minorEastAsia" w:hAnsiTheme="minorEastAsia" w:eastAsiaTheme="minorEastAsia" w:cstheme="minorEastAsia"/>
                <w:b/>
                <w:bCs/>
                <w:color w:val="111111"/>
                <w:kern w:val="0"/>
                <w:sz w:val="21"/>
                <w:szCs w:val="21"/>
                <w:lang w:val="en-US" w:eastAsia="zh-CN" w:bidi="ar-SA"/>
              </w:rPr>
              <w:t>3</w:t>
            </w:r>
            <w:r>
              <w:rPr>
                <w:rFonts w:hint="default" w:asciiTheme="minorEastAsia" w:hAnsiTheme="minorEastAsia" w:eastAsiaTheme="minorEastAsia" w:cstheme="minorEastAsia"/>
                <w:b/>
                <w:bCs/>
                <w:color w:val="111111"/>
                <w:kern w:val="0"/>
                <w:sz w:val="21"/>
                <w:szCs w:val="21"/>
                <w:lang w:val="en-US" w:eastAsia="zh-CN" w:bidi="ar-SA"/>
              </w:rPr>
              <w:t xml:space="preserve"> 竞赛细则</w:t>
            </w:r>
          </w:p>
          <w:p>
            <w:pPr>
              <w:rPr>
                <w:rFonts w:hint="default" w:asciiTheme="minorEastAsia" w:hAnsiTheme="minorEastAsia" w:eastAsiaTheme="minorEastAsia" w:cstheme="minorEastAsia"/>
                <w:color w:val="111111"/>
                <w:kern w:val="0"/>
                <w:sz w:val="21"/>
                <w:szCs w:val="21"/>
                <w:lang w:val="en-US" w:eastAsia="zh-CN" w:bidi="ar-SA"/>
              </w:rPr>
            </w:pPr>
            <w:r>
              <w:rPr>
                <w:rFonts w:hint="default" w:asciiTheme="minorEastAsia" w:hAnsiTheme="minorEastAsia" w:eastAsiaTheme="minorEastAsia" w:cstheme="minorEastAsia"/>
                <w:color w:val="111111"/>
                <w:kern w:val="0"/>
                <w:sz w:val="21"/>
                <w:szCs w:val="21"/>
                <w:lang w:val="en-US" w:eastAsia="zh-CN" w:bidi="ar-SA"/>
              </w:rPr>
              <w:t>参赛者在比赛前必须进行热身。</w:t>
            </w:r>
          </w:p>
          <w:p>
            <w:pPr>
              <w:rPr>
                <w:rFonts w:hint="default" w:asciiTheme="minorEastAsia" w:hAnsiTheme="minorEastAsia" w:eastAsiaTheme="minorEastAsia" w:cstheme="minorEastAsia"/>
                <w:color w:val="111111"/>
                <w:kern w:val="0"/>
                <w:sz w:val="21"/>
                <w:szCs w:val="21"/>
                <w:lang w:val="en-US" w:eastAsia="zh-CN" w:bidi="ar-SA"/>
              </w:rPr>
            </w:pPr>
            <w:r>
              <w:rPr>
                <w:rFonts w:hint="default" w:asciiTheme="minorEastAsia" w:hAnsiTheme="minorEastAsia" w:eastAsiaTheme="minorEastAsia" w:cstheme="minorEastAsia"/>
                <w:color w:val="111111"/>
                <w:kern w:val="0"/>
                <w:sz w:val="21"/>
                <w:szCs w:val="21"/>
                <w:lang w:val="en-US" w:eastAsia="zh-CN" w:bidi="ar-SA"/>
              </w:rPr>
              <w:t>参赛者必须穿着适当的运动服装和鞋类。</w:t>
            </w:r>
          </w:p>
          <w:p>
            <w:pPr>
              <w:rPr>
                <w:rFonts w:hint="default" w:asciiTheme="minorEastAsia" w:hAnsiTheme="minorEastAsia" w:eastAsiaTheme="minorEastAsia" w:cstheme="minorEastAsia"/>
                <w:color w:val="111111"/>
                <w:kern w:val="0"/>
                <w:sz w:val="21"/>
                <w:szCs w:val="21"/>
                <w:lang w:val="en-US" w:eastAsia="zh-CN" w:bidi="ar-SA"/>
              </w:rPr>
            </w:pPr>
            <w:r>
              <w:rPr>
                <w:rFonts w:hint="default" w:asciiTheme="minorEastAsia" w:hAnsiTheme="minorEastAsia" w:eastAsiaTheme="minorEastAsia" w:cstheme="minorEastAsia"/>
                <w:color w:val="111111"/>
                <w:kern w:val="0"/>
                <w:sz w:val="21"/>
                <w:szCs w:val="21"/>
                <w:lang w:val="en-US" w:eastAsia="zh-CN" w:bidi="ar-SA"/>
              </w:rPr>
              <w:t>比赛过程中不得使用任何违禁药物或违禁设备。</w:t>
            </w:r>
          </w:p>
          <w:p>
            <w:pPr>
              <w:rPr>
                <w:rFonts w:hint="default" w:hAnsi="宋体" w:cs="宋体"/>
                <w:sz w:val="24"/>
                <w:lang w:val="en-US" w:eastAsia="zh-CN"/>
              </w:rPr>
            </w:pPr>
            <w:r>
              <w:rPr>
                <w:rFonts w:hint="default" w:asciiTheme="minorEastAsia" w:hAnsiTheme="minorEastAsia" w:eastAsiaTheme="minorEastAsia" w:cstheme="minorEastAsia"/>
                <w:color w:val="111111"/>
                <w:kern w:val="0"/>
                <w:sz w:val="21"/>
                <w:szCs w:val="21"/>
                <w:lang w:val="en-US" w:eastAsia="zh-CN" w:bidi="ar-SA"/>
              </w:rPr>
              <w:t>参赛者必须遵守赛事组委会和裁判员的所有指令和规定，否则将面临取消资格或其他处罚。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3" w:hRule="atLeast"/>
        </w:trPr>
        <w:tc>
          <w:tcPr>
            <w:tcW w:w="1999" w:type="dxa"/>
          </w:tcPr>
          <w:p>
            <w:pPr>
              <w:pStyle w:val="6"/>
              <w:tabs>
                <w:tab w:val="left" w:pos="4620"/>
              </w:tabs>
              <w:snapToGrid w:val="0"/>
              <w:spacing w:line="312" w:lineRule="auto"/>
              <w:rPr>
                <w:rFonts w:hint="eastAsia" w:hAnsi="宋体" w:cs="宋体"/>
                <w:sz w:val="24"/>
                <w:szCs w:val="24"/>
                <w:lang w:val="en-US" w:eastAsia="zh-CN"/>
              </w:rPr>
            </w:pPr>
            <w:r>
              <w:rPr>
                <w:rFonts w:hint="eastAsia" w:hAnsi="宋体" w:cs="宋体"/>
                <w:sz w:val="24"/>
                <w:szCs w:val="24"/>
                <w:lang w:val="en-US" w:eastAsia="zh-CN"/>
              </w:rPr>
              <w:t>4、中长跑</w:t>
            </w:r>
          </w:p>
        </w:tc>
        <w:tc>
          <w:tcPr>
            <w:tcW w:w="7889" w:type="dxa"/>
          </w:tcPr>
          <w:p>
            <w:pPr>
              <w:pStyle w:val="6"/>
              <w:tabs>
                <w:tab w:val="left" w:pos="4620"/>
              </w:tabs>
              <w:snapToGrid w:val="0"/>
              <w:spacing w:line="312" w:lineRule="auto"/>
              <w:rPr>
                <w:rFonts w:hint="default"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（距离根据场地决定，暂定400m）</w:t>
            </w:r>
          </w:p>
          <w:p>
            <w:pPr>
              <w:pStyle w:val="6"/>
              <w:tabs>
                <w:tab w:val="left" w:pos="4620"/>
              </w:tabs>
              <w:snapToGrid w:val="0"/>
              <w:spacing w:line="312" w:lineRule="auto"/>
              <w:rPr>
                <w:rFonts w:hint="eastAsia" w:asciiTheme="minorEastAsia" w:hAnsiTheme="minorEastAsia" w:eastAsiaTheme="minorEastAsia" w:cstheme="minorEastAsia"/>
                <w:b/>
                <w:bCs/>
                <w:color w:val="111111"/>
                <w:kern w:val="0"/>
                <w:sz w:val="28"/>
                <w:szCs w:val="28"/>
                <w:lang w:val="en-US" w:eastAsia="zh-CN" w:bidi="ar-SA"/>
              </w:rPr>
            </w:pPr>
            <w:r>
              <w:rPr>
                <w:rFonts w:hint="eastAsia" w:asciiTheme="minorEastAsia" w:hAnsiTheme="minorEastAsia" w:eastAsiaTheme="minorEastAsia" w:cstheme="minorEastAsia"/>
                <w:b/>
                <w:bCs/>
                <w:color w:val="111111"/>
                <w:kern w:val="0"/>
                <w:sz w:val="28"/>
                <w:szCs w:val="28"/>
                <w:lang w:val="en-US" w:eastAsia="zh-CN" w:bidi="ar-SA"/>
              </w:rPr>
              <w:t>规则：</w:t>
            </w:r>
          </w:p>
          <w:p>
            <w:pPr>
              <w:pStyle w:val="6"/>
              <w:tabs>
                <w:tab w:val="left" w:pos="4620"/>
              </w:tabs>
              <w:snapToGrid w:val="0"/>
              <w:spacing w:line="312" w:lineRule="auto"/>
              <w:rPr>
                <w:rFonts w:hint="eastAsia" w:asciiTheme="minorEastAsia" w:hAnsiTheme="minorEastAsia" w:eastAsiaTheme="minorEastAsia" w:cstheme="minorEastAsia"/>
                <w:b/>
                <w:bCs/>
                <w:color w:val="111111"/>
                <w:kern w:val="0"/>
                <w:sz w:val="21"/>
                <w:szCs w:val="21"/>
                <w:lang w:val="en-US" w:eastAsia="zh-CN" w:bidi="ar-SA"/>
              </w:rPr>
            </w:pPr>
            <w:r>
              <w:rPr>
                <w:rFonts w:hint="eastAsia" w:asciiTheme="minorEastAsia" w:hAnsiTheme="minorEastAsia" w:eastAsiaTheme="minorEastAsia" w:cstheme="minorEastAsia"/>
                <w:b/>
                <w:bCs/>
                <w:color w:val="111111"/>
                <w:kern w:val="0"/>
                <w:sz w:val="21"/>
                <w:szCs w:val="21"/>
                <w:lang w:val="en-US" w:eastAsia="zh-CN" w:bidi="ar-SA"/>
              </w:rPr>
              <w:t>1 准备阶段</w:t>
            </w:r>
          </w:p>
          <w:p>
            <w:pPr>
              <w:pStyle w:val="6"/>
              <w:tabs>
                <w:tab w:val="left" w:pos="4620"/>
              </w:tabs>
              <w:snapToGrid w:val="0"/>
              <w:spacing w:line="312" w:lineRule="auto"/>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参赛者在赛前需进行充分的热身准备。</w:t>
            </w:r>
          </w:p>
          <w:p>
            <w:pPr>
              <w:pStyle w:val="6"/>
              <w:tabs>
                <w:tab w:val="left" w:pos="4620"/>
              </w:tabs>
              <w:snapToGrid w:val="0"/>
              <w:spacing w:line="312" w:lineRule="auto"/>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参赛者必须穿着适当的运动服装和鞋类。</w:t>
            </w:r>
          </w:p>
          <w:p>
            <w:pPr>
              <w:pStyle w:val="6"/>
              <w:tabs>
                <w:tab w:val="left" w:pos="4620"/>
              </w:tabs>
              <w:snapToGrid w:val="0"/>
              <w:spacing w:line="312" w:lineRule="auto"/>
              <w:rPr>
                <w:rFonts w:hint="eastAsia" w:asciiTheme="minorEastAsia" w:hAnsiTheme="minorEastAsia" w:eastAsiaTheme="minorEastAsia" w:cstheme="minorEastAsia"/>
                <w:b/>
                <w:bCs/>
                <w:color w:val="111111"/>
                <w:kern w:val="0"/>
                <w:sz w:val="21"/>
                <w:szCs w:val="21"/>
                <w:lang w:val="en-US" w:eastAsia="zh-CN" w:bidi="ar-SA"/>
              </w:rPr>
            </w:pPr>
            <w:r>
              <w:rPr>
                <w:rFonts w:hint="eastAsia" w:asciiTheme="minorEastAsia" w:hAnsiTheme="minorEastAsia" w:eastAsiaTheme="minorEastAsia" w:cstheme="minorEastAsia"/>
                <w:b/>
                <w:bCs/>
                <w:color w:val="111111"/>
                <w:kern w:val="0"/>
                <w:sz w:val="21"/>
                <w:szCs w:val="21"/>
                <w:lang w:val="en-US" w:eastAsia="zh-CN" w:bidi="ar-SA"/>
              </w:rPr>
              <w:t>2 起跑准备</w:t>
            </w:r>
          </w:p>
          <w:p>
            <w:pPr>
              <w:pStyle w:val="6"/>
              <w:tabs>
                <w:tab w:val="left" w:pos="4620"/>
              </w:tabs>
              <w:snapToGrid w:val="0"/>
              <w:spacing w:line="312" w:lineRule="auto"/>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参赛者依次进入起跑线，起跑姿势为“准备——跑”。</w:t>
            </w:r>
          </w:p>
          <w:p>
            <w:pPr>
              <w:pStyle w:val="6"/>
              <w:tabs>
                <w:tab w:val="left" w:pos="4620"/>
              </w:tabs>
              <w:snapToGrid w:val="0"/>
              <w:spacing w:line="312" w:lineRule="auto"/>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起跑信号由裁判员发出，参赛者必须听从裁判员指令，否则将受到处罚。</w:t>
            </w:r>
          </w:p>
          <w:p>
            <w:pPr>
              <w:pStyle w:val="6"/>
              <w:tabs>
                <w:tab w:val="left" w:pos="4620"/>
              </w:tabs>
              <w:snapToGrid w:val="0"/>
              <w:spacing w:line="312" w:lineRule="auto"/>
              <w:rPr>
                <w:rFonts w:hint="eastAsia" w:asciiTheme="minorEastAsia" w:hAnsiTheme="minorEastAsia" w:eastAsiaTheme="minorEastAsia" w:cstheme="minorEastAsia"/>
                <w:b/>
                <w:bCs/>
                <w:color w:val="111111"/>
                <w:kern w:val="0"/>
                <w:sz w:val="21"/>
                <w:szCs w:val="21"/>
                <w:lang w:val="en-US" w:eastAsia="zh-CN" w:bidi="ar-SA"/>
              </w:rPr>
            </w:pPr>
            <w:r>
              <w:rPr>
                <w:rFonts w:hint="eastAsia" w:asciiTheme="minorEastAsia" w:hAnsiTheme="minorEastAsia" w:eastAsiaTheme="minorEastAsia" w:cstheme="minorEastAsia"/>
                <w:b/>
                <w:bCs/>
                <w:color w:val="111111"/>
                <w:kern w:val="0"/>
                <w:sz w:val="21"/>
                <w:szCs w:val="21"/>
                <w:lang w:val="en-US" w:eastAsia="zh-CN" w:bidi="ar-SA"/>
              </w:rPr>
              <w:t>3 比赛过程</w:t>
            </w:r>
          </w:p>
          <w:p>
            <w:pPr>
              <w:pStyle w:val="6"/>
              <w:tabs>
                <w:tab w:val="left" w:pos="4620"/>
              </w:tabs>
              <w:snapToGrid w:val="0"/>
              <w:spacing w:line="312" w:lineRule="auto"/>
              <w:rPr>
                <w:rFonts w:hint="default"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只进行一轮比赛，参赛队员随机分组</w:t>
            </w:r>
          </w:p>
          <w:p>
            <w:pPr>
              <w:pStyle w:val="6"/>
              <w:tabs>
                <w:tab w:val="left" w:pos="4620"/>
              </w:tabs>
              <w:snapToGrid w:val="0"/>
              <w:spacing w:line="312" w:lineRule="auto"/>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参赛者必须在规定的起跑道内进行比赛。</w:t>
            </w:r>
          </w:p>
          <w:p>
            <w:pPr>
              <w:pStyle w:val="6"/>
              <w:tabs>
                <w:tab w:val="left" w:pos="4620"/>
              </w:tabs>
              <w:snapToGrid w:val="0"/>
              <w:spacing w:line="312" w:lineRule="auto"/>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参赛者需完成整圈400米跑道，保持自己的速度和节奏。</w:t>
            </w:r>
          </w:p>
          <w:p>
            <w:pPr>
              <w:pStyle w:val="6"/>
              <w:tabs>
                <w:tab w:val="left" w:pos="4620"/>
              </w:tabs>
              <w:snapToGrid w:val="0"/>
              <w:spacing w:line="312" w:lineRule="auto"/>
              <w:rPr>
                <w:rFonts w:hint="eastAsia" w:asciiTheme="minorEastAsia" w:hAnsiTheme="minorEastAsia" w:eastAsiaTheme="minorEastAsia" w:cstheme="minorEastAsia"/>
                <w:b/>
                <w:bCs/>
                <w:color w:val="111111"/>
                <w:kern w:val="0"/>
                <w:sz w:val="21"/>
                <w:szCs w:val="21"/>
                <w:lang w:val="en-US" w:eastAsia="zh-CN" w:bidi="ar-SA"/>
              </w:rPr>
            </w:pPr>
            <w:r>
              <w:rPr>
                <w:rFonts w:hint="eastAsia" w:asciiTheme="minorEastAsia" w:hAnsiTheme="minorEastAsia" w:eastAsiaTheme="minorEastAsia" w:cstheme="minorEastAsia"/>
                <w:b/>
                <w:bCs/>
                <w:color w:val="111111"/>
                <w:kern w:val="0"/>
                <w:sz w:val="21"/>
                <w:szCs w:val="21"/>
                <w:lang w:val="en-US" w:eastAsia="zh-CN" w:bidi="ar-SA"/>
              </w:rPr>
              <w:t>4 安全和注意事项</w:t>
            </w:r>
          </w:p>
          <w:p>
            <w:pPr>
              <w:pStyle w:val="6"/>
              <w:tabs>
                <w:tab w:val="left" w:pos="4620"/>
              </w:tabs>
              <w:snapToGrid w:val="0"/>
              <w:spacing w:line="312" w:lineRule="auto"/>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参赛者在比赛过程中应注意量力而行，确保身体安全。</w:t>
            </w:r>
          </w:p>
          <w:p>
            <w:pPr>
              <w:pStyle w:val="6"/>
              <w:tabs>
                <w:tab w:val="left" w:pos="4620"/>
              </w:tabs>
              <w:snapToGrid w:val="0"/>
              <w:spacing w:line="312" w:lineRule="auto"/>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如有身体不适或突发状况，应立即停止比赛并寻求医疗帮助。</w:t>
            </w:r>
          </w:p>
          <w:p>
            <w:pPr>
              <w:pStyle w:val="6"/>
              <w:tabs>
                <w:tab w:val="left" w:pos="4620"/>
              </w:tabs>
              <w:snapToGrid w:val="0"/>
              <w:spacing w:line="312" w:lineRule="auto"/>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b/>
                <w:bCs/>
                <w:color w:val="111111"/>
                <w:kern w:val="0"/>
                <w:sz w:val="21"/>
                <w:szCs w:val="21"/>
                <w:lang w:val="en-US" w:eastAsia="zh-CN" w:bidi="ar-SA"/>
              </w:rPr>
              <w:t>5 计时和决出名次</w:t>
            </w:r>
          </w:p>
          <w:p>
            <w:pPr>
              <w:pStyle w:val="6"/>
              <w:tabs>
                <w:tab w:val="left" w:pos="4620"/>
              </w:tabs>
              <w:snapToGrid w:val="0"/>
              <w:spacing w:line="312" w:lineRule="auto"/>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比赛采用计时方式进行，每位参赛者的成绩将被记录。</w:t>
            </w:r>
          </w:p>
          <w:p>
            <w:pPr>
              <w:pStyle w:val="6"/>
              <w:tabs>
                <w:tab w:val="left" w:pos="4620"/>
              </w:tabs>
              <w:snapToGrid w:val="0"/>
              <w:spacing w:line="312" w:lineRule="auto"/>
              <w:rPr>
                <w:rFonts w:hint="default"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根据计时成绩，决出男女组的冠军、亚军和季军。</w:t>
            </w:r>
          </w:p>
          <w:p>
            <w:pPr>
              <w:rPr>
                <w:rFonts w:hint="default" w:asciiTheme="minorEastAsia" w:hAnsiTheme="minorEastAsia" w:eastAsiaTheme="minorEastAsia" w:cstheme="minorEastAsia"/>
                <w:color w:val="111111"/>
                <w:kern w:val="0"/>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99" w:hRule="atLeast"/>
        </w:trPr>
        <w:tc>
          <w:tcPr>
            <w:tcW w:w="1999" w:type="dxa"/>
          </w:tcPr>
          <w:p>
            <w:pPr>
              <w:pStyle w:val="6"/>
              <w:tabs>
                <w:tab w:val="left" w:pos="4620"/>
              </w:tabs>
              <w:snapToGrid w:val="0"/>
              <w:spacing w:line="312" w:lineRule="auto"/>
              <w:rPr>
                <w:rFonts w:hint="default" w:hAnsi="宋体" w:eastAsia="宋体" w:cs="宋体"/>
                <w:sz w:val="24"/>
                <w:szCs w:val="24"/>
                <w:lang w:val="en-US" w:eastAsia="zh-CN"/>
              </w:rPr>
            </w:pPr>
            <w:r>
              <w:rPr>
                <w:rFonts w:hint="eastAsia" w:hAnsi="宋体" w:cs="宋体"/>
                <w:sz w:val="24"/>
                <w:szCs w:val="24"/>
                <w:lang w:val="en-US" w:eastAsia="zh-CN"/>
              </w:rPr>
              <w:t>5、篮球比赛</w:t>
            </w:r>
          </w:p>
          <w:p>
            <w:pPr>
              <w:pStyle w:val="6"/>
              <w:tabs>
                <w:tab w:val="left" w:pos="4620"/>
              </w:tabs>
              <w:snapToGrid w:val="0"/>
              <w:spacing w:line="312" w:lineRule="auto"/>
              <w:rPr>
                <w:rFonts w:hAnsi="宋体" w:cs="宋体"/>
                <w:sz w:val="24"/>
                <w:szCs w:val="24"/>
              </w:rPr>
            </w:pPr>
          </w:p>
          <w:p>
            <w:pPr>
              <w:pStyle w:val="6"/>
              <w:tabs>
                <w:tab w:val="left" w:pos="4620"/>
              </w:tabs>
              <w:snapToGrid w:val="0"/>
              <w:spacing w:line="312" w:lineRule="auto"/>
              <w:rPr>
                <w:rFonts w:hAnsi="宋体" w:cs="宋体"/>
                <w:sz w:val="24"/>
                <w:szCs w:val="24"/>
              </w:rPr>
            </w:pPr>
          </w:p>
          <w:p>
            <w:pPr>
              <w:pStyle w:val="6"/>
              <w:tabs>
                <w:tab w:val="left" w:pos="4620"/>
              </w:tabs>
              <w:snapToGrid w:val="0"/>
              <w:spacing w:line="312" w:lineRule="auto"/>
              <w:rPr>
                <w:rFonts w:hAnsi="宋体" w:cs="宋体"/>
                <w:sz w:val="24"/>
                <w:szCs w:val="24"/>
              </w:rPr>
            </w:pPr>
          </w:p>
          <w:p>
            <w:pPr>
              <w:pStyle w:val="6"/>
              <w:tabs>
                <w:tab w:val="left" w:pos="4620"/>
              </w:tabs>
              <w:snapToGrid w:val="0"/>
              <w:spacing w:line="312" w:lineRule="auto"/>
              <w:rPr>
                <w:rFonts w:hAnsi="宋体" w:cs="宋体"/>
                <w:sz w:val="24"/>
                <w:szCs w:val="24"/>
              </w:rPr>
            </w:pPr>
          </w:p>
          <w:p>
            <w:pPr>
              <w:pStyle w:val="6"/>
              <w:tabs>
                <w:tab w:val="left" w:pos="4620"/>
              </w:tabs>
              <w:snapToGrid w:val="0"/>
              <w:spacing w:line="312" w:lineRule="auto"/>
              <w:rPr>
                <w:rFonts w:hAnsi="宋体" w:cs="宋体"/>
                <w:sz w:val="24"/>
                <w:szCs w:val="24"/>
              </w:rPr>
            </w:pPr>
          </w:p>
          <w:p>
            <w:pPr>
              <w:pStyle w:val="6"/>
              <w:tabs>
                <w:tab w:val="left" w:pos="4620"/>
              </w:tabs>
              <w:snapToGrid w:val="0"/>
              <w:spacing w:line="312" w:lineRule="auto"/>
              <w:rPr>
                <w:rFonts w:hAnsi="宋体" w:cs="宋体"/>
                <w:sz w:val="24"/>
                <w:szCs w:val="24"/>
              </w:rPr>
            </w:pPr>
          </w:p>
          <w:p>
            <w:pPr>
              <w:pStyle w:val="6"/>
              <w:tabs>
                <w:tab w:val="left" w:pos="4620"/>
              </w:tabs>
              <w:snapToGrid w:val="0"/>
              <w:spacing w:line="312" w:lineRule="auto"/>
              <w:rPr>
                <w:rFonts w:hAnsi="宋体" w:cs="宋体"/>
                <w:sz w:val="24"/>
                <w:szCs w:val="24"/>
              </w:rPr>
            </w:pPr>
          </w:p>
        </w:tc>
        <w:tc>
          <w:tcPr>
            <w:tcW w:w="7889"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50" w:beforeAutospacing="0" w:after="150" w:afterAutospacing="0" w:line="240" w:lineRule="atLeast"/>
              <w:ind w:left="-300" w:right="0"/>
              <w:rPr>
                <w:rFonts w:hint="eastAsia" w:asciiTheme="minorEastAsia" w:hAnsiTheme="minorEastAsia" w:eastAsiaTheme="minorEastAsia" w:cstheme="minorEastAsia"/>
                <w:b w:val="0"/>
                <w:bCs w:val="0"/>
                <w:color w:val="111111"/>
                <w:kern w:val="0"/>
                <w:sz w:val="21"/>
                <w:szCs w:val="21"/>
                <w:lang w:val="en-US" w:eastAsia="zh-CN" w:bidi="ar-SA"/>
              </w:rPr>
            </w:pPr>
            <w:r>
              <w:rPr>
                <w:i w:val="0"/>
                <w:iCs w:val="0"/>
                <w:caps w:val="0"/>
                <w:color w:val="000000"/>
                <w:spacing w:val="0"/>
                <w:sz w:val="22"/>
                <w:szCs w:val="22"/>
                <w:bdr w:val="none" w:color="auto" w:sz="0" w:space="0"/>
                <w:shd w:val="clear" w:fill="FFFFFF"/>
              </w:rPr>
              <w:t>第</w:t>
            </w:r>
            <w:r>
              <w:rPr>
                <w:rFonts w:hint="eastAsia" w:asciiTheme="minorEastAsia" w:hAnsiTheme="minorEastAsia" w:eastAsiaTheme="minorEastAsia" w:cstheme="minorEastAsia"/>
                <w:b/>
                <w:bCs/>
                <w:color w:val="111111"/>
                <w:kern w:val="0"/>
                <w:sz w:val="21"/>
                <w:szCs w:val="21"/>
                <w:lang w:val="en-US" w:eastAsia="zh-CN" w:bidi="ar-SA"/>
              </w:rPr>
              <w:t>一条 场地和用球</w:t>
            </w:r>
          </w:p>
          <w:p>
            <w:pPr>
              <w:keepNext w:val="0"/>
              <w:keepLines w:val="0"/>
              <w:widowControl/>
              <w:suppressLineNumbers w:val="0"/>
              <w:pBdr>
                <w:top w:val="none" w:color="auto" w:sz="0" w:space="0"/>
                <w:left w:val="single" w:color="4F9CEE" w:sz="48" w:space="12"/>
                <w:bottom w:val="none" w:color="auto" w:sz="0" w:space="0"/>
                <w:right w:val="none" w:color="auto" w:sz="0" w:space="0"/>
              </w:pBdr>
              <w:shd w:val="clear" w:fill="FFFFFF"/>
              <w:spacing w:before="0" w:beforeAutospacing="0" w:after="0" w:afterAutospacing="0" w:line="240" w:lineRule="atLeast"/>
              <w:ind w:left="-300" w:right="0" w:firstLine="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播</w:t>
            </w:r>
            <w:r>
              <w:rPr>
                <w:rFonts w:hint="eastAsia" w:asciiTheme="minorEastAsia" w:hAnsiTheme="minorEastAsia" w:eastAsiaTheme="minorEastAsia" w:cstheme="minorEastAsia"/>
                <w:b w:val="0"/>
                <w:bCs w:val="0"/>
                <w:color w:val="111111"/>
                <w:kern w:val="0"/>
                <w:sz w:val="21"/>
                <w:szCs w:val="21"/>
                <w:lang w:val="en-US" w:eastAsia="zh-CN" w:bidi="ar-SA"/>
              </w:rPr>
              <w:t xml:space="preserve">      </w:t>
            </w:r>
            <w:r>
              <w:rPr>
                <w:rFonts w:hint="default" w:asciiTheme="minorEastAsia" w:hAnsiTheme="minorEastAsia" w:eastAsiaTheme="minorEastAsia" w:cstheme="minorEastAsia"/>
                <w:b w:val="0"/>
                <w:bCs w:val="0"/>
                <w:color w:val="111111"/>
                <w:kern w:val="0"/>
                <w:sz w:val="21"/>
                <w:szCs w:val="21"/>
                <w:lang w:val="en-US" w:eastAsia="zh-CN" w:bidi="ar-SA"/>
              </w:rPr>
              <w:t>3X3 比赛中使用 1 个篮球并在专用场地进行比赛。3X3 篮球比赛专用场地为 15 米宽 11 米长。场地上用划分出正常篮球比赛中的基本区域，包括罚球线（5.80 米），一条两分球线（6.75 米）和一个位于篮筐下半圆状的合理冲撞区。传统篮球比赛的半场可以作为 3X3 篮球比赛场地。 任何类别下的 6 号球都可以作为比赛用球。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right="0" w:firstLine="630" w:firstLineChars="30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注：在草根级别的比赛中，3X3 可以在任何地方进行；场地标记视实际空间大小要尽可能的与规则相适应。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50" w:beforeAutospacing="0" w:after="150" w:afterAutospacing="0" w:line="240" w:lineRule="atLeast"/>
              <w:ind w:left="-300" w:right="0"/>
              <w:rPr>
                <w:rFonts w:hint="eastAsia" w:asciiTheme="minorEastAsia" w:hAnsiTheme="minorEastAsia" w:eastAsiaTheme="minorEastAsia" w:cstheme="minorEastAsia"/>
                <w:b w:val="0"/>
                <w:bCs w:val="0"/>
                <w:color w:val="111111"/>
                <w:kern w:val="0"/>
                <w:sz w:val="21"/>
                <w:szCs w:val="21"/>
                <w:lang w:val="en-US" w:eastAsia="zh-CN" w:bidi="ar-SA"/>
              </w:rPr>
            </w:pPr>
            <w:bookmarkStart w:id="0" w:name="第二条 球队"/>
            <w:bookmarkEnd w:id="0"/>
            <w:bookmarkStart w:id="1" w:name="2"/>
            <w:bookmarkEnd w:id="1"/>
            <w:r>
              <w:rPr>
                <w:rFonts w:hint="eastAsia" w:asciiTheme="minorEastAsia" w:hAnsiTheme="minorEastAsia" w:eastAsiaTheme="minorEastAsia" w:cstheme="minorEastAsia"/>
                <w:b w:val="0"/>
                <w:bCs w:val="0"/>
                <w:color w:val="111111"/>
                <w:kern w:val="0"/>
                <w:sz w:val="21"/>
                <w:szCs w:val="21"/>
                <w:lang w:val="en-US" w:eastAsia="zh-CN" w:bidi="ar-SA"/>
              </w:rPr>
              <w:t>第</w:t>
            </w:r>
            <w:r>
              <w:rPr>
                <w:rFonts w:hint="eastAsia" w:asciiTheme="minorEastAsia" w:hAnsiTheme="minorEastAsia" w:eastAsiaTheme="minorEastAsia" w:cstheme="minorEastAsia"/>
                <w:b/>
                <w:bCs/>
                <w:color w:val="111111"/>
                <w:kern w:val="0"/>
                <w:sz w:val="21"/>
                <w:szCs w:val="21"/>
                <w:lang w:val="en-US" w:eastAsia="zh-CN" w:bidi="ar-SA"/>
              </w:rPr>
              <w:t>二条 球队</w:t>
            </w:r>
          </w:p>
          <w:p>
            <w:pPr>
              <w:keepNext w:val="0"/>
              <w:keepLines w:val="0"/>
              <w:widowControl/>
              <w:suppressLineNumbers w:val="0"/>
              <w:pBdr>
                <w:top w:val="none" w:color="auto" w:sz="0" w:space="0"/>
                <w:left w:val="single" w:color="4F9CEE" w:sz="48" w:space="12"/>
                <w:bottom w:val="none" w:color="auto" w:sz="0" w:space="0"/>
                <w:right w:val="none" w:color="auto" w:sz="0" w:space="0"/>
              </w:pBdr>
              <w:shd w:val="clear" w:fill="FFFFFF"/>
              <w:spacing w:before="0" w:beforeAutospacing="0" w:after="0" w:afterAutospacing="0" w:line="240" w:lineRule="atLeast"/>
              <w:ind w:left="-300" w:right="0" w:firstLine="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播</w:t>
            </w:r>
            <w:r>
              <w:rPr>
                <w:rFonts w:hint="eastAsia" w:asciiTheme="minorEastAsia" w:hAnsiTheme="minorEastAsia" w:eastAsiaTheme="minorEastAsia" w:cstheme="minorEastAsia"/>
                <w:b w:val="0"/>
                <w:bCs w:val="0"/>
                <w:color w:val="111111"/>
                <w:kern w:val="0"/>
                <w:sz w:val="21"/>
                <w:szCs w:val="21"/>
                <w:lang w:val="en-US" w:eastAsia="zh-CN" w:bidi="ar-SA"/>
              </w:rPr>
              <w:t xml:space="preserve">    </w:t>
            </w:r>
            <w:r>
              <w:rPr>
                <w:rFonts w:hint="default" w:asciiTheme="minorEastAsia" w:hAnsiTheme="minorEastAsia" w:eastAsiaTheme="minorEastAsia" w:cstheme="minorEastAsia"/>
                <w:b w:val="0"/>
                <w:bCs w:val="0"/>
                <w:color w:val="111111"/>
                <w:kern w:val="0"/>
                <w:sz w:val="21"/>
                <w:szCs w:val="21"/>
                <w:lang w:val="en-US" w:eastAsia="zh-CN" w:bidi="ar-SA"/>
              </w:rPr>
              <w:t>每队应由</w:t>
            </w:r>
            <w:r>
              <w:rPr>
                <w:rFonts w:hint="eastAsia" w:asciiTheme="minorEastAsia" w:hAnsiTheme="minorEastAsia" w:eastAsiaTheme="minorEastAsia" w:cstheme="minorEastAsia"/>
                <w:b w:val="0"/>
                <w:bCs w:val="0"/>
                <w:color w:val="111111"/>
                <w:kern w:val="0"/>
                <w:sz w:val="21"/>
                <w:szCs w:val="21"/>
                <w:lang w:val="en-US" w:eastAsia="zh-CN" w:bidi="ar-SA"/>
              </w:rPr>
              <w:t>3到5</w:t>
            </w:r>
            <w:r>
              <w:rPr>
                <w:rFonts w:hint="default" w:asciiTheme="minorEastAsia" w:hAnsiTheme="minorEastAsia" w:eastAsiaTheme="minorEastAsia" w:cstheme="minorEastAsia"/>
                <w:b w:val="0"/>
                <w:bCs w:val="0"/>
                <w:color w:val="111111"/>
                <w:kern w:val="0"/>
                <w:sz w:val="21"/>
                <w:szCs w:val="21"/>
                <w:lang w:val="en-US" w:eastAsia="zh-CN" w:bidi="ar-SA"/>
              </w:rPr>
              <w:t xml:space="preserve">名球员（3 名场上球员和 </w:t>
            </w:r>
            <w:r>
              <w:rPr>
                <w:rFonts w:hint="eastAsia" w:asciiTheme="minorEastAsia" w:hAnsiTheme="minorEastAsia" w:eastAsiaTheme="minorEastAsia" w:cstheme="minorEastAsia"/>
                <w:b w:val="0"/>
                <w:bCs w:val="0"/>
                <w:color w:val="111111"/>
                <w:kern w:val="0"/>
                <w:sz w:val="21"/>
                <w:szCs w:val="21"/>
                <w:lang w:val="en-US" w:eastAsia="zh-CN" w:bidi="ar-SA"/>
              </w:rPr>
              <w:t>0到2</w:t>
            </w:r>
            <w:r>
              <w:rPr>
                <w:rFonts w:hint="default" w:asciiTheme="minorEastAsia" w:hAnsiTheme="minorEastAsia" w:eastAsiaTheme="minorEastAsia" w:cstheme="minorEastAsia"/>
                <w:b w:val="0"/>
                <w:bCs w:val="0"/>
                <w:color w:val="111111"/>
                <w:kern w:val="0"/>
                <w:sz w:val="21"/>
                <w:szCs w:val="21"/>
                <w:lang w:val="en-US" w:eastAsia="zh-CN" w:bidi="ar-SA"/>
              </w:rPr>
              <w:t xml:space="preserve"> 个替补球员）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50" w:beforeAutospacing="0" w:after="150" w:afterAutospacing="0" w:line="240" w:lineRule="atLeast"/>
              <w:ind w:left="-300" w:right="0"/>
              <w:rPr>
                <w:rFonts w:hint="eastAsia" w:asciiTheme="minorEastAsia" w:hAnsiTheme="minorEastAsia" w:eastAsiaTheme="minorEastAsia" w:cstheme="minorEastAsia"/>
                <w:b w:val="0"/>
                <w:bCs w:val="0"/>
                <w:color w:val="111111"/>
                <w:kern w:val="0"/>
                <w:sz w:val="21"/>
                <w:szCs w:val="21"/>
                <w:lang w:val="en-US" w:eastAsia="zh-CN" w:bidi="ar-SA"/>
              </w:rPr>
            </w:pPr>
            <w:bookmarkStart w:id="2" w:name="第三条 比赛官员"/>
            <w:bookmarkEnd w:id="2"/>
            <w:bookmarkStart w:id="3" w:name="3"/>
            <w:bookmarkEnd w:id="3"/>
            <w:r>
              <w:rPr>
                <w:rFonts w:hint="eastAsia" w:asciiTheme="minorEastAsia" w:hAnsiTheme="minorEastAsia" w:eastAsiaTheme="minorEastAsia" w:cstheme="minorEastAsia"/>
                <w:b w:val="0"/>
                <w:bCs w:val="0"/>
                <w:color w:val="111111"/>
                <w:kern w:val="0"/>
                <w:sz w:val="21"/>
                <w:szCs w:val="21"/>
                <w:lang w:val="en-US" w:eastAsia="zh-CN" w:bidi="ar-SA"/>
              </w:rPr>
              <w:t>第</w:t>
            </w:r>
            <w:r>
              <w:rPr>
                <w:rFonts w:hint="eastAsia" w:asciiTheme="minorEastAsia" w:hAnsiTheme="minorEastAsia" w:eastAsiaTheme="minorEastAsia" w:cstheme="minorEastAsia"/>
                <w:b/>
                <w:bCs/>
                <w:color w:val="111111"/>
                <w:kern w:val="0"/>
                <w:sz w:val="21"/>
                <w:szCs w:val="21"/>
                <w:lang w:val="en-US" w:eastAsia="zh-CN" w:bidi="ar-SA"/>
              </w:rPr>
              <w:t>三条 比赛官员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50" w:beforeAutospacing="0" w:after="150" w:afterAutospacing="0" w:line="240" w:lineRule="atLeast"/>
              <w:ind w:left="-300" w:right="0"/>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比</w:t>
            </w:r>
            <w:r>
              <w:rPr>
                <w:rFonts w:hint="eastAsia" w:asciiTheme="minorEastAsia" w:hAnsiTheme="minorEastAsia" w:eastAsiaTheme="minorEastAsia" w:cstheme="minorEastAsia"/>
                <w:b w:val="0"/>
                <w:bCs w:val="0"/>
                <w:color w:val="111111"/>
                <w:kern w:val="0"/>
                <w:sz w:val="21"/>
                <w:szCs w:val="21"/>
                <w:lang w:val="en-US" w:eastAsia="zh-CN" w:bidi="ar-SA"/>
              </w:rPr>
              <w:t xml:space="preserve">    </w:t>
            </w:r>
            <w:r>
              <w:rPr>
                <w:rFonts w:hint="default" w:asciiTheme="minorEastAsia" w:hAnsiTheme="minorEastAsia" w:eastAsiaTheme="minorEastAsia" w:cstheme="minorEastAsia"/>
                <w:b w:val="0"/>
                <w:bCs w:val="0"/>
                <w:color w:val="111111"/>
                <w:kern w:val="0"/>
                <w:sz w:val="21"/>
                <w:szCs w:val="21"/>
                <w:lang w:val="en-US" w:eastAsia="zh-CN" w:bidi="ar-SA"/>
              </w:rPr>
              <w:t>赛官员应由 1 或 2 名裁判员和计时/计分员组成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50" w:beforeAutospacing="0" w:after="150" w:afterAutospacing="0" w:line="240" w:lineRule="atLeast"/>
              <w:ind w:left="-300" w:right="0"/>
              <w:rPr>
                <w:rFonts w:hint="eastAsia" w:asciiTheme="minorEastAsia" w:hAnsiTheme="minorEastAsia" w:eastAsiaTheme="minorEastAsia" w:cstheme="minorEastAsia"/>
                <w:b w:val="0"/>
                <w:bCs w:val="0"/>
                <w:color w:val="111111"/>
                <w:kern w:val="0"/>
                <w:sz w:val="21"/>
                <w:szCs w:val="21"/>
                <w:lang w:val="en-US" w:eastAsia="zh-CN" w:bidi="ar-SA"/>
              </w:rPr>
            </w:pPr>
            <w:bookmarkStart w:id="4" w:name="第四条 开赛"/>
            <w:bookmarkEnd w:id="4"/>
            <w:bookmarkStart w:id="5" w:name="4"/>
            <w:bookmarkEnd w:id="5"/>
            <w:r>
              <w:rPr>
                <w:rFonts w:hint="eastAsia" w:asciiTheme="minorEastAsia" w:hAnsiTheme="minorEastAsia" w:eastAsiaTheme="minorEastAsia" w:cstheme="minorEastAsia"/>
                <w:b w:val="0"/>
                <w:bCs w:val="0"/>
                <w:color w:val="111111"/>
                <w:kern w:val="0"/>
                <w:sz w:val="21"/>
                <w:szCs w:val="21"/>
                <w:lang w:val="en-US" w:eastAsia="zh-CN" w:bidi="ar-SA"/>
              </w:rPr>
              <w:t>第</w:t>
            </w:r>
            <w:r>
              <w:rPr>
                <w:rFonts w:hint="eastAsia" w:asciiTheme="minorEastAsia" w:hAnsiTheme="minorEastAsia" w:eastAsiaTheme="minorEastAsia" w:cstheme="minorEastAsia"/>
                <w:b/>
                <w:bCs/>
                <w:color w:val="111111"/>
                <w:kern w:val="0"/>
                <w:sz w:val="21"/>
                <w:szCs w:val="21"/>
                <w:lang w:val="en-US" w:eastAsia="zh-CN" w:bidi="ar-SA"/>
              </w:rPr>
              <w:t>四条 开赛</w:t>
            </w:r>
          </w:p>
          <w:p>
            <w:pPr>
              <w:keepNext w:val="0"/>
              <w:keepLines w:val="0"/>
              <w:widowControl/>
              <w:suppressLineNumbers w:val="0"/>
              <w:pBdr>
                <w:top w:val="none" w:color="auto" w:sz="0" w:space="0"/>
                <w:left w:val="single" w:color="4F9CEE" w:sz="48" w:space="12"/>
                <w:bottom w:val="none" w:color="auto" w:sz="0" w:space="0"/>
                <w:right w:val="none" w:color="auto" w:sz="0" w:space="0"/>
              </w:pBdr>
              <w:shd w:val="clear" w:fill="FFFFFF"/>
              <w:spacing w:before="0" w:beforeAutospacing="0" w:after="0" w:afterAutospacing="0" w:line="240" w:lineRule="atLeast"/>
              <w:ind w:left="-300" w:right="0" w:firstLine="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播</w:t>
            </w:r>
            <w:r>
              <w:rPr>
                <w:rFonts w:hint="eastAsia" w:asciiTheme="minorEastAsia" w:hAnsiTheme="minorEastAsia" w:eastAsiaTheme="minorEastAsia" w:cstheme="minorEastAsia"/>
                <w:b w:val="0"/>
                <w:bCs w:val="0"/>
                <w:color w:val="111111"/>
                <w:kern w:val="0"/>
                <w:sz w:val="21"/>
                <w:szCs w:val="21"/>
                <w:lang w:val="en-US" w:eastAsia="zh-CN" w:bidi="ar-SA"/>
              </w:rPr>
              <w:t xml:space="preserve">     </w:t>
            </w:r>
            <w:r>
              <w:rPr>
                <w:rFonts w:hint="default" w:asciiTheme="minorEastAsia" w:hAnsiTheme="minorEastAsia" w:eastAsiaTheme="minorEastAsia" w:cstheme="minorEastAsia"/>
                <w:b w:val="0"/>
                <w:bCs w:val="0"/>
                <w:color w:val="111111"/>
                <w:kern w:val="0"/>
                <w:sz w:val="21"/>
                <w:szCs w:val="21"/>
                <w:lang w:val="en-US" w:eastAsia="zh-CN" w:bidi="ar-SA"/>
              </w:rPr>
              <w:t xml:space="preserve">4.1 比赛开始前参赛队要同时开始热身活动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840" w:leftChars="200" w:right="0" w:hanging="420" w:hangingChars="20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4.2 通过掷硬币决定初始球权的归属。赢得掷硬币的球队可以选择比赛的初始球权或者可能的加时赛的初始球权。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0" w:right="0" w:firstLine="42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4.3 比赛必须有三名队员在场才能开赛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420" w:leftChars="200" w:right="0" w:firstLine="0" w:firstLineChars="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注：条款 4.3 和 6.4 只适用于国际篮联 3X3 官方比赛（不强迫草根级别适用）*国际篮联官方比赛指的是奥林匹克锦标赛，3X3 世锦赛（包含 U18）地区性锦标赛（包含 U18），3X3 世界巡回赛和 3X3 全明星赛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50" w:beforeAutospacing="0" w:after="150" w:afterAutospacing="0" w:line="240" w:lineRule="atLeast"/>
              <w:ind w:left="-300" w:right="0"/>
              <w:rPr>
                <w:rFonts w:hint="eastAsia" w:asciiTheme="minorEastAsia" w:hAnsiTheme="minorEastAsia" w:eastAsiaTheme="minorEastAsia" w:cstheme="minorEastAsia"/>
                <w:b w:val="0"/>
                <w:bCs w:val="0"/>
                <w:color w:val="111111"/>
                <w:kern w:val="0"/>
                <w:sz w:val="21"/>
                <w:szCs w:val="21"/>
                <w:lang w:val="en-US" w:eastAsia="zh-CN" w:bidi="ar-SA"/>
              </w:rPr>
            </w:pPr>
            <w:bookmarkStart w:id="6" w:name="第五条 得分"/>
            <w:bookmarkEnd w:id="6"/>
            <w:bookmarkStart w:id="7" w:name="5"/>
            <w:bookmarkEnd w:id="7"/>
            <w:r>
              <w:rPr>
                <w:rFonts w:hint="eastAsia" w:asciiTheme="minorEastAsia" w:hAnsiTheme="minorEastAsia" w:eastAsiaTheme="minorEastAsia" w:cstheme="minorEastAsia"/>
                <w:b w:val="0"/>
                <w:bCs w:val="0"/>
                <w:color w:val="111111"/>
                <w:kern w:val="0"/>
                <w:sz w:val="21"/>
                <w:szCs w:val="21"/>
                <w:lang w:val="en-US" w:eastAsia="zh-CN" w:bidi="ar-SA"/>
              </w:rPr>
              <w:t>第</w:t>
            </w:r>
            <w:r>
              <w:rPr>
                <w:rFonts w:hint="eastAsia" w:asciiTheme="minorEastAsia" w:hAnsiTheme="minorEastAsia" w:eastAsiaTheme="minorEastAsia" w:cstheme="minorEastAsia"/>
                <w:b/>
                <w:bCs/>
                <w:color w:val="111111"/>
                <w:kern w:val="0"/>
                <w:sz w:val="21"/>
                <w:szCs w:val="21"/>
                <w:lang w:val="en-US" w:eastAsia="zh-CN" w:bidi="ar-SA"/>
              </w:rPr>
              <w:t>五条 得分</w:t>
            </w:r>
          </w:p>
          <w:p>
            <w:pPr>
              <w:keepNext w:val="0"/>
              <w:keepLines w:val="0"/>
              <w:widowControl/>
              <w:suppressLineNumbers w:val="0"/>
              <w:pBdr>
                <w:top w:val="none" w:color="auto" w:sz="0" w:space="0"/>
                <w:left w:val="single" w:color="4F9CEE" w:sz="48" w:space="12"/>
                <w:bottom w:val="none" w:color="auto" w:sz="0" w:space="0"/>
                <w:right w:val="none" w:color="auto" w:sz="0" w:space="0"/>
              </w:pBdr>
              <w:shd w:val="clear" w:fill="FFFFFF"/>
              <w:spacing w:before="0" w:beforeAutospacing="0" w:after="0" w:afterAutospacing="0" w:line="240" w:lineRule="atLeast"/>
              <w:ind w:left="-300" w:right="0" w:firstLine="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播</w:t>
            </w:r>
            <w:r>
              <w:rPr>
                <w:rFonts w:hint="eastAsia" w:asciiTheme="minorEastAsia" w:hAnsiTheme="minorEastAsia" w:eastAsiaTheme="minorEastAsia" w:cstheme="minorEastAsia"/>
                <w:b w:val="0"/>
                <w:bCs w:val="0"/>
                <w:color w:val="111111"/>
                <w:kern w:val="0"/>
                <w:sz w:val="21"/>
                <w:szCs w:val="21"/>
                <w:lang w:val="en-US" w:eastAsia="zh-CN" w:bidi="ar-SA"/>
              </w:rPr>
              <w:t xml:space="preserve">     </w:t>
            </w:r>
            <w:r>
              <w:rPr>
                <w:rFonts w:hint="default" w:asciiTheme="minorEastAsia" w:hAnsiTheme="minorEastAsia" w:eastAsiaTheme="minorEastAsia" w:cstheme="minorEastAsia"/>
                <w:b w:val="0"/>
                <w:bCs w:val="0"/>
                <w:color w:val="111111"/>
                <w:kern w:val="0"/>
                <w:sz w:val="21"/>
                <w:szCs w:val="21"/>
                <w:lang w:val="en-US" w:eastAsia="zh-CN" w:bidi="ar-SA"/>
              </w:rPr>
              <w:t>普通三分以内进球算</w:t>
            </w:r>
            <w:r>
              <w:rPr>
                <w:rFonts w:hint="eastAsia" w:asciiTheme="minorEastAsia" w:hAnsiTheme="minorEastAsia" w:eastAsiaTheme="minorEastAsia" w:cstheme="minorEastAsia"/>
                <w:b w:val="0"/>
                <w:bCs w:val="0"/>
                <w:color w:val="111111"/>
                <w:kern w:val="0"/>
                <w:sz w:val="21"/>
                <w:szCs w:val="21"/>
                <w:lang w:val="en-US" w:eastAsia="zh-CN" w:bidi="ar-SA"/>
              </w:rPr>
              <w:t>两</w:t>
            </w:r>
            <w:r>
              <w:rPr>
                <w:rFonts w:hint="default" w:asciiTheme="minorEastAsia" w:hAnsiTheme="minorEastAsia" w:eastAsiaTheme="minorEastAsia" w:cstheme="minorEastAsia"/>
                <w:b w:val="0"/>
                <w:bCs w:val="0"/>
                <w:color w:val="111111"/>
                <w:kern w:val="0"/>
                <w:sz w:val="21"/>
                <w:szCs w:val="21"/>
                <w:lang w:val="en-US" w:eastAsia="zh-CN" w:bidi="ar-SA"/>
              </w:rPr>
              <w:t>分，三分外进球算</w:t>
            </w:r>
            <w:r>
              <w:rPr>
                <w:rFonts w:hint="eastAsia" w:asciiTheme="minorEastAsia" w:hAnsiTheme="minorEastAsia" w:eastAsiaTheme="minorEastAsia" w:cstheme="minorEastAsia"/>
                <w:b w:val="0"/>
                <w:bCs w:val="0"/>
                <w:color w:val="111111"/>
                <w:kern w:val="0"/>
                <w:sz w:val="21"/>
                <w:szCs w:val="21"/>
                <w:lang w:val="en-US" w:eastAsia="zh-CN" w:bidi="ar-SA"/>
              </w:rPr>
              <w:t>三</w:t>
            </w:r>
            <w:r>
              <w:rPr>
                <w:rFonts w:hint="default" w:asciiTheme="minorEastAsia" w:hAnsiTheme="minorEastAsia" w:eastAsiaTheme="minorEastAsia" w:cstheme="minorEastAsia"/>
                <w:b w:val="0"/>
                <w:bCs w:val="0"/>
                <w:color w:val="111111"/>
                <w:kern w:val="0"/>
                <w:sz w:val="21"/>
                <w:szCs w:val="21"/>
                <w:lang w:val="en-US" w:eastAsia="zh-CN" w:bidi="ar-SA"/>
              </w:rPr>
              <w:t>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420" w:leftChars="200" w:right="0" w:firstLine="0" w:firstLineChars="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如果有罚球的话，两分犯规罚球</w:t>
            </w:r>
            <w:r>
              <w:rPr>
                <w:rFonts w:hint="eastAsia" w:asciiTheme="minorEastAsia" w:hAnsiTheme="minorEastAsia" w:eastAsiaTheme="minorEastAsia" w:cstheme="minorEastAsia"/>
                <w:b w:val="0"/>
                <w:bCs w:val="0"/>
                <w:color w:val="111111"/>
                <w:kern w:val="0"/>
                <w:sz w:val="21"/>
                <w:szCs w:val="21"/>
                <w:lang w:val="en-US" w:eastAsia="zh-CN" w:bidi="ar-SA"/>
              </w:rPr>
              <w:t>两</w:t>
            </w:r>
            <w:r>
              <w:rPr>
                <w:rFonts w:hint="default" w:asciiTheme="minorEastAsia" w:hAnsiTheme="minorEastAsia" w:eastAsiaTheme="minorEastAsia" w:cstheme="minorEastAsia"/>
                <w:b w:val="0"/>
                <w:bCs w:val="0"/>
                <w:color w:val="111111"/>
                <w:kern w:val="0"/>
                <w:sz w:val="21"/>
                <w:szCs w:val="21"/>
                <w:lang w:val="en-US" w:eastAsia="zh-CN" w:bidi="ar-SA"/>
              </w:rPr>
              <w:t>次，罚进算</w:t>
            </w:r>
            <w:r>
              <w:rPr>
                <w:rFonts w:hint="eastAsia" w:asciiTheme="minorEastAsia" w:hAnsiTheme="minorEastAsia" w:eastAsiaTheme="minorEastAsia" w:cstheme="minorEastAsia"/>
                <w:b w:val="0"/>
                <w:bCs w:val="0"/>
                <w:color w:val="111111"/>
                <w:kern w:val="0"/>
                <w:sz w:val="21"/>
                <w:szCs w:val="21"/>
                <w:lang w:val="en-US" w:eastAsia="zh-CN" w:bidi="ar-SA"/>
              </w:rPr>
              <w:t>两</w:t>
            </w:r>
            <w:r>
              <w:rPr>
                <w:rFonts w:hint="default" w:asciiTheme="minorEastAsia" w:hAnsiTheme="minorEastAsia" w:eastAsiaTheme="minorEastAsia" w:cstheme="minorEastAsia"/>
                <w:b w:val="0"/>
                <w:bCs w:val="0"/>
                <w:color w:val="111111"/>
                <w:kern w:val="0"/>
                <w:sz w:val="21"/>
                <w:szCs w:val="21"/>
                <w:lang w:val="en-US" w:eastAsia="zh-CN" w:bidi="ar-SA"/>
              </w:rPr>
              <w:t>分；三分犯规罚球</w:t>
            </w:r>
            <w:r>
              <w:rPr>
                <w:rFonts w:hint="eastAsia" w:asciiTheme="minorEastAsia" w:hAnsiTheme="minorEastAsia" w:eastAsiaTheme="minorEastAsia" w:cstheme="minorEastAsia"/>
                <w:b w:val="0"/>
                <w:bCs w:val="0"/>
                <w:color w:val="111111"/>
                <w:kern w:val="0"/>
                <w:sz w:val="21"/>
                <w:szCs w:val="21"/>
                <w:lang w:val="en-US" w:eastAsia="zh-CN" w:bidi="ar-SA"/>
              </w:rPr>
              <w:t>三</w:t>
            </w:r>
            <w:r>
              <w:rPr>
                <w:rFonts w:hint="default" w:asciiTheme="minorEastAsia" w:hAnsiTheme="minorEastAsia" w:eastAsiaTheme="minorEastAsia" w:cstheme="minorEastAsia"/>
                <w:b w:val="0"/>
                <w:bCs w:val="0"/>
                <w:color w:val="111111"/>
                <w:kern w:val="0"/>
                <w:sz w:val="21"/>
                <w:szCs w:val="21"/>
                <w:lang w:val="en-US" w:eastAsia="zh-CN" w:bidi="ar-SA"/>
              </w:rPr>
              <w:t>次，每个罚球罚进算一分。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420" w:leftChars="200" w:right="0" w:firstLine="0" w:firstLineChars="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另外要注意，在三人半场篮球赛中，发球应该在半场中圈进行发球，然后抢到防守篮板后，必须带球出三分线才能够发起进攻。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50" w:beforeAutospacing="0" w:after="150" w:afterAutospacing="0" w:line="240" w:lineRule="atLeast"/>
              <w:ind w:left="-300" w:right="0"/>
              <w:rPr>
                <w:rFonts w:hint="eastAsia" w:asciiTheme="minorEastAsia" w:hAnsiTheme="minorEastAsia" w:eastAsiaTheme="minorEastAsia" w:cstheme="minorEastAsia"/>
                <w:b w:val="0"/>
                <w:bCs w:val="0"/>
                <w:color w:val="111111"/>
                <w:kern w:val="0"/>
                <w:sz w:val="21"/>
                <w:szCs w:val="21"/>
                <w:lang w:val="en-US" w:eastAsia="zh-CN" w:bidi="ar-SA"/>
              </w:rPr>
            </w:pPr>
            <w:bookmarkStart w:id="8" w:name="第六条 比赛时间和胜出"/>
            <w:bookmarkEnd w:id="8"/>
            <w:bookmarkStart w:id="9" w:name="6"/>
            <w:bookmarkEnd w:id="9"/>
            <w:r>
              <w:rPr>
                <w:rFonts w:hint="eastAsia" w:asciiTheme="minorEastAsia" w:hAnsiTheme="minorEastAsia" w:eastAsiaTheme="minorEastAsia" w:cstheme="minorEastAsia"/>
                <w:b w:val="0"/>
                <w:bCs w:val="0"/>
                <w:color w:val="111111"/>
                <w:kern w:val="0"/>
                <w:sz w:val="21"/>
                <w:szCs w:val="21"/>
                <w:lang w:val="en-US" w:eastAsia="zh-CN" w:bidi="ar-SA"/>
              </w:rPr>
              <w:t>第</w:t>
            </w:r>
            <w:r>
              <w:rPr>
                <w:rFonts w:hint="eastAsia" w:asciiTheme="minorEastAsia" w:hAnsiTheme="minorEastAsia" w:eastAsiaTheme="minorEastAsia" w:cstheme="minorEastAsia"/>
                <w:b/>
                <w:bCs/>
                <w:color w:val="111111"/>
                <w:kern w:val="0"/>
                <w:sz w:val="21"/>
                <w:szCs w:val="21"/>
                <w:lang w:val="en-US" w:eastAsia="zh-CN" w:bidi="ar-SA"/>
              </w:rPr>
              <w:t>六条 比赛时间和胜出</w:t>
            </w:r>
          </w:p>
          <w:p>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350" w:beforeAutospacing="0" w:after="150" w:afterAutospacing="0" w:line="240" w:lineRule="atLeast"/>
              <w:ind w:left="-300" w:right="0" w:firstLine="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播</w:t>
            </w:r>
            <w:r>
              <w:rPr>
                <w:rFonts w:hint="eastAsia" w:asciiTheme="minorEastAsia" w:hAnsiTheme="minorEastAsia" w:eastAsiaTheme="minorEastAsia" w:cstheme="minorEastAsia"/>
                <w:b w:val="0"/>
                <w:bCs w:val="0"/>
                <w:color w:val="111111"/>
                <w:kern w:val="0"/>
                <w:sz w:val="21"/>
                <w:szCs w:val="21"/>
                <w:lang w:val="en-US" w:eastAsia="zh-CN" w:bidi="ar-SA"/>
              </w:rPr>
              <w:t xml:space="preserve">     </w:t>
            </w:r>
            <w:r>
              <w:rPr>
                <w:rFonts w:hint="default" w:asciiTheme="minorEastAsia" w:hAnsiTheme="minorEastAsia" w:eastAsiaTheme="minorEastAsia" w:cstheme="minorEastAsia"/>
                <w:b w:val="0"/>
                <w:bCs w:val="0"/>
                <w:color w:val="111111"/>
                <w:kern w:val="0"/>
                <w:sz w:val="21"/>
                <w:szCs w:val="21"/>
                <w:lang w:val="en-US" w:eastAsia="zh-CN" w:bidi="ar-SA"/>
              </w:rPr>
              <w:t>6.1 常规比赛时间为：</w:t>
            </w:r>
            <w:r>
              <w:rPr>
                <w:rFonts w:hint="eastAsia" w:asciiTheme="minorEastAsia" w:hAnsiTheme="minorEastAsia" w:eastAsiaTheme="minorEastAsia" w:cstheme="minorEastAsia"/>
                <w:b w:val="0"/>
                <w:bCs w:val="0"/>
                <w:color w:val="111111"/>
                <w:kern w:val="0"/>
                <w:sz w:val="21"/>
                <w:szCs w:val="21"/>
                <w:lang w:val="en-US" w:eastAsia="zh-CN" w:bidi="ar-SA"/>
              </w:rPr>
              <w:t>8</w:t>
            </w:r>
            <w:r>
              <w:rPr>
                <w:rFonts w:hint="default" w:asciiTheme="minorEastAsia" w:hAnsiTheme="minorEastAsia" w:eastAsiaTheme="minorEastAsia" w:cstheme="minorEastAsia"/>
                <w:b w:val="0"/>
                <w:bCs w:val="0"/>
                <w:color w:val="111111"/>
                <w:kern w:val="0"/>
                <w:sz w:val="21"/>
                <w:szCs w:val="21"/>
                <w:lang w:val="en-US" w:eastAsia="zh-CN" w:bidi="ar-SA"/>
              </w:rPr>
              <w:t>分钟</w:t>
            </w:r>
            <w:r>
              <w:rPr>
                <w:rFonts w:hint="eastAsia" w:asciiTheme="minorEastAsia" w:hAnsiTheme="minorEastAsia" w:eastAsiaTheme="minorEastAsia" w:cstheme="minorEastAsia"/>
                <w:b w:val="0"/>
                <w:bCs w:val="0"/>
                <w:color w:val="111111"/>
                <w:kern w:val="0"/>
                <w:sz w:val="21"/>
                <w:szCs w:val="21"/>
                <w:lang w:val="en-US" w:eastAsia="zh-CN" w:bidi="ar-SA"/>
              </w:rPr>
              <w:t>一节，共三节，每节之间休息两分钟。</w:t>
            </w:r>
            <w:r>
              <w:rPr>
                <w:rFonts w:hint="default" w:asciiTheme="minorEastAsia" w:hAnsiTheme="minorEastAsia" w:eastAsiaTheme="minorEastAsia" w:cstheme="minorEastAsia"/>
                <w:b w:val="0"/>
                <w:bCs w:val="0"/>
                <w:color w:val="111111"/>
                <w:kern w:val="0"/>
                <w:sz w:val="21"/>
                <w:szCs w:val="21"/>
                <w:lang w:val="en-US" w:eastAsia="zh-CN" w:bidi="ar-SA"/>
              </w:rPr>
              <w:t>比赛时间在</w:t>
            </w:r>
            <w:r>
              <w:rPr>
                <w:rFonts w:hint="eastAsia" w:asciiTheme="minorEastAsia" w:hAnsiTheme="minorEastAsia" w:eastAsiaTheme="minorEastAsia" w:cstheme="minorEastAsia"/>
                <w:b w:val="0"/>
                <w:bCs w:val="0"/>
                <w:color w:val="111111"/>
                <w:kern w:val="0"/>
                <w:sz w:val="21"/>
                <w:szCs w:val="21"/>
                <w:lang w:val="en-US" w:eastAsia="zh-CN" w:bidi="ar-SA"/>
              </w:rPr>
              <w:t xml:space="preserve">         </w:t>
            </w:r>
            <w:r>
              <w:rPr>
                <w:rFonts w:hint="default" w:asciiTheme="minorEastAsia" w:hAnsiTheme="minorEastAsia" w:eastAsiaTheme="minorEastAsia" w:cstheme="minorEastAsia"/>
                <w:b w:val="0"/>
                <w:bCs w:val="0"/>
                <w:color w:val="111111"/>
                <w:kern w:val="0"/>
                <w:sz w:val="21"/>
                <w:szCs w:val="21"/>
                <w:lang w:val="en-US" w:eastAsia="zh-CN" w:bidi="ar-SA"/>
              </w:rPr>
              <w:t>每次罚篮和死球状态下停表。每次检查球后（球由防守方传给进攻方后）计</w:t>
            </w:r>
            <w:r>
              <w:rPr>
                <w:rFonts w:hint="eastAsia" w:asciiTheme="minorEastAsia" w:hAnsiTheme="minorEastAsia" w:eastAsiaTheme="minorEastAsia" w:cstheme="minorEastAsia"/>
                <w:b w:val="0"/>
                <w:bCs w:val="0"/>
                <w:color w:val="111111"/>
                <w:kern w:val="0"/>
                <w:sz w:val="21"/>
                <w:szCs w:val="21"/>
                <w:lang w:val="en-US" w:eastAsia="zh-CN" w:bidi="ar-SA"/>
              </w:rPr>
              <w:t xml:space="preserve">         </w:t>
            </w:r>
            <w:r>
              <w:rPr>
                <w:rFonts w:hint="default" w:asciiTheme="minorEastAsia" w:hAnsiTheme="minorEastAsia" w:eastAsiaTheme="minorEastAsia" w:cstheme="minorEastAsia"/>
                <w:b w:val="0"/>
                <w:bCs w:val="0"/>
                <w:color w:val="111111"/>
                <w:kern w:val="0"/>
                <w:sz w:val="21"/>
                <w:szCs w:val="21"/>
                <w:lang w:val="en-US" w:eastAsia="zh-CN" w:bidi="ar-SA"/>
              </w:rPr>
              <w:t>时器应立刻开始计时。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840" w:leftChars="200" w:right="0" w:hanging="420" w:hangingChars="20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6.2 在常规比赛时间</w:t>
            </w:r>
            <w:r>
              <w:rPr>
                <w:rFonts w:hint="eastAsia" w:asciiTheme="minorEastAsia" w:hAnsiTheme="minorEastAsia" w:eastAsiaTheme="minorEastAsia" w:cstheme="minorEastAsia"/>
                <w:b w:val="0"/>
                <w:bCs w:val="0"/>
                <w:color w:val="111111"/>
                <w:kern w:val="0"/>
                <w:sz w:val="21"/>
                <w:szCs w:val="21"/>
                <w:lang w:val="en-US" w:eastAsia="zh-CN" w:bidi="ar-SA"/>
              </w:rPr>
              <w:t>得分高</w:t>
            </w:r>
            <w:r>
              <w:rPr>
                <w:rFonts w:hint="default" w:asciiTheme="minorEastAsia" w:hAnsiTheme="minorEastAsia" w:eastAsiaTheme="minorEastAsia" w:cstheme="minorEastAsia"/>
                <w:b w:val="0"/>
                <w:bCs w:val="0"/>
                <w:color w:val="111111"/>
                <w:kern w:val="0"/>
                <w:sz w:val="21"/>
                <w:szCs w:val="21"/>
                <w:lang w:val="en-US" w:eastAsia="zh-CN" w:bidi="ar-SA"/>
              </w:rPr>
              <w:t>的球队胜出比赛。此规则仅适用于常规比赛时间（不适用于加时赛）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840" w:leftChars="200" w:right="0" w:hanging="420" w:hangingChars="20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6.3 如果常规比赛时间结束时双方打平，两队将进入加时赛。加时赛前两队应由 1 分钟的休息时间。加时赛中首先获得 2 分的球队胜出。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840" w:leftChars="200" w:right="0" w:hanging="420" w:hangingChars="20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6.4 在规定的开赛时间参赛队可参赛的 3 名球员未出现在比赛场地，该队被视为弃权。如有弃权情况出现该场比赛应被标记为 W-0 或 0-W （W 表示胜出队）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840" w:leftChars="200" w:right="0" w:hanging="420" w:hangingChars="20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6.5 若参赛队在比赛结束前离开场地或该队所有队员都受伤和/或被罚下场无法参赛，该参赛队被视为缺席比赛。一旦出现缺席比赛情况，胜出的球队可选择保留其原始比分或者记对手弃权，同时缺席比赛的球队的比分计为零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0" w:right="0" w:firstLine="42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6.6 若参赛队出现缺席比赛或弃权情况，该参赛队将无权参加其他比赛。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840" w:leftChars="200" w:right="0" w:hanging="420" w:hangingChars="20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注: 如果没有比赛计时器，赛事组织者在比赛时长问题上有自由裁定权。国际篮联建议设立与比赛时间相对应的比分限制（例如 10 分钟/10 分；15 分钟/15 分；21 分钟/21 分）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50" w:beforeAutospacing="0" w:after="150" w:afterAutospacing="0" w:line="240" w:lineRule="atLeast"/>
              <w:ind w:left="-300" w:right="0"/>
              <w:rPr>
                <w:rFonts w:hint="eastAsia" w:asciiTheme="minorEastAsia" w:hAnsiTheme="minorEastAsia" w:eastAsiaTheme="minorEastAsia" w:cstheme="minorEastAsia"/>
                <w:b w:val="0"/>
                <w:bCs w:val="0"/>
                <w:color w:val="111111"/>
                <w:kern w:val="0"/>
                <w:sz w:val="21"/>
                <w:szCs w:val="21"/>
                <w:lang w:val="en-US" w:eastAsia="zh-CN" w:bidi="ar-SA"/>
              </w:rPr>
            </w:pPr>
            <w:bookmarkStart w:id="10" w:name="第七条 犯规/罚篮"/>
            <w:bookmarkEnd w:id="10"/>
            <w:bookmarkStart w:id="11" w:name="7"/>
            <w:bookmarkEnd w:id="11"/>
            <w:r>
              <w:rPr>
                <w:rFonts w:hint="eastAsia" w:asciiTheme="minorEastAsia" w:hAnsiTheme="minorEastAsia" w:eastAsiaTheme="minorEastAsia" w:cstheme="minorEastAsia"/>
                <w:b w:val="0"/>
                <w:bCs w:val="0"/>
                <w:color w:val="111111"/>
                <w:kern w:val="0"/>
                <w:sz w:val="21"/>
                <w:szCs w:val="21"/>
                <w:lang w:val="en-US" w:eastAsia="zh-CN" w:bidi="ar-SA"/>
              </w:rPr>
              <w:t>第</w:t>
            </w:r>
            <w:r>
              <w:rPr>
                <w:rFonts w:hint="eastAsia" w:asciiTheme="minorEastAsia" w:hAnsiTheme="minorEastAsia" w:eastAsiaTheme="minorEastAsia" w:cstheme="minorEastAsia"/>
                <w:b/>
                <w:bCs/>
                <w:color w:val="111111"/>
                <w:kern w:val="0"/>
                <w:sz w:val="21"/>
                <w:szCs w:val="21"/>
                <w:lang w:val="en-US" w:eastAsia="zh-CN" w:bidi="ar-SA"/>
              </w:rPr>
              <w:t>七条 犯规/罚篮</w:t>
            </w:r>
          </w:p>
          <w:p>
            <w:pPr>
              <w:keepNext w:val="0"/>
              <w:keepLines w:val="0"/>
              <w:widowControl/>
              <w:suppressLineNumbers w:val="0"/>
              <w:pBdr>
                <w:top w:val="none" w:color="auto" w:sz="0" w:space="0"/>
                <w:left w:val="single" w:color="4F9CEE" w:sz="48" w:space="12"/>
                <w:bottom w:val="none" w:color="auto" w:sz="0" w:space="0"/>
                <w:right w:val="none" w:color="auto" w:sz="0" w:space="0"/>
              </w:pBdr>
              <w:shd w:val="clear" w:fill="FFFFFF"/>
              <w:spacing w:before="0" w:beforeAutospacing="0" w:after="0" w:afterAutospacing="0" w:line="240" w:lineRule="atLeast"/>
              <w:ind w:left="-300" w:right="0" w:firstLine="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播</w:t>
            </w:r>
            <w:r>
              <w:rPr>
                <w:rFonts w:hint="eastAsia" w:asciiTheme="minorEastAsia" w:hAnsiTheme="minorEastAsia" w:eastAsiaTheme="minorEastAsia" w:cstheme="minorEastAsia"/>
                <w:b w:val="0"/>
                <w:bCs w:val="0"/>
                <w:color w:val="111111"/>
                <w:kern w:val="0"/>
                <w:sz w:val="21"/>
                <w:szCs w:val="21"/>
                <w:lang w:val="en-US" w:eastAsia="zh-CN" w:bidi="ar-SA"/>
              </w:rPr>
              <w:t xml:space="preserve">     </w:t>
            </w:r>
            <w:r>
              <w:rPr>
                <w:rFonts w:hint="default" w:asciiTheme="minorEastAsia" w:hAnsiTheme="minorEastAsia" w:eastAsiaTheme="minorEastAsia" w:cstheme="minorEastAsia"/>
                <w:b w:val="0"/>
                <w:bCs w:val="0"/>
                <w:color w:val="111111"/>
                <w:kern w:val="0"/>
                <w:sz w:val="21"/>
                <w:szCs w:val="21"/>
                <w:lang w:val="en-US" w:eastAsia="zh-CN" w:bidi="ar-SA"/>
              </w:rPr>
              <w:t>7.1 全队犯规累积达 6 次后该队进入罚球状态。当全队犯规数达到 9 次时，随</w:t>
            </w:r>
            <w:r>
              <w:rPr>
                <w:rFonts w:hint="eastAsia" w:asciiTheme="minorEastAsia" w:hAnsiTheme="minorEastAsia" w:eastAsiaTheme="minorEastAsia" w:cstheme="minorEastAsia"/>
                <w:b w:val="0"/>
                <w:bCs w:val="0"/>
                <w:color w:val="111111"/>
                <w:kern w:val="0"/>
                <w:sz w:val="21"/>
                <w:szCs w:val="21"/>
                <w:lang w:val="en-US" w:eastAsia="zh-CN" w:bidi="ar-SA"/>
              </w:rPr>
              <w:t xml:space="preserve">         </w:t>
            </w:r>
            <w:r>
              <w:rPr>
                <w:rFonts w:hint="default" w:asciiTheme="minorEastAsia" w:hAnsiTheme="minorEastAsia" w:eastAsiaTheme="minorEastAsia" w:cstheme="minorEastAsia"/>
                <w:b w:val="0"/>
                <w:bCs w:val="0"/>
                <w:color w:val="111111"/>
                <w:kern w:val="0"/>
                <w:sz w:val="21"/>
                <w:szCs w:val="21"/>
                <w:lang w:val="en-US" w:eastAsia="zh-CN" w:bidi="ar-SA"/>
              </w:rPr>
              <w:t>后的每一次犯规都将被视为技术犯规。为避免疑问，特此说明球员不会因为</w:t>
            </w:r>
            <w:r>
              <w:rPr>
                <w:rFonts w:hint="eastAsia" w:asciiTheme="minorEastAsia" w:hAnsiTheme="minorEastAsia" w:eastAsiaTheme="minorEastAsia" w:cstheme="minorEastAsia"/>
                <w:b w:val="0"/>
                <w:bCs w:val="0"/>
                <w:color w:val="111111"/>
                <w:kern w:val="0"/>
                <w:sz w:val="21"/>
                <w:szCs w:val="21"/>
                <w:lang w:val="en-US" w:eastAsia="zh-CN" w:bidi="ar-SA"/>
              </w:rPr>
              <w:t xml:space="preserve">         </w:t>
            </w:r>
            <w:r>
              <w:rPr>
                <w:rFonts w:hint="default" w:asciiTheme="minorEastAsia" w:hAnsiTheme="minorEastAsia" w:eastAsiaTheme="minorEastAsia" w:cstheme="minorEastAsia"/>
                <w:b w:val="0"/>
                <w:bCs w:val="0"/>
                <w:color w:val="111111"/>
                <w:kern w:val="0"/>
                <w:sz w:val="21"/>
                <w:szCs w:val="21"/>
                <w:lang w:val="en-US" w:eastAsia="zh-CN" w:bidi="ar-SA"/>
              </w:rPr>
              <w:t>个人犯规数到达特定次数而被罚下场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840" w:leftChars="200" w:right="0" w:hanging="420" w:hangingChars="20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7.2 圆弧内的投篮犯规将被判罚一次罚篮，圆弧外的投篮犯规将被判罚两次罚篮。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0" w:right="0" w:firstLine="42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7.3 投篮得分时被侵犯，得分有效并执行一次罚篮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840" w:leftChars="200" w:right="0" w:hanging="420" w:hangingChars="20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7.4 全队犯规次数到达 7，8 和 9 次时，每次犯规将被判罚 2 次罚篮。第 10 全队次犯规及以上，技术犯规和非体育道德犯规将被判罚 2 次罚球并享有随后的球权。此条款也适用于投篮犯规在此情况下条款 7.2 和 7.3 将不在适用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840" w:leftChars="200" w:right="0" w:hanging="420" w:hangingChars="20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7.5 执行完违反体育道德或技术犯规的最后一次罚篮后，罚球球队继续保持球权并在场地正上方的弧顶后重新开球。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50" w:beforeAutospacing="0" w:after="150" w:afterAutospacing="0" w:line="240" w:lineRule="atLeast"/>
              <w:ind w:left="-300" w:right="0"/>
              <w:rPr>
                <w:rFonts w:hint="eastAsia" w:asciiTheme="minorEastAsia" w:hAnsiTheme="minorEastAsia" w:eastAsiaTheme="minorEastAsia" w:cstheme="minorEastAsia"/>
                <w:b w:val="0"/>
                <w:bCs w:val="0"/>
                <w:color w:val="111111"/>
                <w:kern w:val="0"/>
                <w:sz w:val="21"/>
                <w:szCs w:val="21"/>
                <w:lang w:val="en-US" w:eastAsia="zh-CN" w:bidi="ar-SA"/>
              </w:rPr>
            </w:pPr>
            <w:bookmarkStart w:id="12" w:name="第八条 比赛"/>
            <w:bookmarkEnd w:id="12"/>
            <w:bookmarkStart w:id="13" w:name="8"/>
            <w:bookmarkEnd w:id="13"/>
            <w:r>
              <w:rPr>
                <w:rFonts w:hint="eastAsia" w:asciiTheme="minorEastAsia" w:hAnsiTheme="minorEastAsia" w:eastAsiaTheme="minorEastAsia" w:cstheme="minorEastAsia"/>
                <w:b w:val="0"/>
                <w:bCs w:val="0"/>
                <w:color w:val="111111"/>
                <w:kern w:val="0"/>
                <w:sz w:val="21"/>
                <w:szCs w:val="21"/>
                <w:lang w:val="en-US" w:eastAsia="zh-CN" w:bidi="ar-SA"/>
              </w:rPr>
              <w:t>第</w:t>
            </w:r>
            <w:r>
              <w:rPr>
                <w:rFonts w:hint="eastAsia" w:asciiTheme="minorEastAsia" w:hAnsiTheme="minorEastAsia" w:eastAsiaTheme="minorEastAsia" w:cstheme="minorEastAsia"/>
                <w:b/>
                <w:bCs/>
                <w:color w:val="111111"/>
                <w:kern w:val="0"/>
                <w:sz w:val="21"/>
                <w:szCs w:val="21"/>
                <w:lang w:val="en-US" w:eastAsia="zh-CN" w:bidi="ar-SA"/>
              </w:rPr>
              <w:t>八条 比赛</w:t>
            </w:r>
          </w:p>
          <w:p>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350" w:beforeAutospacing="0" w:after="150" w:afterAutospacing="0" w:line="240" w:lineRule="atLeast"/>
              <w:ind w:left="-300" w:right="0" w:firstLine="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播</w:t>
            </w:r>
            <w:r>
              <w:rPr>
                <w:rFonts w:hint="eastAsia" w:asciiTheme="minorEastAsia" w:hAnsiTheme="minorEastAsia" w:eastAsiaTheme="minorEastAsia" w:cstheme="minorEastAsia"/>
                <w:b w:val="0"/>
                <w:bCs w:val="0"/>
                <w:color w:val="111111"/>
                <w:kern w:val="0"/>
                <w:sz w:val="21"/>
                <w:szCs w:val="21"/>
                <w:lang w:val="en-US" w:eastAsia="zh-CN" w:bidi="ar-SA"/>
              </w:rPr>
              <w:t xml:space="preserve">      </w:t>
            </w:r>
            <w:r>
              <w:rPr>
                <w:rFonts w:hint="default" w:asciiTheme="minorEastAsia" w:hAnsiTheme="minorEastAsia" w:eastAsiaTheme="minorEastAsia" w:cstheme="minorEastAsia"/>
                <w:b w:val="0"/>
                <w:bCs w:val="0"/>
                <w:color w:val="111111"/>
                <w:kern w:val="0"/>
                <w:sz w:val="21"/>
                <w:szCs w:val="21"/>
                <w:lang w:val="en-US" w:eastAsia="zh-CN" w:bidi="ar-SA"/>
              </w:rPr>
              <w:t>8.1每次投篮或最后一次罚篮命中后（除条款 7.5）：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840" w:leftChars="400" w:right="0" w:firstLine="0" w:firstLineChars="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非得分方球员在篮筐的正下方发球（而不是在底线后发球）将球直接由内线运出圆弧外或直接传给圆弧外的队友。防守方球员不可在篮筐正下方的合理冲撞区域内进行防守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0" w:right="0" w:firstLine="42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8.2每次投篮或最后一次罚篮不中后（除条款 7.5）：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0" w:right="0" w:firstLine="840" w:firstLineChars="40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如果进攻方获得篮板可不出圆弧直接进攻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840" w:leftChars="400" w:right="0" w:firstLine="0" w:firstLineChars="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如果防守方获得篮板或断球，球一定要出圆弧（通过传球或运球）后再组织进攻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840" w:leftChars="200" w:right="0" w:hanging="420" w:hangingChars="20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8.3 在每一次死球状态下球权归属队要在圆弧后场地正上方开球（球由防守方传给进攻方）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0" w:right="0" w:firstLine="42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8.4 参赛队员的双脚都不在圆弧内或圆弧上可被视为在圆弧外。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0" w:right="0" w:firstLine="42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8.5 若双方陷入争球状态，球权应给予防守球队。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50" w:beforeAutospacing="0" w:after="150" w:afterAutospacing="0" w:line="240" w:lineRule="atLeast"/>
              <w:ind w:left="-300" w:right="0"/>
              <w:rPr>
                <w:rFonts w:hint="eastAsia" w:asciiTheme="minorEastAsia" w:hAnsiTheme="minorEastAsia" w:eastAsiaTheme="minorEastAsia" w:cstheme="minorEastAsia"/>
                <w:b w:val="0"/>
                <w:bCs w:val="0"/>
                <w:color w:val="111111"/>
                <w:kern w:val="0"/>
                <w:sz w:val="21"/>
                <w:szCs w:val="21"/>
                <w:lang w:val="en-US" w:eastAsia="zh-CN" w:bidi="ar-SA"/>
              </w:rPr>
            </w:pPr>
            <w:bookmarkStart w:id="14" w:name="第九条 拖延比赛"/>
            <w:bookmarkEnd w:id="14"/>
            <w:bookmarkStart w:id="15" w:name="9"/>
            <w:bookmarkEnd w:id="15"/>
            <w:r>
              <w:rPr>
                <w:rFonts w:hint="eastAsia" w:asciiTheme="minorEastAsia" w:hAnsiTheme="minorEastAsia" w:eastAsiaTheme="minorEastAsia" w:cstheme="minorEastAsia"/>
                <w:b w:val="0"/>
                <w:bCs w:val="0"/>
                <w:color w:val="111111"/>
                <w:kern w:val="0"/>
                <w:sz w:val="21"/>
                <w:szCs w:val="21"/>
                <w:lang w:val="en-US" w:eastAsia="zh-CN" w:bidi="ar-SA"/>
              </w:rPr>
              <w:t>第</w:t>
            </w:r>
            <w:r>
              <w:rPr>
                <w:rFonts w:hint="eastAsia" w:asciiTheme="minorEastAsia" w:hAnsiTheme="minorEastAsia" w:eastAsiaTheme="minorEastAsia" w:cstheme="minorEastAsia"/>
                <w:b/>
                <w:bCs/>
                <w:color w:val="111111"/>
                <w:kern w:val="0"/>
                <w:sz w:val="21"/>
                <w:szCs w:val="21"/>
                <w:lang w:val="en-US" w:eastAsia="zh-CN" w:bidi="ar-SA"/>
              </w:rPr>
              <w:t>九条 拖延比赛</w:t>
            </w:r>
          </w:p>
          <w:p>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350" w:beforeAutospacing="0" w:after="150" w:afterAutospacing="0" w:line="240" w:lineRule="atLeast"/>
              <w:ind w:left="-300" w:right="0" w:firstLine="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播</w:t>
            </w:r>
            <w:r>
              <w:rPr>
                <w:rFonts w:hint="eastAsia" w:asciiTheme="minorEastAsia" w:hAnsiTheme="minorEastAsia" w:eastAsiaTheme="minorEastAsia" w:cstheme="minorEastAsia"/>
                <w:b w:val="0"/>
                <w:bCs w:val="0"/>
                <w:color w:val="111111"/>
                <w:kern w:val="0"/>
                <w:sz w:val="21"/>
                <w:szCs w:val="21"/>
                <w:lang w:val="en-US" w:eastAsia="zh-CN" w:bidi="ar-SA"/>
              </w:rPr>
              <w:t xml:space="preserve">     </w:t>
            </w:r>
            <w:r>
              <w:rPr>
                <w:rFonts w:hint="default" w:asciiTheme="minorEastAsia" w:hAnsiTheme="minorEastAsia" w:eastAsiaTheme="minorEastAsia" w:cstheme="minorEastAsia"/>
                <w:b w:val="0"/>
                <w:bCs w:val="0"/>
                <w:color w:val="111111"/>
                <w:kern w:val="0"/>
                <w:sz w:val="21"/>
                <w:szCs w:val="21"/>
                <w:lang w:val="en-US" w:eastAsia="zh-CN" w:bidi="ar-SA"/>
              </w:rPr>
              <w:t>9.1 拖延或消极比赛（例如试图不得分）将被视为违规行为。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840" w:leftChars="200" w:right="0" w:hanging="420" w:hangingChars="20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9.2 如果赛场设有回合计时器那么参赛队需在 12 秒之内进行有意图的进攻投篮动作。球被新进攻方掌控后计时器重新开始计时（攻防转换或投篮得分后）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1050" w:leftChars="200" w:right="0" w:hanging="630" w:hangingChars="30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注意：如果比赛场没有回合计时器，那么裁判员要在进攻过程中的最后五秒进行读秒并对在进攻时间内没有充分试图进攻得分的队伍给予警告。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50" w:beforeAutospacing="0" w:after="150" w:afterAutospacing="0" w:line="240" w:lineRule="atLeast"/>
              <w:ind w:left="-300" w:right="0"/>
              <w:rPr>
                <w:rFonts w:hint="eastAsia" w:asciiTheme="minorEastAsia" w:hAnsiTheme="minorEastAsia" w:eastAsiaTheme="minorEastAsia" w:cstheme="minorEastAsia"/>
                <w:b w:val="0"/>
                <w:bCs w:val="0"/>
                <w:color w:val="111111"/>
                <w:kern w:val="0"/>
                <w:sz w:val="21"/>
                <w:szCs w:val="21"/>
                <w:lang w:val="en-US" w:eastAsia="zh-CN" w:bidi="ar-SA"/>
              </w:rPr>
            </w:pPr>
            <w:bookmarkStart w:id="16" w:name="第十条 换人"/>
            <w:bookmarkEnd w:id="16"/>
            <w:bookmarkStart w:id="17" w:name="10"/>
            <w:bookmarkEnd w:id="17"/>
            <w:r>
              <w:rPr>
                <w:rFonts w:hint="eastAsia" w:asciiTheme="minorEastAsia" w:hAnsiTheme="minorEastAsia" w:eastAsiaTheme="minorEastAsia" w:cstheme="minorEastAsia"/>
                <w:b w:val="0"/>
                <w:bCs w:val="0"/>
                <w:color w:val="111111"/>
                <w:kern w:val="0"/>
                <w:sz w:val="21"/>
                <w:szCs w:val="21"/>
                <w:lang w:val="en-US" w:eastAsia="zh-CN" w:bidi="ar-SA"/>
              </w:rPr>
              <w:t>第</w:t>
            </w:r>
            <w:r>
              <w:rPr>
                <w:rFonts w:hint="eastAsia" w:asciiTheme="minorEastAsia" w:hAnsiTheme="minorEastAsia" w:eastAsiaTheme="minorEastAsia" w:cstheme="minorEastAsia"/>
                <w:b/>
                <w:bCs/>
                <w:color w:val="111111"/>
                <w:kern w:val="0"/>
                <w:sz w:val="21"/>
                <w:szCs w:val="21"/>
                <w:lang w:val="en-US" w:eastAsia="zh-CN" w:bidi="ar-SA"/>
              </w:rPr>
              <w:t>十条 换人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right="0" w:firstLine="420" w:firstLineChars="20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在重新开球或死球状态下参赛队可以进行换人。替补球员需与被替换人要产生必要的身体接触，待被替换人下场后方可入场。替补球员要由篮筐对面的底线后替换入场在此期间不需要裁判或技术台进行任何作为。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50" w:beforeAutospacing="0" w:after="150" w:afterAutospacing="0" w:line="240" w:lineRule="atLeast"/>
              <w:ind w:left="-300" w:right="0"/>
              <w:rPr>
                <w:rFonts w:hint="default" w:asciiTheme="minorEastAsia" w:hAnsiTheme="minorEastAsia" w:eastAsiaTheme="minorEastAsia" w:cstheme="minorEastAsia"/>
                <w:b w:val="0"/>
                <w:bCs w:val="0"/>
                <w:color w:val="111111"/>
                <w:kern w:val="0"/>
                <w:sz w:val="21"/>
                <w:szCs w:val="21"/>
                <w:lang w:val="en-US" w:eastAsia="zh-CN" w:bidi="ar-SA"/>
              </w:rPr>
            </w:pPr>
            <w:bookmarkStart w:id="18" w:name="第十一条 暂停"/>
            <w:bookmarkEnd w:id="18"/>
            <w:bookmarkStart w:id="19" w:name="11"/>
            <w:bookmarkEnd w:id="19"/>
            <w:r>
              <w:rPr>
                <w:rFonts w:hint="eastAsia" w:asciiTheme="minorEastAsia" w:hAnsiTheme="minorEastAsia" w:eastAsiaTheme="minorEastAsia" w:cstheme="minorEastAsia"/>
                <w:b w:val="0"/>
                <w:bCs w:val="0"/>
                <w:color w:val="111111"/>
                <w:kern w:val="0"/>
                <w:sz w:val="21"/>
                <w:szCs w:val="21"/>
                <w:lang w:val="en-US" w:eastAsia="zh-CN" w:bidi="ar-SA"/>
              </w:rPr>
              <w:t>第</w:t>
            </w:r>
            <w:r>
              <w:rPr>
                <w:rFonts w:hint="eastAsia" w:asciiTheme="minorEastAsia" w:hAnsiTheme="minorEastAsia" w:eastAsiaTheme="minorEastAsia" w:cstheme="minorEastAsia"/>
                <w:b/>
                <w:bCs/>
                <w:color w:val="111111"/>
                <w:kern w:val="0"/>
                <w:sz w:val="21"/>
                <w:szCs w:val="21"/>
                <w:lang w:val="en-US" w:eastAsia="zh-CN" w:bidi="ar-SA"/>
              </w:rPr>
              <w:t>十一条 暂停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0" w:right="0" w:firstLine="42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每支参赛队在一场比赛中有</w:t>
            </w:r>
            <w:r>
              <w:rPr>
                <w:rFonts w:hint="eastAsia" w:asciiTheme="minorEastAsia" w:hAnsiTheme="minorEastAsia" w:eastAsiaTheme="minorEastAsia" w:cstheme="minorEastAsia"/>
                <w:b w:val="0"/>
                <w:bCs w:val="0"/>
                <w:color w:val="111111"/>
                <w:kern w:val="0"/>
                <w:sz w:val="21"/>
                <w:szCs w:val="21"/>
                <w:lang w:val="en-US" w:eastAsia="zh-CN" w:bidi="ar-SA"/>
              </w:rPr>
              <w:t>两</w:t>
            </w:r>
            <w:r>
              <w:rPr>
                <w:rFonts w:hint="default" w:asciiTheme="minorEastAsia" w:hAnsiTheme="minorEastAsia" w:eastAsiaTheme="minorEastAsia" w:cstheme="minorEastAsia"/>
                <w:b w:val="0"/>
                <w:bCs w:val="0"/>
                <w:color w:val="111111"/>
                <w:kern w:val="0"/>
                <w:sz w:val="21"/>
                <w:szCs w:val="21"/>
                <w:lang w:val="en-US" w:eastAsia="zh-CN" w:bidi="ar-SA"/>
              </w:rPr>
              <w:t>次 30 秒的暂停，球队的每名球员在死球状态下可以申请暂停。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50" w:beforeAutospacing="0" w:after="150" w:afterAutospacing="0" w:line="240" w:lineRule="atLeast"/>
              <w:ind w:left="-300" w:right="0"/>
              <w:rPr>
                <w:rFonts w:hint="eastAsia" w:asciiTheme="minorEastAsia" w:hAnsiTheme="minorEastAsia" w:eastAsiaTheme="minorEastAsia" w:cstheme="minorEastAsia"/>
                <w:b w:val="0"/>
                <w:bCs w:val="0"/>
                <w:color w:val="111111"/>
                <w:kern w:val="0"/>
                <w:sz w:val="21"/>
                <w:szCs w:val="21"/>
                <w:lang w:val="en-US" w:eastAsia="zh-CN" w:bidi="ar-SA"/>
              </w:rPr>
            </w:pPr>
            <w:bookmarkStart w:id="20" w:name="第十二条 申述程序"/>
            <w:bookmarkEnd w:id="20"/>
            <w:bookmarkStart w:id="21" w:name="12"/>
            <w:bookmarkEnd w:id="21"/>
            <w:r>
              <w:rPr>
                <w:rFonts w:hint="eastAsia" w:asciiTheme="minorEastAsia" w:hAnsiTheme="minorEastAsia" w:eastAsiaTheme="minorEastAsia" w:cstheme="minorEastAsia"/>
                <w:b w:val="0"/>
                <w:bCs w:val="0"/>
                <w:color w:val="111111"/>
                <w:kern w:val="0"/>
                <w:sz w:val="21"/>
                <w:szCs w:val="21"/>
                <w:lang w:val="en-US" w:eastAsia="zh-CN" w:bidi="ar-SA"/>
              </w:rPr>
              <w:t>第</w:t>
            </w:r>
            <w:r>
              <w:rPr>
                <w:rFonts w:hint="eastAsia" w:asciiTheme="minorEastAsia" w:hAnsiTheme="minorEastAsia" w:eastAsiaTheme="minorEastAsia" w:cstheme="minorEastAsia"/>
                <w:b/>
                <w:bCs/>
                <w:color w:val="111111"/>
                <w:kern w:val="0"/>
                <w:sz w:val="21"/>
                <w:szCs w:val="21"/>
                <w:lang w:val="en-US" w:eastAsia="zh-CN" w:bidi="ar-SA"/>
              </w:rPr>
              <w:t>十二条 申述程序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right="0" w:firstLine="420" w:firstLineChars="20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若参赛队坚信在比赛中被赛事官员判罚或任何在比赛期间发生的事件对其参赛权益造成了不利影响，则该参赛队应按照以下流程进行申诉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0" w:right="0" w:firstLine="42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1. 该队队员应在该场比赛裁判员签署该场比赛得分表前签署此表。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840" w:leftChars="200" w:right="0" w:hanging="420" w:hangingChars="20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2. 在比赛结束三十分钟内申诉队应以书面形式将申诉内容的说明材料以及 200 美元的安全保证金提交给运动主管。如果上诉成功那么安全保证金会归还。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840" w:leftChars="200" w:right="0" w:hanging="420" w:hangingChars="20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3. 视频资料只有用来判定比赛最后时刻命中的投篮是否有效或/和判定投篮得分应算 1 分或 2 分时使用。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50" w:beforeAutospacing="0" w:after="150" w:afterAutospacing="0" w:line="240" w:lineRule="atLeast"/>
              <w:ind w:left="-300" w:right="0"/>
              <w:rPr>
                <w:rFonts w:hint="eastAsia" w:asciiTheme="minorEastAsia" w:hAnsiTheme="minorEastAsia" w:eastAsiaTheme="minorEastAsia" w:cstheme="minorEastAsia"/>
                <w:b w:val="0"/>
                <w:bCs w:val="0"/>
                <w:color w:val="111111"/>
                <w:kern w:val="0"/>
                <w:sz w:val="21"/>
                <w:szCs w:val="21"/>
                <w:lang w:val="en-US" w:eastAsia="zh-CN" w:bidi="ar-SA"/>
              </w:rPr>
            </w:pPr>
            <w:bookmarkStart w:id="22" w:name="第十三条 球队排名"/>
            <w:bookmarkEnd w:id="22"/>
            <w:bookmarkStart w:id="23" w:name="13"/>
            <w:bookmarkEnd w:id="23"/>
            <w:r>
              <w:rPr>
                <w:rFonts w:hint="eastAsia" w:asciiTheme="minorEastAsia" w:hAnsiTheme="minorEastAsia" w:eastAsiaTheme="minorEastAsia" w:cstheme="minorEastAsia"/>
                <w:b w:val="0"/>
                <w:bCs w:val="0"/>
                <w:color w:val="111111"/>
                <w:kern w:val="0"/>
                <w:sz w:val="21"/>
                <w:szCs w:val="21"/>
                <w:lang w:val="en-US" w:eastAsia="zh-CN" w:bidi="ar-SA"/>
              </w:rPr>
              <w:t>第</w:t>
            </w:r>
            <w:r>
              <w:rPr>
                <w:rFonts w:hint="eastAsia" w:asciiTheme="minorEastAsia" w:hAnsiTheme="minorEastAsia" w:eastAsiaTheme="minorEastAsia" w:cstheme="minorEastAsia"/>
                <w:b/>
                <w:bCs/>
                <w:color w:val="111111"/>
                <w:kern w:val="0"/>
                <w:sz w:val="21"/>
                <w:szCs w:val="21"/>
                <w:lang w:val="en-US" w:eastAsia="zh-CN" w:bidi="ar-SA"/>
              </w:rPr>
              <w:t>十三条 球队排名</w:t>
            </w:r>
          </w:p>
          <w:p>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350" w:beforeAutospacing="0" w:after="150" w:afterAutospacing="0" w:line="240" w:lineRule="atLeast"/>
              <w:ind w:left="-300" w:right="0" w:firstLine="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播</w:t>
            </w:r>
            <w:r>
              <w:rPr>
                <w:rFonts w:hint="eastAsia" w:asciiTheme="minorEastAsia" w:hAnsiTheme="minorEastAsia" w:eastAsiaTheme="minorEastAsia" w:cstheme="minorEastAsia"/>
                <w:b w:val="0"/>
                <w:bCs w:val="0"/>
                <w:color w:val="111111"/>
                <w:kern w:val="0"/>
                <w:sz w:val="21"/>
                <w:szCs w:val="21"/>
                <w:lang w:val="en-US" w:eastAsia="zh-CN" w:bidi="ar-SA"/>
              </w:rPr>
              <w:t xml:space="preserve">     </w:t>
            </w:r>
            <w:r>
              <w:rPr>
                <w:rFonts w:hint="default" w:asciiTheme="minorEastAsia" w:hAnsiTheme="minorEastAsia" w:eastAsiaTheme="minorEastAsia" w:cstheme="minorEastAsia"/>
                <w:b w:val="0"/>
                <w:bCs w:val="0"/>
                <w:color w:val="111111"/>
                <w:kern w:val="0"/>
                <w:sz w:val="21"/>
                <w:szCs w:val="21"/>
                <w:lang w:val="en-US" w:eastAsia="zh-CN" w:bidi="ar-SA"/>
              </w:rPr>
              <w:t>以下规则适用于小组球队排名和赛事总排名。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420" w:leftChars="200" w:right="0" w:firstLine="0" w:firstLineChars="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如果双方在步骤一的比较后积分仍然持平，则进行步骤二的比较，以此类推。胜场最多（在参赛队参加小组资格赛数量不一致时可利用胜率）交手记录（只计算胜场或负场这一原则只适用于小组赛）场均最高得分（因对方弃而获胜的比赛分数不纳入计算范围）如果参赛队在以上计算排名步骤下仍处于同等位置那么具有较高种子排位的球队排名在前。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right="0"/>
              <w:jc w:val="left"/>
              <w:rPr>
                <w:rFonts w:hint="eastAsia" w:asciiTheme="minorEastAsia" w:hAnsiTheme="minorEastAsia" w:eastAsiaTheme="minorEastAsia" w:cstheme="minorEastAsia"/>
                <w:b/>
                <w:bCs/>
                <w:color w:val="111111"/>
                <w:kern w:val="0"/>
                <w:sz w:val="21"/>
                <w:szCs w:val="21"/>
                <w:lang w:val="en-US" w:eastAsia="zh-CN" w:bidi="ar-SA"/>
              </w:rPr>
            </w:pPr>
            <w:bookmarkStart w:id="24" w:name="第十四条 种子规则"/>
            <w:bookmarkEnd w:id="24"/>
            <w:bookmarkStart w:id="25" w:name="14"/>
            <w:bookmarkEnd w:id="25"/>
            <w:r>
              <w:rPr>
                <w:rFonts w:hint="eastAsia" w:asciiTheme="minorEastAsia" w:hAnsiTheme="minorEastAsia" w:eastAsiaTheme="minorEastAsia" w:cstheme="minorEastAsia"/>
                <w:b/>
                <w:bCs/>
                <w:color w:val="111111"/>
                <w:kern w:val="0"/>
                <w:sz w:val="21"/>
                <w:szCs w:val="21"/>
                <w:lang w:val="en-US" w:eastAsia="zh-CN" w:bidi="ar-SA"/>
              </w:rPr>
              <w:t>十四条 分组规则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right="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eastAsia" w:asciiTheme="minorEastAsia" w:hAnsiTheme="minorEastAsia" w:eastAsiaTheme="minorEastAsia" w:cstheme="minorEastAsia"/>
                <w:b w:val="0"/>
                <w:bCs w:val="0"/>
                <w:color w:val="111111"/>
                <w:kern w:val="0"/>
                <w:sz w:val="21"/>
                <w:szCs w:val="21"/>
                <w:lang w:val="en-US" w:eastAsia="zh-CN" w:bidi="ar-SA"/>
              </w:rPr>
              <w:t xml:space="preserve">    根据具体篮球实力和参赛人数制定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50" w:beforeAutospacing="0" w:after="150" w:afterAutospacing="0" w:line="240" w:lineRule="atLeast"/>
              <w:ind w:right="0"/>
              <w:rPr>
                <w:rFonts w:hint="eastAsia" w:asciiTheme="minorEastAsia" w:hAnsiTheme="minorEastAsia" w:eastAsiaTheme="minorEastAsia" w:cstheme="minorEastAsia"/>
                <w:b/>
                <w:bCs/>
                <w:color w:val="111111"/>
                <w:kern w:val="0"/>
                <w:sz w:val="21"/>
                <w:szCs w:val="21"/>
                <w:lang w:val="en-US" w:eastAsia="zh-CN" w:bidi="ar-SA"/>
              </w:rPr>
            </w:pPr>
            <w:bookmarkStart w:id="26" w:name="第十五条 取消比赛资格"/>
            <w:bookmarkEnd w:id="26"/>
            <w:bookmarkStart w:id="27" w:name="15"/>
            <w:bookmarkEnd w:id="27"/>
            <w:r>
              <w:rPr>
                <w:rFonts w:hint="eastAsia" w:asciiTheme="minorEastAsia" w:hAnsiTheme="minorEastAsia" w:eastAsiaTheme="minorEastAsia" w:cstheme="minorEastAsia"/>
                <w:b/>
                <w:bCs/>
                <w:color w:val="111111"/>
                <w:kern w:val="0"/>
                <w:sz w:val="21"/>
                <w:szCs w:val="21"/>
                <w:lang w:val="en-US" w:eastAsia="zh-CN" w:bidi="ar-SA"/>
              </w:rPr>
              <w:t>十五条 取消比赛资格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right="0" w:firstLine="420" w:firstLineChars="200"/>
              <w:jc w:val="left"/>
              <w:rPr>
                <w:rFonts w:hint="default" w:asciiTheme="minorEastAsia" w:hAnsiTheme="minorEastAsia" w:eastAsiaTheme="minorEastAsia" w:cstheme="minorEastAsia"/>
                <w:b w:val="0"/>
                <w:bCs w:val="0"/>
                <w:color w:val="111111"/>
                <w:kern w:val="0"/>
                <w:sz w:val="21"/>
                <w:szCs w:val="21"/>
                <w:lang w:val="en-US" w:eastAsia="zh-CN" w:bidi="ar-SA"/>
              </w:rPr>
            </w:pPr>
            <w:r>
              <w:rPr>
                <w:rFonts w:hint="default" w:asciiTheme="minorEastAsia" w:hAnsiTheme="minorEastAsia" w:eastAsiaTheme="minorEastAsia" w:cstheme="minorEastAsia"/>
                <w:b w:val="0"/>
                <w:bCs w:val="0"/>
                <w:color w:val="111111"/>
                <w:kern w:val="0"/>
                <w:sz w:val="21"/>
                <w:szCs w:val="21"/>
                <w:lang w:val="en-US" w:eastAsia="zh-CN" w:bidi="ar-SA"/>
              </w:rPr>
              <w:t>球员累积两次非体育道德犯规将会被当值裁判取消比赛资格同时也将被赛事组织者取消其全部参赛资格。赛事组织者可以直接取消任何涉及暴力行为，语言或身体攻击，各类影响比赛结果，违反反兴奋剂规定（国际篮联内部条例第四册）或任何违反国际篮联道德准则（国际篮联内部条例第一册第二章）的球员的参赛资格。同时赛事组织者根据其他队员的检举（以不作为的方式）有权利取消整支涉及上述违规行为的球队的参赛权。国际篮联在赛事管理构架下使用行政处分的权利，3x3planet.com 网站上的条款细则和国际篮联内部条例不会因本文中条款 15内关于取消比赛资格的内容而更改。 [1]</w:t>
            </w:r>
          </w:p>
          <w:p>
            <w:pPr>
              <w:rPr>
                <w:rFonts w:hint="default" w:hAnsi="宋体" w:eastAsia="宋体" w:cs="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9" w:hRule="atLeast"/>
        </w:trPr>
        <w:tc>
          <w:tcPr>
            <w:tcW w:w="1999" w:type="dxa"/>
          </w:tcPr>
          <w:p>
            <w:pPr>
              <w:pStyle w:val="6"/>
              <w:tabs>
                <w:tab w:val="left" w:pos="4620"/>
              </w:tabs>
              <w:snapToGrid w:val="0"/>
              <w:spacing w:line="312" w:lineRule="auto"/>
              <w:rPr>
                <w:rFonts w:hint="default" w:hAnsi="宋体" w:eastAsia="宋体" w:cs="宋体"/>
                <w:sz w:val="24"/>
                <w:szCs w:val="24"/>
                <w:lang w:val="en-US" w:eastAsia="zh-CN"/>
              </w:rPr>
            </w:pPr>
            <w:r>
              <w:rPr>
                <w:rFonts w:hint="eastAsia" w:hAnsi="宋体" w:cs="宋体"/>
                <w:sz w:val="24"/>
                <w:szCs w:val="24"/>
                <w:lang w:val="en-US" w:eastAsia="zh-CN"/>
              </w:rPr>
              <w:t>6、足球合作绕杆趣味项目</w:t>
            </w:r>
          </w:p>
        </w:tc>
        <w:tc>
          <w:tcPr>
            <w:tcW w:w="7889" w:type="dxa"/>
          </w:tcPr>
          <w:p>
            <w:pPr>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游戏设置</w:t>
            </w:r>
          </w:p>
          <w:p>
            <w:pPr>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 暂定四支队伍，每支队伍暂定六名球员，排成一列站在起跑线后面。</w:t>
            </w:r>
          </w:p>
          <w:p>
            <w:pPr>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 每支队伍的第一名球员前方10米放置一个足球。</w:t>
            </w:r>
          </w:p>
          <w:p>
            <w:pPr>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 球员之间保持一臂的距离，双臂搭在前面球员的肩膀上，双腿张开。</w:t>
            </w:r>
          </w:p>
          <w:p>
            <w:pPr>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游戏规则：</w:t>
            </w:r>
          </w:p>
          <w:p>
            <w:pPr>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1. 开始游戏：</w:t>
            </w:r>
          </w:p>
          <w:p>
            <w:pPr>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 xml:space="preserve">   - 发令枪响后，每支队伍的第一名球员跑向足球，带球到队伍的最后一名球员处，无需绕杆。</w:t>
            </w:r>
            <w:bookmarkStart w:id="28" w:name="_GoBack"/>
            <w:bookmarkEnd w:id="28"/>
          </w:p>
          <w:p>
            <w:pPr>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 xml:space="preserve">   - 第一名球员将球踢过每个队友的胯下，直到球到达新的队伍前面。</w:t>
            </w:r>
          </w:p>
          <w:p>
            <w:pPr>
              <w:rPr>
                <w:rFonts w:hint="default"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 xml:space="preserve">   - 新排头看到球从胯下踢出后，开始追球，接住球后带球绕杆一圈并将球带至队尾，重复先前排头的操作。</w:t>
            </w:r>
          </w:p>
          <w:p>
            <w:pPr>
              <w:rPr>
                <w:rFonts w:hint="eastAsia" w:asciiTheme="minorEastAsia" w:hAnsiTheme="minorEastAsia" w:eastAsiaTheme="minorEastAsia" w:cstheme="minorEastAsia"/>
                <w:color w:val="111111"/>
                <w:kern w:val="0"/>
                <w:sz w:val="21"/>
                <w:szCs w:val="21"/>
                <w:lang w:val="en-US" w:eastAsia="zh-CN" w:bidi="ar-SA"/>
              </w:rPr>
            </w:pPr>
          </w:p>
          <w:p>
            <w:pPr>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2. 处理球的方式：</w:t>
            </w:r>
          </w:p>
          <w:p>
            <w:pPr>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 xml:space="preserve">   - 如果球未能顺利通过五名球员的胯下，最靠近球的球员需将球传回踢球者重新尝试。</w:t>
            </w:r>
          </w:p>
          <w:p>
            <w:pPr>
              <w:rPr>
                <w:rFonts w:hint="eastAsia" w:asciiTheme="minorEastAsia" w:hAnsiTheme="minorEastAsia" w:eastAsiaTheme="minorEastAsia" w:cstheme="minorEastAsia"/>
                <w:color w:val="111111"/>
                <w:kern w:val="0"/>
                <w:sz w:val="21"/>
                <w:szCs w:val="21"/>
                <w:lang w:val="en-US" w:eastAsia="zh-CN" w:bidi="ar-SA"/>
              </w:rPr>
            </w:pPr>
          </w:p>
          <w:p>
            <w:pPr>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3. 完成游戏：</w:t>
            </w:r>
          </w:p>
          <w:p>
            <w:pPr>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 xml:space="preserve">   - 每支队伍所有球员完成一次绕杆一圈的动作。</w:t>
            </w:r>
          </w:p>
          <w:p>
            <w:pPr>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 xml:space="preserve">   - 游戏在最初的第一名球员完成一圈并带球回到排头后结束。</w:t>
            </w:r>
          </w:p>
          <w:p>
            <w:pPr>
              <w:rPr>
                <w:rFonts w:hint="eastAsia" w:asciiTheme="minorEastAsia" w:hAnsiTheme="minorEastAsia" w:eastAsiaTheme="minorEastAsia" w:cstheme="minorEastAsia"/>
                <w:color w:val="111111"/>
                <w:kern w:val="0"/>
                <w:sz w:val="21"/>
                <w:szCs w:val="21"/>
                <w:lang w:val="en-US" w:eastAsia="zh-CN" w:bidi="ar-SA"/>
              </w:rPr>
            </w:pPr>
          </w:p>
          <w:p>
            <w:pPr>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4. 获胜条件：</w:t>
            </w:r>
          </w:p>
          <w:p>
            <w:pPr>
              <w:rPr>
                <w:rFonts w:hint="eastAsia" w:asciiTheme="minorEastAsia" w:hAnsiTheme="minorEastAsia" w:eastAsiaTheme="minorEastAsia" w:cstheme="minorEastAsia"/>
                <w:color w:val="111111"/>
                <w:kern w:val="0"/>
                <w:sz w:val="21"/>
                <w:szCs w:val="21"/>
                <w:lang w:val="en-US" w:eastAsia="zh-CN" w:bidi="ar-SA"/>
              </w:rPr>
            </w:pPr>
            <w:r>
              <w:rPr>
                <w:rFonts w:hint="eastAsia" w:asciiTheme="minorEastAsia" w:hAnsiTheme="minorEastAsia" w:eastAsiaTheme="minorEastAsia" w:cstheme="minorEastAsia"/>
                <w:color w:val="111111"/>
                <w:kern w:val="0"/>
                <w:sz w:val="21"/>
                <w:szCs w:val="21"/>
                <w:lang w:val="en-US" w:eastAsia="zh-CN" w:bidi="ar-SA"/>
              </w:rPr>
              <w:t xml:space="preserve">   - 完成游戏所需的最短时间最快的队伍获胜。</w:t>
            </w:r>
          </w:p>
          <w:p>
            <w:pPr>
              <w:rPr>
                <w:rFonts w:hAnsi="宋体" w:cs="宋体"/>
                <w:sz w:val="24"/>
              </w:rPr>
            </w:pPr>
          </w:p>
        </w:tc>
      </w:tr>
    </w:tbl>
    <w:p>
      <w:pPr>
        <w:pStyle w:val="6"/>
        <w:tabs>
          <w:tab w:val="left" w:pos="4620"/>
        </w:tabs>
        <w:snapToGrid w:val="0"/>
        <w:ind w:firstLine="420" w:firstLineChars="200"/>
        <w:rPr>
          <w:rFonts w:ascii="Times New Roman" w:hAnsi="Times New Roman"/>
          <w:bCs/>
        </w:rPr>
      </w:pPr>
    </w:p>
    <w:p>
      <w:pPr>
        <w:pStyle w:val="6"/>
        <w:tabs>
          <w:tab w:val="left" w:pos="4620"/>
        </w:tabs>
        <w:snapToGrid w:val="0"/>
        <w:ind w:firstLine="420" w:firstLineChars="200"/>
        <w:rPr>
          <w:rFonts w:hint="eastAsia" w:ascii="Times New Roman" w:hAnsi="Times New Roman"/>
          <w:bCs/>
        </w:rPr>
      </w:pPr>
    </w:p>
    <w:sectPr>
      <w:footerReference r:id="rId3"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font-extend">
    <w:altName w:val="Segoe Print"/>
    <w:panose1 w:val="00000000000000000000"/>
    <w:charset w:val="00"/>
    <w:family w:val="auto"/>
    <w:pitch w:val="default"/>
    <w:sig w:usb0="00000000" w:usb1="00000000" w:usb2="00000000" w:usb3="00000000" w:csb0="00000000" w:csb1="00000000"/>
  </w:font>
  <w:font w:name="方正硬笔楷书简体">
    <w:altName w:val="微软雅黑"/>
    <w:panose1 w:val="00000000000000000000"/>
    <w:charset w:val="86"/>
    <w:family w:val="auto"/>
    <w:pitch w:val="default"/>
    <w:sig w:usb0="00000000" w:usb1="00000000" w:usb2="00000000" w:usb3="00000000" w:csb0="00040000" w:csb1="00000000"/>
  </w:font>
  <w:font w:name="Roboto">
    <w:altName w:val="Segoe Print"/>
    <w:panose1 w:val="00000000000000000000"/>
    <w:charset w:val="00"/>
    <w:family w:val="auto"/>
    <w:pitch w:val="default"/>
    <w:sig w:usb0="00000000" w:usb1="00000000" w:usb2="00000021" w:usb3="00000000" w:csb0="0000019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9608AE"/>
    <w:multiLevelType w:val="multilevel"/>
    <w:tmpl w:val="619608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4MjgwNmI5NTNmMDk4YWUyMzcyODAyNGNmNDhkMmQifQ=="/>
  </w:docVars>
  <w:rsids>
    <w:rsidRoot w:val="434846CC"/>
    <w:rsid w:val="000645EA"/>
    <w:rsid w:val="00076616"/>
    <w:rsid w:val="00084506"/>
    <w:rsid w:val="000E254C"/>
    <w:rsid w:val="001070D9"/>
    <w:rsid w:val="00142E97"/>
    <w:rsid w:val="00186C8B"/>
    <w:rsid w:val="001B4FD9"/>
    <w:rsid w:val="0027250E"/>
    <w:rsid w:val="002B7C06"/>
    <w:rsid w:val="003127CA"/>
    <w:rsid w:val="00332B0B"/>
    <w:rsid w:val="0036514D"/>
    <w:rsid w:val="003F4C2B"/>
    <w:rsid w:val="004050C4"/>
    <w:rsid w:val="00465168"/>
    <w:rsid w:val="004D4D45"/>
    <w:rsid w:val="00527BD0"/>
    <w:rsid w:val="005535E7"/>
    <w:rsid w:val="005756D6"/>
    <w:rsid w:val="00594EDB"/>
    <w:rsid w:val="005E15FE"/>
    <w:rsid w:val="00664078"/>
    <w:rsid w:val="00670F64"/>
    <w:rsid w:val="00696D71"/>
    <w:rsid w:val="006A6982"/>
    <w:rsid w:val="00757AC1"/>
    <w:rsid w:val="007B0C47"/>
    <w:rsid w:val="00875F8D"/>
    <w:rsid w:val="008D671E"/>
    <w:rsid w:val="00975C00"/>
    <w:rsid w:val="00A7571D"/>
    <w:rsid w:val="00AC3925"/>
    <w:rsid w:val="00B00F08"/>
    <w:rsid w:val="00BB617D"/>
    <w:rsid w:val="00C32964"/>
    <w:rsid w:val="00C57546"/>
    <w:rsid w:val="00CF06DD"/>
    <w:rsid w:val="00D30526"/>
    <w:rsid w:val="00D52471"/>
    <w:rsid w:val="00D81AFF"/>
    <w:rsid w:val="00DA6710"/>
    <w:rsid w:val="00E02648"/>
    <w:rsid w:val="00E2154D"/>
    <w:rsid w:val="00E45200"/>
    <w:rsid w:val="00E76727"/>
    <w:rsid w:val="00EB0776"/>
    <w:rsid w:val="00F30BB5"/>
    <w:rsid w:val="00F83DA8"/>
    <w:rsid w:val="00FE7B54"/>
    <w:rsid w:val="010800FE"/>
    <w:rsid w:val="025A34EF"/>
    <w:rsid w:val="02B429BF"/>
    <w:rsid w:val="02EE7B6C"/>
    <w:rsid w:val="057C153E"/>
    <w:rsid w:val="05DD315C"/>
    <w:rsid w:val="06DF363F"/>
    <w:rsid w:val="073C31C4"/>
    <w:rsid w:val="084C5355"/>
    <w:rsid w:val="0D8006BA"/>
    <w:rsid w:val="0DCD4990"/>
    <w:rsid w:val="0DF465A6"/>
    <w:rsid w:val="0F25115D"/>
    <w:rsid w:val="13614EAC"/>
    <w:rsid w:val="13950B89"/>
    <w:rsid w:val="15A57EBB"/>
    <w:rsid w:val="16190AC2"/>
    <w:rsid w:val="168227C4"/>
    <w:rsid w:val="185145F5"/>
    <w:rsid w:val="1A3A7BA2"/>
    <w:rsid w:val="1AD3052D"/>
    <w:rsid w:val="1B320E6C"/>
    <w:rsid w:val="1B7B2E10"/>
    <w:rsid w:val="1E2B5352"/>
    <w:rsid w:val="1F922DFA"/>
    <w:rsid w:val="20340A84"/>
    <w:rsid w:val="22153961"/>
    <w:rsid w:val="23382AA8"/>
    <w:rsid w:val="25BB6D2B"/>
    <w:rsid w:val="2A1456C8"/>
    <w:rsid w:val="2B3A608A"/>
    <w:rsid w:val="2B9A3FB4"/>
    <w:rsid w:val="2ED02F75"/>
    <w:rsid w:val="2EF36113"/>
    <w:rsid w:val="319577AC"/>
    <w:rsid w:val="336F6BC3"/>
    <w:rsid w:val="340B2C14"/>
    <w:rsid w:val="340C7747"/>
    <w:rsid w:val="37426990"/>
    <w:rsid w:val="37A44758"/>
    <w:rsid w:val="39F56226"/>
    <w:rsid w:val="3A0B68A2"/>
    <w:rsid w:val="3ABF29D5"/>
    <w:rsid w:val="3BB32BCA"/>
    <w:rsid w:val="3D124BBA"/>
    <w:rsid w:val="3D1D5D25"/>
    <w:rsid w:val="3ED4545D"/>
    <w:rsid w:val="3F123C66"/>
    <w:rsid w:val="402660B4"/>
    <w:rsid w:val="4032131D"/>
    <w:rsid w:val="42B424FC"/>
    <w:rsid w:val="43127694"/>
    <w:rsid w:val="434846CC"/>
    <w:rsid w:val="461940F5"/>
    <w:rsid w:val="46FF32EA"/>
    <w:rsid w:val="4C8B308A"/>
    <w:rsid w:val="4DB34E2F"/>
    <w:rsid w:val="4E092F93"/>
    <w:rsid w:val="4F4F1EE6"/>
    <w:rsid w:val="4FC203F8"/>
    <w:rsid w:val="503257FA"/>
    <w:rsid w:val="51DD75E8"/>
    <w:rsid w:val="54336CC9"/>
    <w:rsid w:val="54E21BF4"/>
    <w:rsid w:val="56BE0ACC"/>
    <w:rsid w:val="594828CF"/>
    <w:rsid w:val="597F3736"/>
    <w:rsid w:val="5A512460"/>
    <w:rsid w:val="5B2348EF"/>
    <w:rsid w:val="5E2D3356"/>
    <w:rsid w:val="60095849"/>
    <w:rsid w:val="63774B1E"/>
    <w:rsid w:val="637C24D9"/>
    <w:rsid w:val="64CF1BF3"/>
    <w:rsid w:val="64F865AD"/>
    <w:rsid w:val="65AF6956"/>
    <w:rsid w:val="66E71188"/>
    <w:rsid w:val="6C6C22CB"/>
    <w:rsid w:val="6CEA20A3"/>
    <w:rsid w:val="6D2A7880"/>
    <w:rsid w:val="6E7E00DB"/>
    <w:rsid w:val="6F63216F"/>
    <w:rsid w:val="7320410E"/>
    <w:rsid w:val="74DD4EC0"/>
    <w:rsid w:val="757841F0"/>
    <w:rsid w:val="757A4300"/>
    <w:rsid w:val="75D96522"/>
    <w:rsid w:val="77784870"/>
    <w:rsid w:val="78EF5FF6"/>
    <w:rsid w:val="79612D70"/>
    <w:rsid w:val="79E104AA"/>
    <w:rsid w:val="7A7E3F4B"/>
    <w:rsid w:val="7B4538D5"/>
    <w:rsid w:val="7C5A466E"/>
    <w:rsid w:val="7CAB54BA"/>
    <w:rsid w:val="7D1E15D4"/>
    <w:rsid w:val="7D330BB7"/>
    <w:rsid w:val="7D3D1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25"/>
    <w:qFormat/>
    <w:uiPriority w:val="1"/>
    <w:pPr>
      <w:autoSpaceDE w:val="0"/>
      <w:autoSpaceDN w:val="0"/>
      <w:jc w:val="left"/>
    </w:pPr>
    <w:rPr>
      <w:rFonts w:ascii="宋体" w:hAnsi="宋体" w:cs="宋体"/>
      <w:kern w:val="0"/>
      <w:sz w:val="24"/>
      <w:lang w:val="zh-CN" w:bidi="zh-CN"/>
    </w:rPr>
  </w:style>
  <w:style w:type="paragraph" w:styleId="6">
    <w:name w:val="Plain Text"/>
    <w:basedOn w:val="1"/>
    <w:link w:val="26"/>
    <w:qFormat/>
    <w:uiPriority w:val="0"/>
    <w:rPr>
      <w:rFonts w:ascii="宋体" w:hAnsi="Courier New"/>
      <w:szCs w:val="21"/>
    </w:rPr>
  </w:style>
  <w:style w:type="paragraph" w:styleId="7">
    <w:name w:val="Balloon Text"/>
    <w:basedOn w:val="1"/>
    <w:link w:val="27"/>
    <w:qFormat/>
    <w:uiPriority w:val="0"/>
    <w:rPr>
      <w:sz w:val="18"/>
      <w:szCs w:val="18"/>
    </w:rPr>
  </w:style>
  <w:style w:type="paragraph" w:styleId="8">
    <w:name w:val="footer"/>
    <w:basedOn w:val="1"/>
    <w:link w:val="28"/>
    <w:qFormat/>
    <w:uiPriority w:val="99"/>
    <w:pPr>
      <w:tabs>
        <w:tab w:val="center" w:pos="4153"/>
        <w:tab w:val="right" w:pos="8306"/>
      </w:tabs>
      <w:snapToGrid w:val="0"/>
      <w:jc w:val="left"/>
    </w:pPr>
    <w:rPr>
      <w:sz w:val="18"/>
      <w:szCs w:val="18"/>
    </w:rPr>
  </w:style>
  <w:style w:type="paragraph" w:styleId="9">
    <w:name w:val="header"/>
    <w:basedOn w:val="1"/>
    <w:link w:val="29"/>
    <w:qFormat/>
    <w:uiPriority w:val="0"/>
    <w:pPr>
      <w:pBdr>
        <w:bottom w:val="single" w:color="auto" w:sz="6" w:space="1"/>
      </w:pBdr>
      <w:tabs>
        <w:tab w:val="center" w:pos="4153"/>
        <w:tab w:val="right" w:pos="8306"/>
      </w:tabs>
      <w:snapToGrid w:val="0"/>
      <w:jc w:val="center"/>
    </w:pPr>
    <w:rPr>
      <w:sz w:val="18"/>
      <w:szCs w:val="18"/>
    </w:rPr>
  </w:style>
  <w:style w:type="paragraph" w:styleId="10">
    <w:name w:val="footnote text"/>
    <w:basedOn w:val="1"/>
    <w:link w:val="30"/>
    <w:unhideWhenUsed/>
    <w:qFormat/>
    <w:uiPriority w:val="99"/>
    <w:pPr>
      <w:widowControl/>
      <w:jc w:val="left"/>
    </w:pPr>
    <w:rPr>
      <w:kern w:val="0"/>
      <w:sz w:val="20"/>
      <w:szCs w:val="20"/>
    </w:rPr>
  </w:style>
  <w:style w:type="paragraph" w:styleId="11">
    <w:name w:val="Normal (Web)"/>
    <w:basedOn w:val="1"/>
    <w:qFormat/>
    <w:uiPriority w:val="99"/>
    <w:pPr>
      <w:widowControl/>
      <w:spacing w:before="100" w:beforeAutospacing="1" w:after="100" w:afterAutospacing="1"/>
      <w:jc w:val="left"/>
    </w:pPr>
    <w:rPr>
      <w:rFonts w:ascii="宋体" w:hAnsi="宋体" w:cs="宋体"/>
      <w:kern w:val="0"/>
      <w:sz w:val="24"/>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bCs/>
    </w:rPr>
  </w:style>
  <w:style w:type="character" w:styleId="16">
    <w:name w:val="FollowedHyperlink"/>
    <w:basedOn w:val="14"/>
    <w:qFormat/>
    <w:uiPriority w:val="0"/>
    <w:rPr>
      <w:color w:val="771CAA"/>
      <w:u w:val="none"/>
    </w:rPr>
  </w:style>
  <w:style w:type="character" w:styleId="17">
    <w:name w:val="Emphasis"/>
    <w:basedOn w:val="14"/>
    <w:qFormat/>
    <w:uiPriority w:val="20"/>
    <w:rPr>
      <w:color w:val="F73131"/>
    </w:rPr>
  </w:style>
  <w:style w:type="character" w:styleId="18">
    <w:name w:val="HTML Definition"/>
    <w:basedOn w:val="14"/>
    <w:qFormat/>
    <w:uiPriority w:val="0"/>
  </w:style>
  <w:style w:type="character" w:styleId="19">
    <w:name w:val="HTML Variable"/>
    <w:basedOn w:val="14"/>
    <w:qFormat/>
    <w:uiPriority w:val="0"/>
  </w:style>
  <w:style w:type="character" w:styleId="20">
    <w:name w:val="Hyperlink"/>
    <w:basedOn w:val="14"/>
    <w:qFormat/>
    <w:uiPriority w:val="0"/>
    <w:rPr>
      <w:color w:val="2440B3"/>
      <w:u w:val="none"/>
    </w:rPr>
  </w:style>
  <w:style w:type="character" w:styleId="21">
    <w:name w:val="HTML Code"/>
    <w:basedOn w:val="14"/>
    <w:qFormat/>
    <w:uiPriority w:val="0"/>
    <w:rPr>
      <w:rFonts w:hint="default" w:ascii="font-extend" w:hAnsi="font-extend" w:eastAsia="font-extend" w:cs="font-extend"/>
      <w:sz w:val="21"/>
      <w:szCs w:val="21"/>
    </w:rPr>
  </w:style>
  <w:style w:type="character" w:styleId="22">
    <w:name w:val="HTML Cite"/>
    <w:basedOn w:val="14"/>
    <w:qFormat/>
    <w:uiPriority w:val="0"/>
    <w:rPr>
      <w:color w:val="008000"/>
    </w:rPr>
  </w:style>
  <w:style w:type="character" w:styleId="23">
    <w:name w:val="HTML Keyboard"/>
    <w:basedOn w:val="14"/>
    <w:qFormat/>
    <w:uiPriority w:val="0"/>
    <w:rPr>
      <w:rFonts w:ascii="font-extend" w:hAnsi="font-extend" w:eastAsia="font-extend" w:cs="font-extend"/>
      <w:sz w:val="21"/>
      <w:szCs w:val="21"/>
    </w:rPr>
  </w:style>
  <w:style w:type="character" w:styleId="24">
    <w:name w:val="HTML Sample"/>
    <w:basedOn w:val="14"/>
    <w:qFormat/>
    <w:uiPriority w:val="0"/>
    <w:rPr>
      <w:rFonts w:hint="default" w:ascii="font-extend" w:hAnsi="font-extend" w:eastAsia="font-extend" w:cs="font-extend"/>
      <w:sz w:val="21"/>
      <w:szCs w:val="21"/>
    </w:rPr>
  </w:style>
  <w:style w:type="character" w:customStyle="1" w:styleId="25">
    <w:name w:val="正文文本 字符"/>
    <w:link w:val="5"/>
    <w:qFormat/>
    <w:uiPriority w:val="1"/>
    <w:rPr>
      <w:rFonts w:ascii="宋体" w:hAnsi="宋体" w:cs="宋体"/>
      <w:sz w:val="24"/>
      <w:szCs w:val="24"/>
      <w:lang w:val="zh-CN" w:bidi="zh-CN"/>
    </w:rPr>
  </w:style>
  <w:style w:type="character" w:customStyle="1" w:styleId="26">
    <w:name w:val="纯文本 字符1"/>
    <w:link w:val="6"/>
    <w:qFormat/>
    <w:uiPriority w:val="0"/>
    <w:rPr>
      <w:rFonts w:ascii="宋体" w:hAnsi="Courier New" w:eastAsia="宋体" w:cs="Courier New"/>
      <w:kern w:val="2"/>
      <w:sz w:val="21"/>
      <w:szCs w:val="21"/>
    </w:rPr>
  </w:style>
  <w:style w:type="character" w:customStyle="1" w:styleId="27">
    <w:name w:val="批注框文本 字符"/>
    <w:link w:val="7"/>
    <w:qFormat/>
    <w:uiPriority w:val="0"/>
    <w:rPr>
      <w:rFonts w:ascii="Calibri" w:hAnsi="Calibri" w:eastAsia="宋体" w:cs="Times New Roman"/>
      <w:kern w:val="2"/>
      <w:sz w:val="18"/>
      <w:szCs w:val="18"/>
    </w:rPr>
  </w:style>
  <w:style w:type="character" w:customStyle="1" w:styleId="28">
    <w:name w:val="页脚 字符"/>
    <w:link w:val="8"/>
    <w:qFormat/>
    <w:uiPriority w:val="99"/>
    <w:rPr>
      <w:rFonts w:ascii="Calibri" w:hAnsi="Calibri" w:eastAsia="宋体" w:cs="Times New Roman"/>
      <w:kern w:val="2"/>
      <w:sz w:val="18"/>
      <w:szCs w:val="18"/>
    </w:rPr>
  </w:style>
  <w:style w:type="character" w:customStyle="1" w:styleId="29">
    <w:name w:val="页眉 字符"/>
    <w:link w:val="9"/>
    <w:qFormat/>
    <w:uiPriority w:val="0"/>
    <w:rPr>
      <w:rFonts w:ascii="Calibri" w:hAnsi="Calibri" w:eastAsia="宋体" w:cs="Times New Roman"/>
      <w:kern w:val="2"/>
      <w:sz w:val="18"/>
      <w:szCs w:val="18"/>
    </w:rPr>
  </w:style>
  <w:style w:type="character" w:customStyle="1" w:styleId="30">
    <w:name w:val="脚注文本 字符"/>
    <w:link w:val="10"/>
    <w:qFormat/>
    <w:uiPriority w:val="99"/>
    <w:rPr>
      <w:rFonts w:ascii="Calibri" w:hAnsi="Calibri" w:eastAsia="宋体" w:cs="Times New Roman"/>
    </w:rPr>
  </w:style>
  <w:style w:type="character" w:styleId="31">
    <w:name w:val="Placeholder Text"/>
    <w:unhideWhenUsed/>
    <w:qFormat/>
    <w:uiPriority w:val="99"/>
    <w:rPr>
      <w:color w:val="808080"/>
    </w:rPr>
  </w:style>
  <w:style w:type="character" w:customStyle="1" w:styleId="32">
    <w:name w:val="_Style 18"/>
    <w:qFormat/>
    <w:uiPriority w:val="19"/>
    <w:rPr>
      <w:rFonts w:eastAsia="宋体" w:cs="Times New Roman"/>
      <w:i/>
      <w:iCs/>
      <w:color w:val="808080"/>
      <w:szCs w:val="22"/>
      <w:lang w:eastAsia="zh-CN"/>
    </w:rPr>
  </w:style>
  <w:style w:type="character" w:customStyle="1" w:styleId="33">
    <w:name w:val="纯文本 字符"/>
    <w:qFormat/>
    <w:locked/>
    <w:uiPriority w:val="0"/>
    <w:rPr>
      <w:rFonts w:ascii="宋体" w:hAnsi="Courier New" w:eastAsia="宋体" w:cs="Courier New"/>
      <w:kern w:val="2"/>
      <w:sz w:val="21"/>
      <w:szCs w:val="21"/>
      <w:lang w:val="en-US" w:eastAsia="zh-CN" w:bidi="ar-SA"/>
    </w:rPr>
  </w:style>
  <w:style w:type="paragraph" w:customStyle="1" w:styleId="34">
    <w:name w:val="Char1 Char Char Char Char Char Char Char Char Char"/>
    <w:basedOn w:val="1"/>
    <w:qFormat/>
    <w:uiPriority w:val="0"/>
    <w:pPr>
      <w:widowControl/>
      <w:spacing w:line="300" w:lineRule="auto"/>
      <w:ind w:firstLine="200" w:firstLineChars="200"/>
    </w:pPr>
    <w:rPr>
      <w:rFonts w:ascii="Times New Roman" w:hAnsi="Times New Roman"/>
    </w:rPr>
  </w:style>
  <w:style w:type="paragraph" w:customStyle="1" w:styleId="35">
    <w:name w:val="Decimal Aligned"/>
    <w:basedOn w:val="1"/>
    <w:qFormat/>
    <w:uiPriority w:val="40"/>
    <w:pPr>
      <w:widowControl/>
      <w:tabs>
        <w:tab w:val="decimal" w:pos="360"/>
      </w:tabs>
      <w:spacing w:after="200" w:line="276" w:lineRule="auto"/>
      <w:jc w:val="left"/>
    </w:pPr>
    <w:rPr>
      <w:kern w:val="0"/>
      <w:sz w:val="22"/>
      <w:szCs w:val="22"/>
    </w:rPr>
  </w:style>
  <w:style w:type="paragraph" w:styleId="36">
    <w:name w:val="List Paragraph"/>
    <w:basedOn w:val="1"/>
    <w:unhideWhenUsed/>
    <w:qFormat/>
    <w:uiPriority w:val="99"/>
    <w:pPr>
      <w:ind w:firstLine="420" w:firstLineChars="200"/>
    </w:pPr>
  </w:style>
  <w:style w:type="table" w:customStyle="1" w:styleId="37">
    <w:name w:val="浅色底纹 - 强调文字颜色 11"/>
    <w:basedOn w:val="12"/>
    <w:qFormat/>
    <w:uiPriority w:val="60"/>
    <w:rPr>
      <w:rFonts w:ascii="Calibri" w:hAnsi="Calibri"/>
      <w:color w:val="2E74B5"/>
      <w:sz w:val="22"/>
      <w:szCs w:val="22"/>
    </w:rPr>
    <w:tblPr>
      <w:tblBorders>
        <w:top w:val="single" w:color="5B9BD5" w:sz="8" w:space="0"/>
        <w:bottom w:val="single" w:color="5B9BD5" w:sz="8" w:space="0"/>
      </w:tblBorders>
    </w:tblPr>
    <w:tblStylePr w:type="firstRow">
      <w:pPr>
        <w:spacing w:before="0" w:after="0" w:line="240" w:lineRule="auto"/>
      </w:pPr>
      <w:rPr>
        <w:b/>
        <w:bCs/>
      </w:rPr>
      <w:tcPr>
        <w:tcBorders>
          <w:top w:val="single" w:color="5B9BD5" w:sz="8" w:space="0"/>
          <w:left w:val="single" w:color="5B9BD5" w:sz="8" w:space="0"/>
          <w:bottom w:val="nil"/>
          <w:right w:val="nil"/>
          <w:insideH w:val="nil"/>
          <w:insideV w:val="nil"/>
          <w:tl2br w:val="nil"/>
          <w:tr2bl w:val="nil"/>
        </w:tcBorders>
      </w:tcPr>
    </w:tblStylePr>
    <w:tblStylePr w:type="lastRow">
      <w:pPr>
        <w:spacing w:before="0" w:after="0" w:line="240" w:lineRule="auto"/>
      </w:pPr>
      <w:rPr>
        <w:b/>
        <w:bCs/>
      </w:rPr>
      <w:tcPr>
        <w:tcBorders>
          <w:top w:val="single" w:color="5B9BD5" w:sz="8" w:space="0"/>
          <w:left w:val="single" w:color="5B9BD5" w:sz="8" w:space="0"/>
          <w:bottom w:val="nil"/>
          <w:right w:val="nil"/>
          <w:insideH w:val="nil"/>
          <w:insideV w:val="nil"/>
          <w:tl2br w:val="nil"/>
          <w:tr2bl w:val="nil"/>
        </w:tcBorders>
      </w:tcPr>
    </w:tblStylePr>
    <w:tblStylePr w:type="firstCol">
      <w:rPr>
        <w:b/>
        <w:bCs/>
      </w:rPr>
    </w:tblStylePr>
    <w:tblStylePr w:type="lastCol">
      <w:rPr>
        <w:b/>
        <w:bCs/>
      </w:rPr>
    </w:tblStylePr>
    <w:tblStylePr w:type="band1Vert">
      <w:tcPr>
        <w:tcBorders>
          <w:top w:val="nil"/>
          <w:left w:val="nil"/>
          <w:bottom w:val="nil"/>
          <w:right w:val="nil"/>
          <w:insideH w:val="nil"/>
          <w:insideV w:val="nil"/>
          <w:tl2br w:val="nil"/>
          <w:tr2bl w:val="nil"/>
        </w:tcBorders>
        <w:shd w:val="clear" w:color="auto" w:fill="D6E6F4"/>
      </w:tcPr>
    </w:tblStylePr>
    <w:tblStylePr w:type="band1Horz">
      <w:tcPr>
        <w:tcBorders>
          <w:top w:val="nil"/>
          <w:left w:val="nil"/>
          <w:bottom w:val="nil"/>
          <w:right w:val="nil"/>
          <w:insideH w:val="nil"/>
          <w:insideV w:val="nil"/>
          <w:tl2br w:val="nil"/>
          <w:tr2bl w:val="nil"/>
        </w:tcBorders>
        <w:shd w:val="clear" w:color="auto" w:fill="D6E6F4"/>
      </w:tcPr>
    </w:tblStylePr>
  </w:style>
  <w:style w:type="character" w:customStyle="1" w:styleId="38">
    <w:name w:val="hover31"/>
    <w:basedOn w:val="14"/>
    <w:qFormat/>
    <w:uiPriority w:val="0"/>
    <w:rPr>
      <w:color w:val="315EFB"/>
    </w:rPr>
  </w:style>
  <w:style w:type="character" w:customStyle="1" w:styleId="39">
    <w:name w:val="hover32"/>
    <w:basedOn w:val="14"/>
    <w:qFormat/>
    <w:uiPriority w:val="0"/>
    <w:rPr>
      <w:color w:val="315EFB"/>
    </w:rPr>
  </w:style>
  <w:style w:type="character" w:customStyle="1" w:styleId="40">
    <w:name w:val="hover33"/>
    <w:basedOn w:val="14"/>
    <w:qFormat/>
    <w:uiPriority w:val="0"/>
    <w:rPr>
      <w:color w:val="315EFB"/>
      <w:shd w:val="clear" w:color="auto" w:fill="F0F3FD"/>
    </w:rPr>
  </w:style>
  <w:style w:type="character" w:customStyle="1" w:styleId="41">
    <w:name w:val="c-icon"/>
    <w:basedOn w:val="14"/>
    <w:qFormat/>
    <w:uiPriority w:val="0"/>
  </w:style>
  <w:style w:type="character" w:customStyle="1" w:styleId="42">
    <w:name w:val="ec_d20_recomm_link"/>
    <w:basedOn w:val="14"/>
    <w:qFormat/>
    <w:uiPriority w:val="0"/>
    <w:rPr>
      <w:shd w:val="clear" w:color="auto" w:fill="F5F5F6"/>
    </w:rPr>
  </w:style>
  <w:style w:type="character" w:customStyle="1" w:styleId="43">
    <w:name w:val="index"/>
    <w:basedOn w:val="14"/>
    <w:qFormat/>
    <w:uiPriority w:val="0"/>
    <w:rPr>
      <w:color w:val="999999"/>
    </w:rPr>
  </w:style>
  <w:style w:type="character" w:customStyle="1" w:styleId="44">
    <w:name w:val="trumbowyg-msg-error"/>
    <w:basedOn w:val="14"/>
    <w:qFormat/>
    <w:uiPriority w:val="0"/>
    <w:rPr>
      <w:color w:val="E74C3C"/>
    </w:rPr>
  </w:style>
  <w:style w:type="character" w:customStyle="1" w:styleId="45">
    <w:name w:val="trumbowyg-msg-error1"/>
    <w:basedOn w:val="14"/>
    <w:qFormat/>
    <w:uiPriority w:val="0"/>
    <w:rPr>
      <w:color w:val="E74C3C"/>
    </w:rPr>
  </w:style>
  <w:style w:type="character" w:customStyle="1" w:styleId="46">
    <w:name w:val="one-lines"/>
    <w:basedOn w:val="14"/>
    <w:qFormat/>
    <w:uiPriority w:val="0"/>
  </w:style>
  <w:style w:type="character" w:customStyle="1" w:styleId="47">
    <w:name w:val="two-lines"/>
    <w:basedOn w:val="14"/>
    <w:qFormat/>
    <w:uiPriority w:val="0"/>
  </w:style>
  <w:style w:type="character" w:customStyle="1" w:styleId="48">
    <w:name w:val="hidden4"/>
    <w:basedOn w:val="14"/>
    <w:qFormat/>
    <w:uiPriority w:val="0"/>
    <w:rPr>
      <w:vanish/>
    </w:rPr>
  </w:style>
  <w:style w:type="character" w:customStyle="1" w:styleId="49">
    <w:name w:val="nth-child(1)"/>
    <w:basedOn w:val="14"/>
    <w:qFormat/>
    <w:uiPriority w:val="0"/>
  </w:style>
  <w:style w:type="character" w:customStyle="1" w:styleId="50">
    <w:name w:val="nth-child(1)1"/>
    <w:basedOn w:val="14"/>
    <w:qFormat/>
    <w:uiPriority w:val="0"/>
  </w:style>
  <w:style w:type="character" w:customStyle="1" w:styleId="51">
    <w:name w:val="index8"/>
    <w:basedOn w:val="14"/>
    <w:qFormat/>
    <w:uiPriority w:val="0"/>
    <w:rPr>
      <w:color w:val="999999"/>
    </w:rPr>
  </w:style>
  <w:style w:type="character" w:customStyle="1" w:styleId="52">
    <w:name w:val="hidden3"/>
    <w:basedOn w:val="14"/>
    <w:qFormat/>
    <w:uiPriority w:val="0"/>
    <w:rPr>
      <w:vanish/>
    </w:rPr>
  </w:style>
  <w:style w:type="character" w:customStyle="1" w:styleId="53">
    <w:name w:val="first-child"/>
    <w:basedOn w:val="14"/>
    <w:qFormat/>
    <w:uiPriority w:val="0"/>
  </w:style>
  <w:style w:type="character" w:customStyle="1" w:styleId="54">
    <w:name w:val="first-child1"/>
    <w:basedOn w:val="1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8a12bb9b5993cc080bc88ea277458d1a\3.1%20&#27874;&#30340;&#24418;&#25104;%20%20%20&#25945;&#26696;%20%20&#34920;&#26684;&#24335;.do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3.1 波的形成   教案  表格式.doc</Template>
  <Pages>7</Pages>
  <Words>1725</Words>
  <Characters>1751</Characters>
  <Lines>15</Lines>
  <Paragraphs>4</Paragraphs>
  <TotalTime>9</TotalTime>
  <ScaleCrop>false</ScaleCrop>
  <LinksUpToDate>false</LinksUpToDate>
  <CharactersWithSpaces>1867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2023-09-06T04:49:00Z</dcterms:created>
  <dc:creator>Administrator</dc:creator>
  <cp:lastModifiedBy>猫叔嘘伪</cp:lastModifiedBy>
  <cp:lastPrinted>2023-12-01T01:35:00Z</cp:lastPrinted>
  <dcterms:modified xsi:type="dcterms:W3CDTF">2024-07-04T18:04:46Z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C31F8C2F86CB46D3BECC72DFF9C9990F_13</vt:lpwstr>
  </property>
</Properties>
</file>