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DA8DBD"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both"/>
        <w:rPr>
          <w:rFonts w:ascii="黑体" w:eastAsia="黑体" w:hAnsi="仿宋_GB2312" w:hint="eastAsia"/>
          <w:b/>
          <w:sz w:val="48"/>
          <w:szCs w:val="48"/>
          <w:highlight w:val="yellow"/>
        </w:rPr>
      </w:pPr>
      <w:r>
        <w:rPr>
          <w:rFonts w:ascii="黑体" w:eastAsia="黑体" w:hAnsi="仿宋_GB2312" w:hint="eastAsia"/>
          <w:b/>
          <w:sz w:val="48"/>
          <w:szCs w:val="48"/>
          <w:highlight w:val="yellow"/>
        </w:rPr>
        <w:t>采购编号：</w:t>
      </w:r>
    </w:p>
    <w:p w14:paraId="37A26C27"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before="240" w:line="300" w:lineRule="auto"/>
        <w:jc w:val="both"/>
        <w:rPr>
          <w:rFonts w:ascii="黑体" w:eastAsia="黑体" w:hAnsi="仿宋_GB2312" w:hint="eastAsia"/>
          <w:b/>
          <w:sz w:val="84"/>
          <w:szCs w:val="84"/>
        </w:rPr>
      </w:pPr>
    </w:p>
    <w:p w14:paraId="41B1E4E4"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roofErr w:type="gramStart"/>
      <w:r>
        <w:rPr>
          <w:rFonts w:ascii="黑体" w:eastAsia="黑体" w:hAnsi="仿宋_GB2312" w:hint="eastAsia"/>
          <w:b/>
          <w:sz w:val="48"/>
          <w:szCs w:val="48"/>
        </w:rPr>
        <w:t>国网湖北直流公司</w:t>
      </w:r>
      <w:proofErr w:type="gramEnd"/>
      <w:r>
        <w:rPr>
          <w:rFonts w:ascii="黑体" w:eastAsia="黑体" w:hAnsi="仿宋_GB2312" w:hint="eastAsia"/>
          <w:b/>
          <w:sz w:val="48"/>
          <w:szCs w:val="48"/>
        </w:rPr>
        <w:t>2026年三维点云临近带电作业安全预警系统外委研究授权采购</w:t>
      </w:r>
    </w:p>
    <w:p w14:paraId="5C28BC30"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
    <w:p w14:paraId="306A25A9"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8"/>
          <w:szCs w:val="48"/>
        </w:rPr>
      </w:pPr>
    </w:p>
    <w:p w14:paraId="2F12D960"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before="240" w:line="300" w:lineRule="auto"/>
        <w:jc w:val="center"/>
        <w:rPr>
          <w:rFonts w:ascii="黑体" w:eastAsia="黑体" w:hAnsi="仿宋_GB2312" w:hint="eastAsia"/>
          <w:b/>
          <w:sz w:val="44"/>
          <w:szCs w:val="44"/>
        </w:rPr>
      </w:pPr>
      <w:r>
        <w:rPr>
          <w:rFonts w:ascii="黑体" w:eastAsia="黑体" w:hAnsi="仿宋_GB2312" w:hint="eastAsia"/>
          <w:b/>
          <w:sz w:val="84"/>
          <w:szCs w:val="84"/>
        </w:rPr>
        <w:t>技术规范书</w:t>
      </w:r>
    </w:p>
    <w:p w14:paraId="6F53E973"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before="240" w:line="300" w:lineRule="auto"/>
        <w:rPr>
          <w:rFonts w:ascii="黑体" w:eastAsia="黑体" w:hAnsi="仿宋_GB2312" w:hint="eastAsia"/>
          <w:b/>
          <w:sz w:val="44"/>
          <w:szCs w:val="44"/>
        </w:rPr>
      </w:pPr>
    </w:p>
    <w:p w14:paraId="1FA7D23B"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before="240" w:line="300" w:lineRule="auto"/>
        <w:rPr>
          <w:rFonts w:ascii="黑体" w:eastAsia="黑体" w:hAnsi="仿宋_GB2312" w:hint="eastAsia"/>
          <w:b/>
          <w:sz w:val="44"/>
          <w:szCs w:val="44"/>
        </w:rPr>
      </w:pPr>
    </w:p>
    <w:p w14:paraId="0DF2BF73"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17"/>
          <w:sz w:val="36"/>
          <w:szCs w:val="36"/>
        </w:rPr>
      </w:pPr>
    </w:p>
    <w:p w14:paraId="23B08F02"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3"/>
          <w:sz w:val="36"/>
          <w:szCs w:val="36"/>
        </w:rPr>
      </w:pPr>
      <w:proofErr w:type="gramStart"/>
      <w:r>
        <w:rPr>
          <w:rFonts w:ascii="黑体" w:eastAsia="黑体" w:hAnsi="仿宋_GB2312" w:hint="eastAsia"/>
          <w:b/>
          <w:bCs/>
          <w:spacing w:val="17"/>
          <w:sz w:val="36"/>
          <w:szCs w:val="36"/>
        </w:rPr>
        <w:t>国网湖北省</w:t>
      </w:r>
      <w:proofErr w:type="gramEnd"/>
      <w:r>
        <w:rPr>
          <w:rFonts w:ascii="黑体" w:eastAsia="黑体" w:hAnsi="仿宋_GB2312" w:hint="eastAsia"/>
          <w:b/>
          <w:bCs/>
          <w:spacing w:val="17"/>
          <w:sz w:val="36"/>
          <w:szCs w:val="36"/>
        </w:rPr>
        <w:t>电力有限公司直流公</w:t>
      </w:r>
      <w:r>
        <w:rPr>
          <w:rFonts w:ascii="黑体" w:eastAsia="黑体" w:hAnsi="仿宋_GB2312" w:hint="eastAsia"/>
          <w:b/>
          <w:bCs/>
          <w:spacing w:val="-3"/>
          <w:sz w:val="36"/>
          <w:szCs w:val="36"/>
        </w:rPr>
        <w:t>司</w:t>
      </w:r>
    </w:p>
    <w:p w14:paraId="6D3060A5"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line="300" w:lineRule="auto"/>
        <w:jc w:val="center"/>
        <w:rPr>
          <w:rFonts w:ascii="黑体" w:eastAsia="黑体" w:hAnsi="仿宋_GB2312" w:hint="eastAsia"/>
          <w:b/>
          <w:bCs/>
          <w:spacing w:val="-3"/>
          <w:sz w:val="36"/>
          <w:szCs w:val="36"/>
        </w:rPr>
      </w:pPr>
    </w:p>
    <w:p w14:paraId="0B547F70"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hAnsi="仿宋_GB2312" w:hint="eastAsia"/>
          <w:b/>
          <w:bCs/>
          <w:spacing w:val="-3"/>
          <w:sz w:val="36"/>
          <w:szCs w:val="36"/>
        </w:rPr>
      </w:pPr>
    </w:p>
    <w:p w14:paraId="0A69640A"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sectPr w:rsidR="00A06292">
          <w:pgSz w:w="11906" w:h="16838"/>
          <w:pgMar w:top="1440" w:right="1797" w:bottom="1440" w:left="1797" w:header="851" w:footer="992" w:gutter="0"/>
          <w:pgNumType w:start="1"/>
          <w:cols w:space="720"/>
          <w:docGrid w:type="linesAndChars" w:linePitch="312"/>
        </w:sectPr>
      </w:pPr>
    </w:p>
    <w:p w14:paraId="2A9EA7CC"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lastRenderedPageBreak/>
        <w:t>1 项目概况</w:t>
      </w:r>
    </w:p>
    <w:p w14:paraId="61DB60AA" w14:textId="77777777" w:rsidR="00A06292" w:rsidRDefault="00000000">
      <w:pPr>
        <w:pStyle w:val="2"/>
        <w:numPr>
          <w:ilvl w:val="0"/>
          <w:numId w:val="0"/>
        </w:numPr>
        <w:spacing w:line="360" w:lineRule="auto"/>
        <w:ind w:left="425"/>
        <w:rPr>
          <w:rFonts w:ascii="黑体" w:hAnsi="黑体" w:cs="黑体" w:hint="eastAsia"/>
          <w:b/>
          <w:bCs/>
          <w:szCs w:val="24"/>
        </w:rPr>
      </w:pPr>
      <w:r>
        <w:rPr>
          <w:rFonts w:ascii="黑体" w:hAnsi="黑体" w:cs="黑体" w:hint="eastAsia"/>
          <w:b/>
          <w:bCs/>
          <w:szCs w:val="24"/>
        </w:rPr>
        <w:t>1.1 项目具体内容</w:t>
      </w:r>
    </w:p>
    <w:p w14:paraId="3167AB7B" w14:textId="77777777" w:rsidR="00A06292" w:rsidRDefault="00000000">
      <w:pPr>
        <w:pStyle w:val="2"/>
        <w:numPr>
          <w:ilvl w:val="0"/>
          <w:numId w:val="0"/>
        </w:numPr>
        <w:spacing w:line="360" w:lineRule="auto"/>
        <w:ind w:left="425"/>
        <w:rPr>
          <w:rFonts w:ascii="宋体" w:eastAsia="宋体" w:hAnsi="宋体" w:cs="宋体" w:hint="eastAsia"/>
          <w:b/>
          <w:bCs/>
          <w:szCs w:val="24"/>
        </w:rPr>
      </w:pPr>
      <w:r>
        <w:rPr>
          <w:rFonts w:ascii="宋体" w:eastAsia="宋体" w:hAnsi="宋体" w:cs="宋体" w:hint="eastAsia"/>
          <w:b/>
          <w:bCs/>
          <w:szCs w:val="24"/>
        </w:rPr>
        <w:t>1.1.1 项目服务内容及对应的服务量</w:t>
      </w:r>
    </w:p>
    <w:p w14:paraId="1C8C1A94"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本项目基于当前临近高压带电体施工检修存在的安全问题，创新性采用对作业环境进行三维建模后，在模型中实时检测施工设备与带电体之间距离的方案。应具备实时反馈、高精度定位与测距、安全可靠等特点，</w:t>
      </w:r>
      <w:r>
        <w:rPr>
          <w:rFonts w:asciiTheme="minorEastAsia" w:eastAsiaTheme="minorEastAsia" w:hAnsiTheme="minorEastAsia" w:cstheme="minorEastAsia"/>
          <w:color w:val="000000" w:themeColor="text1"/>
          <w:sz w:val="24"/>
          <w:szCs w:val="24"/>
        </w:rPr>
        <w:t>具体研究内容包括以下三个部分：</w:t>
      </w:r>
    </w:p>
    <w:p w14:paraId="49F04F05"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（1）临近带电体作业三维点</w:t>
      </w:r>
      <w:proofErr w:type="gramStart"/>
      <w:r>
        <w:rPr>
          <w:rFonts w:asciiTheme="minorEastAsia" w:eastAsiaTheme="minorEastAsia" w:hAnsiTheme="minorEastAsia" w:cstheme="minorEastAsia" w:hint="eastAsia"/>
          <w:color w:val="000000" w:themeColor="text1"/>
          <w:sz w:val="24"/>
          <w:szCs w:val="24"/>
        </w:rPr>
        <w:t>云处理</w:t>
      </w:r>
      <w:proofErr w:type="gramEnd"/>
      <w:r>
        <w:rPr>
          <w:rFonts w:asciiTheme="minorEastAsia" w:eastAsiaTheme="minorEastAsia" w:hAnsiTheme="minorEastAsia" w:cstheme="minorEastAsia" w:hint="eastAsia"/>
          <w:color w:val="000000" w:themeColor="text1"/>
          <w:sz w:val="24"/>
          <w:szCs w:val="24"/>
        </w:rPr>
        <w:t>及实时定位算法研究，1项</w:t>
      </w:r>
    </w:p>
    <w:p w14:paraId="6E19534E"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采用面阵激光雷达扫描施工作业环境，并结合RTK精准定位信息，快速完成雷达坐标系点云到地球地理绝对坐标系的点云坐标转换，为施工环境提供统一、精确的三维点云模型。同时，开展基于北斗定位标签的施工</w:t>
      </w:r>
      <w:proofErr w:type="gramStart"/>
      <w:r>
        <w:rPr>
          <w:rFonts w:asciiTheme="minorEastAsia" w:eastAsiaTheme="minorEastAsia" w:hAnsiTheme="minorEastAsia" w:cstheme="minorEastAsia" w:hint="eastAsia"/>
          <w:color w:val="000000" w:themeColor="text1"/>
          <w:sz w:val="24"/>
          <w:szCs w:val="24"/>
        </w:rPr>
        <w:t>设备近电点</w:t>
      </w:r>
      <w:proofErr w:type="gramEnd"/>
      <w:r>
        <w:rPr>
          <w:rFonts w:asciiTheme="minorEastAsia" w:eastAsiaTheme="minorEastAsia" w:hAnsiTheme="minorEastAsia" w:cstheme="minorEastAsia" w:hint="eastAsia"/>
          <w:color w:val="000000" w:themeColor="text1"/>
          <w:sz w:val="24"/>
          <w:szCs w:val="24"/>
        </w:rPr>
        <w:t>实时位置的标定方法研究，实时追踪施工设备行进轨迹，构建基于北斗卫星的施工</w:t>
      </w:r>
      <w:proofErr w:type="gramStart"/>
      <w:r>
        <w:rPr>
          <w:rFonts w:asciiTheme="minorEastAsia" w:eastAsiaTheme="minorEastAsia" w:hAnsiTheme="minorEastAsia" w:cstheme="minorEastAsia" w:hint="eastAsia"/>
          <w:color w:val="000000" w:themeColor="text1"/>
          <w:sz w:val="24"/>
          <w:szCs w:val="24"/>
        </w:rPr>
        <w:t>设备近电点</w:t>
      </w:r>
      <w:proofErr w:type="gramEnd"/>
      <w:r>
        <w:rPr>
          <w:rFonts w:asciiTheme="minorEastAsia" w:eastAsiaTheme="minorEastAsia" w:hAnsiTheme="minorEastAsia" w:cstheme="minorEastAsia" w:hint="eastAsia"/>
          <w:color w:val="000000" w:themeColor="text1"/>
          <w:sz w:val="24"/>
          <w:szCs w:val="24"/>
        </w:rPr>
        <w:t>定位系统，满足施工</w:t>
      </w:r>
      <w:proofErr w:type="gramStart"/>
      <w:r>
        <w:rPr>
          <w:rFonts w:asciiTheme="minorEastAsia" w:eastAsiaTheme="minorEastAsia" w:hAnsiTheme="minorEastAsia" w:cstheme="minorEastAsia" w:hint="eastAsia"/>
          <w:color w:val="000000" w:themeColor="text1"/>
          <w:sz w:val="24"/>
          <w:szCs w:val="24"/>
        </w:rPr>
        <w:t>设备近电点</w:t>
      </w:r>
      <w:proofErr w:type="gramEnd"/>
      <w:r>
        <w:rPr>
          <w:rFonts w:asciiTheme="minorEastAsia" w:eastAsiaTheme="minorEastAsia" w:hAnsiTheme="minorEastAsia" w:cstheme="minorEastAsia" w:hint="eastAsia"/>
          <w:color w:val="000000" w:themeColor="text1"/>
          <w:sz w:val="24"/>
          <w:szCs w:val="24"/>
        </w:rPr>
        <w:t>位置的地球坐标实时测量。</w:t>
      </w:r>
    </w:p>
    <w:p w14:paraId="3C5AA799"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（2）临近带电体作业安全距离预警系统硬件装备研制，1项</w:t>
      </w:r>
    </w:p>
    <w:p w14:paraId="5193D04C"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研制一套临近带电体作业安全距离预警系统装备，包括但不限于：面阵激光雷达1个及三脚架、驱动器等辅助建模装备；1个定位终端、1个报警终端、1个无线通信节点。</w:t>
      </w:r>
    </w:p>
    <w:p w14:paraId="77C05BE0"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（3）安全距离预警系统软件定制，1项</w:t>
      </w:r>
    </w:p>
    <w:p w14:paraId="1C290305" w14:textId="77777777" w:rsidR="00A06292" w:rsidRDefault="00000000">
      <w:pPr>
        <w:spacing w:line="360" w:lineRule="auto"/>
        <w:ind w:firstLineChars="200" w:firstLine="480"/>
        <w:rPr>
          <w:rFonts w:asciiTheme="minorEastAsia" w:eastAsiaTheme="minorEastAsia" w:hAnsiTheme="minorEastAsia" w:cstheme="minorEastAsia" w:hint="eastAsia"/>
          <w:color w:val="000000" w:themeColor="text1"/>
          <w:sz w:val="24"/>
          <w:szCs w:val="24"/>
        </w:rPr>
      </w:pPr>
      <w:r>
        <w:rPr>
          <w:rFonts w:asciiTheme="minorEastAsia" w:eastAsiaTheme="minorEastAsia" w:hAnsiTheme="minorEastAsia" w:cstheme="minorEastAsia" w:hint="eastAsia"/>
          <w:color w:val="000000" w:themeColor="text1"/>
          <w:sz w:val="24"/>
          <w:szCs w:val="24"/>
        </w:rPr>
        <w:t>设计满足临近高压环境下的预警系统软件，该系统应至少包括：数据采集与处理模块、带电体点云标记模块、安全距离预警模块。软件可将构建的高精度三维模型导入，包括带电设备和周围环境；可将带电设备的安全距离阈值导入模型，并允许用户根据具体项目需求自定义安全距离，以适应不同的作业环境和设备类型；当实际测量的距离低于安全标准时，自动触发预警，提供可视化和声音提示，帮助及时调整操作方案或人员位置。</w:t>
      </w:r>
    </w:p>
    <w:p w14:paraId="2049D0B9" w14:textId="77777777" w:rsidR="00A06292" w:rsidRDefault="00000000">
      <w:pPr>
        <w:pStyle w:val="2"/>
        <w:numPr>
          <w:ilvl w:val="0"/>
          <w:numId w:val="0"/>
        </w:numPr>
        <w:spacing w:line="360" w:lineRule="auto"/>
        <w:ind w:left="425"/>
        <w:rPr>
          <w:rFonts w:ascii="宋体" w:eastAsia="宋体" w:hAnsi="宋体" w:cs="宋体" w:hint="eastAsia"/>
          <w:b/>
          <w:bCs/>
          <w:szCs w:val="24"/>
        </w:rPr>
      </w:pPr>
      <w:r>
        <w:rPr>
          <w:rFonts w:ascii="宋体" w:eastAsia="宋体" w:hAnsi="宋体" w:cs="宋体" w:hint="eastAsia"/>
          <w:b/>
          <w:bCs/>
          <w:szCs w:val="24"/>
        </w:rPr>
        <w:t>1.1.2 最终交付的成果和成果形式</w:t>
      </w:r>
    </w:p>
    <w:p w14:paraId="5F6EA797" w14:textId="77777777" w:rsidR="00A06292" w:rsidRDefault="00000000">
      <w:pPr>
        <w:spacing w:line="360" w:lineRule="auto"/>
        <w:ind w:firstLineChars="200" w:firstLine="480"/>
        <w:rPr>
          <w:rFonts w:asciiTheme="minorEastAsia" w:eastAsiaTheme="minorEastAsia" w:hAnsiTheme="minorEastAsia" w:cstheme="minorEastAsia" w:hint="eastAsia"/>
          <w:color w:val="000000"/>
          <w:sz w:val="24"/>
        </w:rPr>
      </w:pPr>
      <w:r>
        <w:rPr>
          <w:rFonts w:asciiTheme="minorEastAsia" w:eastAsiaTheme="minorEastAsia" w:hAnsiTheme="minorEastAsia" w:cstheme="minorEastAsia" w:hint="eastAsia"/>
          <w:color w:val="000000"/>
          <w:sz w:val="24"/>
        </w:rPr>
        <w:t>（1）申请发明专利1项；</w:t>
      </w:r>
    </w:p>
    <w:p w14:paraId="4F31A572" w14:textId="77777777" w:rsidR="00A06292" w:rsidRDefault="00000000">
      <w:pPr>
        <w:wordWrap w:val="0"/>
        <w:spacing w:line="360" w:lineRule="auto"/>
        <w:ind w:firstLineChars="200" w:firstLine="480"/>
        <w:rPr>
          <w:rFonts w:asciiTheme="minorEastAsia" w:eastAsiaTheme="minorEastAsia" w:hAnsiTheme="minorEastAsia" w:cstheme="minorEastAsia" w:hint="eastAsia"/>
          <w:color w:val="000000"/>
          <w:sz w:val="24"/>
        </w:rPr>
      </w:pPr>
      <w:r>
        <w:rPr>
          <w:rFonts w:asciiTheme="minorEastAsia" w:eastAsiaTheme="minorEastAsia" w:hAnsiTheme="minorEastAsia" w:cstheme="minorEastAsia" w:hint="eastAsia"/>
          <w:color w:val="000000"/>
          <w:sz w:val="24"/>
        </w:rPr>
        <w:t>（2）研制临近带电体作业安全距离预警系统装备一套，并具备</w:t>
      </w:r>
      <w:r>
        <w:rPr>
          <w:rFonts w:asciiTheme="minorEastAsia" w:eastAsiaTheme="minorEastAsia" w:hAnsiTheme="minorEastAsia" w:cstheme="minorEastAsia" w:hint="eastAsia"/>
          <w:color w:val="000000"/>
          <w:spacing w:val="-23"/>
          <w:sz w:val="24"/>
        </w:rPr>
        <w:t>CMA</w:t>
      </w:r>
      <w:r>
        <w:rPr>
          <w:rFonts w:asciiTheme="minorEastAsia" w:eastAsiaTheme="minorEastAsia" w:hAnsiTheme="minorEastAsia" w:cstheme="minorEastAsia" w:hint="eastAsia"/>
          <w:color w:val="000000"/>
          <w:sz w:val="24"/>
        </w:rPr>
        <w:t>或</w:t>
      </w:r>
      <w:r>
        <w:rPr>
          <w:rFonts w:asciiTheme="minorEastAsia" w:eastAsiaTheme="minorEastAsia" w:hAnsiTheme="minorEastAsia" w:cstheme="minorEastAsia" w:hint="eastAsia"/>
          <w:color w:val="000000"/>
          <w:spacing w:val="-23"/>
          <w:sz w:val="24"/>
        </w:rPr>
        <w:t>CNAS</w:t>
      </w:r>
      <w:r>
        <w:rPr>
          <w:rFonts w:asciiTheme="minorEastAsia" w:eastAsiaTheme="minorEastAsia" w:hAnsiTheme="minorEastAsia" w:cstheme="minorEastAsia" w:hint="eastAsia"/>
          <w:color w:val="000000"/>
          <w:sz w:val="24"/>
        </w:rPr>
        <w:t>三方测试报告；</w:t>
      </w:r>
    </w:p>
    <w:p w14:paraId="5EC30AF7" w14:textId="77777777" w:rsidR="00A06292" w:rsidRDefault="00A06292">
      <w:pPr>
        <w:spacing w:line="360" w:lineRule="auto"/>
        <w:rPr>
          <w:rFonts w:eastAsia="仿宋_GB2312"/>
          <w:color w:val="000000"/>
          <w:sz w:val="24"/>
        </w:rPr>
      </w:pPr>
    </w:p>
    <w:p w14:paraId="5CABAB69"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lastRenderedPageBreak/>
        <w:t>2 单项服务内容及报价格式</w:t>
      </w:r>
    </w:p>
    <w:p w14:paraId="73719682" w14:textId="77777777" w:rsidR="00A06292" w:rsidRDefault="00000000">
      <w:pPr>
        <w:spacing w:line="360" w:lineRule="auto"/>
        <w:ind w:firstLineChars="200" w:firstLine="480"/>
        <w:rPr>
          <w:rFonts w:hAnsi="宋体" w:hint="eastAsia"/>
          <w:sz w:val="24"/>
          <w:szCs w:val="24"/>
        </w:rPr>
      </w:pPr>
      <w:r>
        <w:rPr>
          <w:rFonts w:hAnsi="宋体" w:hint="eastAsia"/>
          <w:sz w:val="24"/>
          <w:szCs w:val="24"/>
        </w:rPr>
        <w:t>依据项目具体内容，应答方须结合自身技术文件实际内容在报价文件中提供技术服务报价表。</w:t>
      </w:r>
    </w:p>
    <w:tbl>
      <w:tblPr>
        <w:tblStyle w:val="a8"/>
        <w:tblW w:w="0" w:type="auto"/>
        <w:tblLook w:val="04A0" w:firstRow="1" w:lastRow="0" w:firstColumn="1" w:lastColumn="0" w:noHBand="0" w:noVBand="1"/>
      </w:tblPr>
      <w:tblGrid>
        <w:gridCol w:w="944"/>
        <w:gridCol w:w="2808"/>
        <w:gridCol w:w="1419"/>
        <w:gridCol w:w="1463"/>
        <w:gridCol w:w="1668"/>
      </w:tblGrid>
      <w:tr w:rsidR="00A06292" w14:paraId="1887B15E" w14:textId="77777777">
        <w:tc>
          <w:tcPr>
            <w:tcW w:w="963" w:type="dxa"/>
            <w:vAlign w:val="center"/>
          </w:tcPr>
          <w:p w14:paraId="7BB25DC8" w14:textId="77777777" w:rsidR="00A06292"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序号</w:t>
            </w:r>
          </w:p>
        </w:tc>
        <w:tc>
          <w:tcPr>
            <w:tcW w:w="2900" w:type="dxa"/>
            <w:vAlign w:val="center"/>
          </w:tcPr>
          <w:p w14:paraId="23959AA2" w14:textId="77777777" w:rsidR="00A06292"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服务明细内容</w:t>
            </w:r>
          </w:p>
        </w:tc>
        <w:tc>
          <w:tcPr>
            <w:tcW w:w="1457" w:type="dxa"/>
            <w:vAlign w:val="center"/>
          </w:tcPr>
          <w:p w14:paraId="0116DB13" w14:textId="77777777" w:rsidR="00A06292"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单位</w:t>
            </w:r>
          </w:p>
        </w:tc>
        <w:tc>
          <w:tcPr>
            <w:tcW w:w="1502" w:type="dxa"/>
            <w:vAlign w:val="center"/>
          </w:tcPr>
          <w:p w14:paraId="211A5850" w14:textId="77777777" w:rsidR="00A06292"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数量</w:t>
            </w:r>
          </w:p>
        </w:tc>
        <w:tc>
          <w:tcPr>
            <w:tcW w:w="1706" w:type="dxa"/>
            <w:vAlign w:val="center"/>
          </w:tcPr>
          <w:p w14:paraId="53844D20" w14:textId="77777777" w:rsidR="00A06292" w:rsidRDefault="00000000">
            <w:pPr>
              <w:widowControl/>
              <w:jc w:val="center"/>
              <w:textAlignment w:val="center"/>
              <w:rPr>
                <w:rFonts w:hAnsi="宋体" w:hint="eastAsia"/>
                <w:sz w:val="24"/>
                <w:szCs w:val="24"/>
              </w:rPr>
            </w:pPr>
            <w:r>
              <w:rPr>
                <w:rFonts w:ascii="宋体" w:hAnsi="宋体" w:cs="宋体" w:hint="eastAsia"/>
                <w:b/>
                <w:bCs/>
                <w:color w:val="000000"/>
                <w:kern w:val="0"/>
                <w:sz w:val="24"/>
                <w:szCs w:val="24"/>
                <w:lang w:bidi="ar"/>
              </w:rPr>
              <w:t>单项价格</w:t>
            </w:r>
            <w:r>
              <w:rPr>
                <w:rFonts w:ascii="宋体" w:hAnsi="宋体" w:cs="宋体" w:hint="eastAsia"/>
                <w:b/>
                <w:bCs/>
                <w:color w:val="000000"/>
                <w:kern w:val="0"/>
                <w:sz w:val="24"/>
                <w:szCs w:val="24"/>
                <w:lang w:bidi="ar"/>
              </w:rPr>
              <w:br/>
              <w:t>（万元）</w:t>
            </w:r>
          </w:p>
        </w:tc>
      </w:tr>
      <w:tr w:rsidR="00A06292" w14:paraId="38A3F092" w14:textId="77777777">
        <w:trPr>
          <w:trHeight w:val="633"/>
        </w:trPr>
        <w:tc>
          <w:tcPr>
            <w:tcW w:w="963" w:type="dxa"/>
            <w:vAlign w:val="center"/>
          </w:tcPr>
          <w:p w14:paraId="2DD95A27" w14:textId="77777777" w:rsidR="00A06292" w:rsidRDefault="00000000">
            <w:pPr>
              <w:pStyle w:val="a3"/>
              <w:ind w:firstLineChars="0" w:firstLine="0"/>
              <w:jc w:val="center"/>
              <w:rPr>
                <w:rFonts w:hAnsi="宋体" w:hint="eastAsia"/>
                <w:sz w:val="24"/>
                <w:szCs w:val="24"/>
              </w:rPr>
            </w:pPr>
            <w:r>
              <w:rPr>
                <w:rFonts w:hAnsi="宋体" w:hint="eastAsia"/>
                <w:sz w:val="24"/>
                <w:szCs w:val="24"/>
              </w:rPr>
              <w:t>1</w:t>
            </w:r>
          </w:p>
        </w:tc>
        <w:tc>
          <w:tcPr>
            <w:tcW w:w="2900" w:type="dxa"/>
            <w:vAlign w:val="center"/>
          </w:tcPr>
          <w:p w14:paraId="119D95E4" w14:textId="77777777" w:rsidR="00A06292" w:rsidRDefault="00000000">
            <w:pPr>
              <w:pStyle w:val="a3"/>
              <w:ind w:firstLineChars="0" w:firstLine="0"/>
              <w:rPr>
                <w:rFonts w:hAnsi="宋体" w:hint="eastAsia"/>
                <w:sz w:val="24"/>
                <w:szCs w:val="24"/>
              </w:rPr>
            </w:pPr>
            <w:r>
              <w:rPr>
                <w:rFonts w:hAnsi="宋体" w:hint="eastAsia"/>
                <w:color w:val="000000" w:themeColor="text1"/>
                <w:sz w:val="24"/>
                <w:szCs w:val="24"/>
              </w:rPr>
              <w:t>临近带电体作业三维点</w:t>
            </w:r>
            <w:proofErr w:type="gramStart"/>
            <w:r>
              <w:rPr>
                <w:rFonts w:hAnsi="宋体" w:hint="eastAsia"/>
                <w:color w:val="000000" w:themeColor="text1"/>
                <w:sz w:val="24"/>
                <w:szCs w:val="24"/>
              </w:rPr>
              <w:t>云处理</w:t>
            </w:r>
            <w:proofErr w:type="gramEnd"/>
            <w:r>
              <w:rPr>
                <w:rFonts w:hAnsi="宋体" w:hint="eastAsia"/>
                <w:color w:val="000000" w:themeColor="text1"/>
                <w:sz w:val="24"/>
                <w:szCs w:val="24"/>
              </w:rPr>
              <w:t>及实时定位算法研究</w:t>
            </w:r>
          </w:p>
        </w:tc>
        <w:tc>
          <w:tcPr>
            <w:tcW w:w="1457" w:type="dxa"/>
            <w:vAlign w:val="center"/>
          </w:tcPr>
          <w:p w14:paraId="3F53AEAA" w14:textId="77777777" w:rsidR="00A06292" w:rsidRDefault="00000000">
            <w:pPr>
              <w:pStyle w:val="a3"/>
              <w:ind w:firstLineChars="0" w:firstLine="0"/>
              <w:jc w:val="center"/>
              <w:rPr>
                <w:rFonts w:hAnsi="宋体" w:hint="eastAsia"/>
                <w:sz w:val="24"/>
                <w:szCs w:val="24"/>
              </w:rPr>
            </w:pPr>
            <w:r>
              <w:rPr>
                <w:rFonts w:hAnsi="宋体" w:hint="eastAsia"/>
                <w:sz w:val="24"/>
                <w:szCs w:val="24"/>
              </w:rPr>
              <w:t>项</w:t>
            </w:r>
          </w:p>
        </w:tc>
        <w:tc>
          <w:tcPr>
            <w:tcW w:w="1502" w:type="dxa"/>
            <w:vAlign w:val="center"/>
          </w:tcPr>
          <w:p w14:paraId="73157BCC" w14:textId="77777777" w:rsidR="00A06292" w:rsidRDefault="00000000">
            <w:pPr>
              <w:pStyle w:val="a3"/>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6D896319" w14:textId="77777777" w:rsidR="00A06292" w:rsidRDefault="00000000">
            <w:pPr>
              <w:pStyle w:val="a3"/>
              <w:ind w:firstLineChars="0" w:firstLine="0"/>
              <w:jc w:val="center"/>
              <w:rPr>
                <w:rFonts w:hAnsi="宋体" w:hint="eastAsia"/>
                <w:sz w:val="24"/>
                <w:szCs w:val="24"/>
              </w:rPr>
            </w:pPr>
            <w:r>
              <w:rPr>
                <w:rFonts w:hAnsi="宋体" w:hint="eastAsia"/>
                <w:sz w:val="24"/>
                <w:szCs w:val="24"/>
              </w:rPr>
              <w:t>/</w:t>
            </w:r>
          </w:p>
        </w:tc>
      </w:tr>
      <w:tr w:rsidR="00A06292" w14:paraId="21163224" w14:textId="77777777">
        <w:tc>
          <w:tcPr>
            <w:tcW w:w="963" w:type="dxa"/>
            <w:vAlign w:val="center"/>
          </w:tcPr>
          <w:p w14:paraId="5674AED7" w14:textId="77777777" w:rsidR="00A06292" w:rsidRDefault="00000000">
            <w:pPr>
              <w:pStyle w:val="a3"/>
              <w:ind w:firstLineChars="0" w:firstLine="0"/>
              <w:jc w:val="center"/>
              <w:rPr>
                <w:rFonts w:hAnsi="宋体" w:hint="eastAsia"/>
                <w:sz w:val="24"/>
                <w:szCs w:val="24"/>
              </w:rPr>
            </w:pPr>
            <w:r>
              <w:rPr>
                <w:rFonts w:hAnsi="宋体" w:hint="eastAsia"/>
                <w:sz w:val="24"/>
                <w:szCs w:val="24"/>
              </w:rPr>
              <w:t>2</w:t>
            </w:r>
          </w:p>
        </w:tc>
        <w:tc>
          <w:tcPr>
            <w:tcW w:w="2900" w:type="dxa"/>
            <w:vAlign w:val="center"/>
          </w:tcPr>
          <w:p w14:paraId="4F30FD2A" w14:textId="77777777" w:rsidR="00A06292" w:rsidRDefault="00000000">
            <w:pPr>
              <w:pStyle w:val="a3"/>
              <w:ind w:firstLineChars="0" w:firstLine="0"/>
              <w:rPr>
                <w:rFonts w:hAnsi="宋体" w:hint="eastAsia"/>
                <w:color w:val="000000" w:themeColor="text1"/>
                <w:sz w:val="24"/>
                <w:szCs w:val="24"/>
              </w:rPr>
            </w:pPr>
            <w:r>
              <w:rPr>
                <w:rFonts w:hAnsi="宋体" w:hint="eastAsia"/>
                <w:color w:val="000000" w:themeColor="text1"/>
                <w:sz w:val="24"/>
                <w:szCs w:val="24"/>
              </w:rPr>
              <w:t>临近带电体作业安全距离预警系统硬件装备研制</w:t>
            </w:r>
          </w:p>
        </w:tc>
        <w:tc>
          <w:tcPr>
            <w:tcW w:w="1457" w:type="dxa"/>
            <w:vAlign w:val="center"/>
          </w:tcPr>
          <w:p w14:paraId="0EF9576B" w14:textId="77777777" w:rsidR="00A06292" w:rsidRDefault="00000000">
            <w:pPr>
              <w:pStyle w:val="a3"/>
              <w:ind w:firstLineChars="0" w:firstLine="0"/>
              <w:jc w:val="center"/>
              <w:rPr>
                <w:rFonts w:hAnsi="宋体" w:hint="eastAsia"/>
                <w:sz w:val="24"/>
                <w:szCs w:val="24"/>
              </w:rPr>
            </w:pPr>
            <w:r>
              <w:rPr>
                <w:rFonts w:hAnsi="宋体" w:hint="eastAsia"/>
                <w:sz w:val="24"/>
                <w:szCs w:val="24"/>
              </w:rPr>
              <w:t>项</w:t>
            </w:r>
          </w:p>
        </w:tc>
        <w:tc>
          <w:tcPr>
            <w:tcW w:w="1502" w:type="dxa"/>
            <w:vAlign w:val="center"/>
          </w:tcPr>
          <w:p w14:paraId="1AFFCF2F" w14:textId="77777777" w:rsidR="00A06292" w:rsidRDefault="00000000">
            <w:pPr>
              <w:pStyle w:val="a3"/>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22A9427C" w14:textId="77777777" w:rsidR="00A06292" w:rsidRDefault="00000000">
            <w:pPr>
              <w:pStyle w:val="a3"/>
              <w:ind w:firstLineChars="0" w:firstLine="0"/>
              <w:jc w:val="center"/>
              <w:rPr>
                <w:rFonts w:hAnsi="宋体" w:hint="eastAsia"/>
                <w:sz w:val="24"/>
                <w:szCs w:val="24"/>
              </w:rPr>
            </w:pPr>
            <w:r>
              <w:rPr>
                <w:rFonts w:hAnsi="宋体" w:hint="eastAsia"/>
                <w:sz w:val="24"/>
                <w:szCs w:val="24"/>
              </w:rPr>
              <w:t>/</w:t>
            </w:r>
          </w:p>
        </w:tc>
      </w:tr>
      <w:tr w:rsidR="00A06292" w14:paraId="6E89238F" w14:textId="77777777">
        <w:tc>
          <w:tcPr>
            <w:tcW w:w="963" w:type="dxa"/>
            <w:vAlign w:val="center"/>
          </w:tcPr>
          <w:p w14:paraId="18C86406" w14:textId="77777777" w:rsidR="00A06292" w:rsidRDefault="00000000">
            <w:pPr>
              <w:pStyle w:val="a3"/>
              <w:ind w:firstLineChars="0" w:firstLine="0"/>
              <w:jc w:val="center"/>
              <w:rPr>
                <w:rFonts w:hAnsi="宋体" w:hint="eastAsia"/>
                <w:sz w:val="24"/>
                <w:szCs w:val="24"/>
              </w:rPr>
            </w:pPr>
            <w:r>
              <w:rPr>
                <w:rFonts w:hAnsi="宋体" w:hint="eastAsia"/>
                <w:sz w:val="24"/>
                <w:szCs w:val="24"/>
              </w:rPr>
              <w:t>3</w:t>
            </w:r>
          </w:p>
        </w:tc>
        <w:tc>
          <w:tcPr>
            <w:tcW w:w="2900" w:type="dxa"/>
            <w:vAlign w:val="center"/>
          </w:tcPr>
          <w:p w14:paraId="276096D2" w14:textId="77777777" w:rsidR="00A06292" w:rsidRDefault="00000000">
            <w:pPr>
              <w:pStyle w:val="a3"/>
              <w:ind w:firstLineChars="0" w:firstLine="0"/>
              <w:rPr>
                <w:rFonts w:hAnsi="宋体" w:hint="eastAsia"/>
                <w:color w:val="000000" w:themeColor="text1"/>
                <w:sz w:val="24"/>
                <w:szCs w:val="24"/>
              </w:rPr>
            </w:pPr>
            <w:r>
              <w:rPr>
                <w:rFonts w:hAnsi="宋体" w:hint="eastAsia"/>
                <w:color w:val="000000" w:themeColor="text1"/>
                <w:sz w:val="24"/>
                <w:szCs w:val="24"/>
              </w:rPr>
              <w:t>安全距离预警系统软件定制</w:t>
            </w:r>
          </w:p>
        </w:tc>
        <w:tc>
          <w:tcPr>
            <w:tcW w:w="1457" w:type="dxa"/>
            <w:vAlign w:val="center"/>
          </w:tcPr>
          <w:p w14:paraId="304C2CBD" w14:textId="77777777" w:rsidR="00A06292" w:rsidRDefault="00000000">
            <w:pPr>
              <w:pStyle w:val="a3"/>
              <w:ind w:firstLineChars="0" w:firstLine="0"/>
              <w:jc w:val="center"/>
              <w:rPr>
                <w:rFonts w:hAnsi="宋体" w:hint="eastAsia"/>
                <w:sz w:val="24"/>
                <w:szCs w:val="24"/>
              </w:rPr>
            </w:pPr>
            <w:r>
              <w:rPr>
                <w:rFonts w:hAnsi="宋体" w:hint="eastAsia"/>
                <w:sz w:val="24"/>
                <w:szCs w:val="24"/>
              </w:rPr>
              <w:t>项</w:t>
            </w:r>
          </w:p>
        </w:tc>
        <w:tc>
          <w:tcPr>
            <w:tcW w:w="1502" w:type="dxa"/>
            <w:vAlign w:val="center"/>
          </w:tcPr>
          <w:p w14:paraId="5D2B115A" w14:textId="77777777" w:rsidR="00A06292" w:rsidRDefault="00000000">
            <w:pPr>
              <w:pStyle w:val="a3"/>
              <w:ind w:firstLineChars="0" w:firstLine="0"/>
              <w:jc w:val="center"/>
              <w:rPr>
                <w:rFonts w:hAnsi="宋体" w:hint="eastAsia"/>
                <w:sz w:val="24"/>
                <w:szCs w:val="24"/>
              </w:rPr>
            </w:pPr>
            <w:r>
              <w:rPr>
                <w:rFonts w:hAnsi="宋体" w:hint="eastAsia"/>
                <w:sz w:val="24"/>
                <w:szCs w:val="24"/>
              </w:rPr>
              <w:t>1</w:t>
            </w:r>
          </w:p>
        </w:tc>
        <w:tc>
          <w:tcPr>
            <w:tcW w:w="1706" w:type="dxa"/>
            <w:vAlign w:val="center"/>
          </w:tcPr>
          <w:p w14:paraId="7A76A675" w14:textId="77777777" w:rsidR="00A06292" w:rsidRDefault="00000000">
            <w:pPr>
              <w:pStyle w:val="a3"/>
              <w:ind w:firstLineChars="0" w:firstLine="0"/>
              <w:jc w:val="center"/>
              <w:rPr>
                <w:rFonts w:hAnsi="宋体" w:hint="eastAsia"/>
                <w:sz w:val="24"/>
                <w:szCs w:val="24"/>
              </w:rPr>
            </w:pPr>
            <w:r>
              <w:rPr>
                <w:rFonts w:hAnsi="宋体" w:hint="eastAsia"/>
                <w:sz w:val="24"/>
                <w:szCs w:val="24"/>
              </w:rPr>
              <w:t>/</w:t>
            </w:r>
          </w:p>
        </w:tc>
      </w:tr>
      <w:tr w:rsidR="00A06292" w14:paraId="66A8E066" w14:textId="77777777">
        <w:tc>
          <w:tcPr>
            <w:tcW w:w="6822" w:type="dxa"/>
            <w:gridSpan w:val="4"/>
          </w:tcPr>
          <w:p w14:paraId="42FC666E" w14:textId="77777777" w:rsidR="00A06292" w:rsidRDefault="00000000">
            <w:pPr>
              <w:pStyle w:val="a3"/>
              <w:ind w:firstLine="482"/>
              <w:jc w:val="center"/>
              <w:rPr>
                <w:rFonts w:hAnsi="宋体" w:hint="eastAsia"/>
                <w:sz w:val="24"/>
                <w:szCs w:val="24"/>
              </w:rPr>
            </w:pPr>
            <w:r>
              <w:rPr>
                <w:rFonts w:hAnsi="宋体" w:hint="eastAsia"/>
                <w:b/>
                <w:bCs/>
                <w:sz w:val="24"/>
                <w:szCs w:val="24"/>
              </w:rPr>
              <w:t>总价（万元）</w:t>
            </w:r>
          </w:p>
        </w:tc>
        <w:tc>
          <w:tcPr>
            <w:tcW w:w="1706" w:type="dxa"/>
          </w:tcPr>
          <w:p w14:paraId="1E105DF1" w14:textId="77777777" w:rsidR="00A06292" w:rsidRDefault="00000000">
            <w:pPr>
              <w:pStyle w:val="a3"/>
              <w:ind w:firstLineChars="0" w:firstLine="0"/>
              <w:jc w:val="center"/>
              <w:rPr>
                <w:rFonts w:hAnsi="宋体" w:hint="eastAsia"/>
                <w:sz w:val="24"/>
                <w:szCs w:val="24"/>
              </w:rPr>
            </w:pPr>
            <w:r>
              <w:rPr>
                <w:rFonts w:hAnsi="宋体" w:hint="eastAsia"/>
                <w:sz w:val="24"/>
                <w:szCs w:val="24"/>
              </w:rPr>
              <w:t>/</w:t>
            </w:r>
          </w:p>
        </w:tc>
      </w:tr>
    </w:tbl>
    <w:p w14:paraId="6C06266D" w14:textId="77777777" w:rsidR="00A06292" w:rsidRDefault="00A06292"/>
    <w:p w14:paraId="3386E288"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3 项目实施要求</w:t>
      </w:r>
    </w:p>
    <w:p w14:paraId="35B2DD49"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3.1 </w:t>
      </w:r>
      <w:r>
        <w:rPr>
          <w:rFonts w:ascii="Arial" w:hAnsi="Arial" w:cs="Arial" w:hint="eastAsia"/>
          <w:b/>
          <w:bCs/>
          <w:szCs w:val="24"/>
        </w:rPr>
        <w:t>实施标准</w:t>
      </w:r>
    </w:p>
    <w:p w14:paraId="19D5A14E" w14:textId="77777777" w:rsidR="00A06292" w:rsidRDefault="00000000">
      <w:pPr>
        <w:spacing w:line="360" w:lineRule="auto"/>
        <w:ind w:firstLineChars="200" w:firstLine="480"/>
        <w:rPr>
          <w:rFonts w:hAnsi="宋体" w:hint="eastAsia"/>
          <w:sz w:val="24"/>
          <w:szCs w:val="24"/>
        </w:rPr>
      </w:pPr>
      <w:r>
        <w:rPr>
          <w:rFonts w:hAnsi="宋体" w:hint="eastAsia"/>
          <w:sz w:val="24"/>
          <w:szCs w:val="24"/>
        </w:rPr>
        <w:t>主要采用但不限于国家最新技术标准，应答人严格执行。标准版本更新则应采用最新版本。</w:t>
      </w:r>
    </w:p>
    <w:p w14:paraId="70428B84" w14:textId="77777777" w:rsidR="00A06292" w:rsidRDefault="00000000">
      <w:pPr>
        <w:spacing w:line="360" w:lineRule="auto"/>
        <w:ind w:firstLineChars="200" w:firstLine="480"/>
        <w:rPr>
          <w:rFonts w:hAnsi="宋体" w:hint="eastAsia"/>
          <w:sz w:val="24"/>
          <w:szCs w:val="24"/>
        </w:rPr>
      </w:pPr>
      <w:r>
        <w:rPr>
          <w:rFonts w:hAnsi="宋体" w:hint="eastAsia"/>
          <w:sz w:val="24"/>
          <w:szCs w:val="24"/>
        </w:rPr>
        <w:t>具体实施标准要求如下：</w:t>
      </w:r>
    </w:p>
    <w:p w14:paraId="697586F3"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1</w:t>
      </w:r>
      <w:r>
        <w:rPr>
          <w:rFonts w:hAnsi="宋体" w:hint="eastAsia"/>
          <w:sz w:val="24"/>
          <w:szCs w:val="24"/>
        </w:rPr>
        <w:t>）</w:t>
      </w:r>
      <w:r>
        <w:rPr>
          <w:rFonts w:hAnsi="宋体" w:hint="eastAsia"/>
          <w:sz w:val="24"/>
          <w:szCs w:val="24"/>
        </w:rPr>
        <w:t xml:space="preserve"> </w:t>
      </w:r>
      <w:r>
        <w:rPr>
          <w:rFonts w:hAnsi="宋体" w:hint="eastAsia"/>
          <w:sz w:val="24"/>
          <w:szCs w:val="24"/>
        </w:rPr>
        <w:t>《机载激光雷达点云数据质量评价指标及计算方法》</w:t>
      </w:r>
      <w:r>
        <w:rPr>
          <w:rFonts w:hAnsi="宋体"/>
          <w:sz w:val="24"/>
          <w:szCs w:val="24"/>
        </w:rPr>
        <w:t>GB/T 36100-2018</w:t>
      </w:r>
      <w:r>
        <w:rPr>
          <w:rFonts w:hAnsi="宋体" w:hint="eastAsia"/>
          <w:sz w:val="24"/>
          <w:szCs w:val="24"/>
        </w:rPr>
        <w:t>；</w:t>
      </w:r>
    </w:p>
    <w:p w14:paraId="42DFDF56"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2</w:t>
      </w:r>
      <w:r>
        <w:rPr>
          <w:rFonts w:hAnsi="宋体" w:hint="eastAsia"/>
          <w:sz w:val="24"/>
          <w:szCs w:val="24"/>
        </w:rPr>
        <w:t>）《交流线路带电作业安全距离计算方法》</w:t>
      </w:r>
      <w:r>
        <w:rPr>
          <w:rFonts w:hAnsi="宋体"/>
          <w:sz w:val="24"/>
          <w:szCs w:val="24"/>
        </w:rPr>
        <w:t>GB/T 19185-2008</w:t>
      </w:r>
      <w:r>
        <w:rPr>
          <w:rFonts w:hAnsi="宋体" w:hint="eastAsia"/>
          <w:sz w:val="24"/>
          <w:szCs w:val="24"/>
        </w:rPr>
        <w:t>；</w:t>
      </w:r>
    </w:p>
    <w:p w14:paraId="2281867D"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3</w:t>
      </w:r>
      <w:r>
        <w:rPr>
          <w:rFonts w:hAnsi="宋体" w:hint="eastAsia"/>
          <w:sz w:val="24"/>
          <w:szCs w:val="24"/>
        </w:rPr>
        <w:t>）《带电作业工具基本技术要求与设计导则》</w:t>
      </w:r>
      <w:r>
        <w:rPr>
          <w:rFonts w:hAnsi="宋体"/>
          <w:sz w:val="24"/>
          <w:szCs w:val="24"/>
        </w:rPr>
        <w:t>GB/T 18037-2008</w:t>
      </w:r>
      <w:r>
        <w:rPr>
          <w:rFonts w:hAnsi="宋体" w:hint="eastAsia"/>
          <w:sz w:val="24"/>
          <w:szCs w:val="24"/>
        </w:rPr>
        <w:t>；</w:t>
      </w:r>
    </w:p>
    <w:p w14:paraId="106442F3"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4</w:t>
      </w:r>
      <w:r>
        <w:rPr>
          <w:rFonts w:hAnsi="宋体" w:hint="eastAsia"/>
          <w:sz w:val="24"/>
          <w:szCs w:val="24"/>
        </w:rPr>
        <w:t>）《电力安全工作规程</w:t>
      </w:r>
      <w:r>
        <w:rPr>
          <w:rFonts w:hAnsi="宋体" w:hint="eastAsia"/>
          <w:sz w:val="24"/>
          <w:szCs w:val="24"/>
        </w:rPr>
        <w:t xml:space="preserve"> </w:t>
      </w:r>
      <w:r>
        <w:rPr>
          <w:rFonts w:hAnsi="宋体" w:hint="eastAsia"/>
          <w:sz w:val="24"/>
          <w:szCs w:val="24"/>
        </w:rPr>
        <w:t>发电厂和变电站电气部分》</w:t>
      </w:r>
      <w:r>
        <w:rPr>
          <w:rFonts w:hAnsi="宋体"/>
          <w:sz w:val="24"/>
          <w:szCs w:val="24"/>
        </w:rPr>
        <w:t>GB 26860-2011</w:t>
      </w:r>
      <w:r>
        <w:rPr>
          <w:rFonts w:hAnsi="宋体" w:hint="eastAsia"/>
          <w:sz w:val="24"/>
          <w:szCs w:val="24"/>
        </w:rPr>
        <w:t>；</w:t>
      </w:r>
    </w:p>
    <w:p w14:paraId="7ABA32DA"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5</w:t>
      </w:r>
      <w:r>
        <w:rPr>
          <w:rFonts w:hAnsi="宋体" w:hint="eastAsia"/>
          <w:sz w:val="24"/>
          <w:szCs w:val="24"/>
        </w:rPr>
        <w:t>）《电力监控系统网络安全防护导则》</w:t>
      </w:r>
      <w:r>
        <w:rPr>
          <w:rFonts w:hAnsi="宋体"/>
          <w:sz w:val="24"/>
          <w:szCs w:val="24"/>
        </w:rPr>
        <w:t>GB/T 36572-2018</w:t>
      </w:r>
      <w:r>
        <w:rPr>
          <w:rFonts w:hAnsi="宋体" w:hint="eastAsia"/>
          <w:sz w:val="24"/>
          <w:szCs w:val="24"/>
        </w:rPr>
        <w:t>。</w:t>
      </w:r>
    </w:p>
    <w:p w14:paraId="1FE5A0D1"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3.2 </w:t>
      </w:r>
      <w:r>
        <w:rPr>
          <w:rFonts w:ascii="Arial" w:hAnsi="Arial" w:cs="Arial" w:hint="eastAsia"/>
          <w:b/>
          <w:bCs/>
          <w:szCs w:val="24"/>
        </w:rPr>
        <w:t>服务要求</w:t>
      </w:r>
    </w:p>
    <w:p w14:paraId="4EF6D603" w14:textId="77777777" w:rsidR="00A06292" w:rsidRDefault="00000000">
      <w:pPr>
        <w:spacing w:line="360" w:lineRule="auto"/>
        <w:ind w:firstLineChars="200" w:firstLine="480"/>
        <w:rPr>
          <w:rFonts w:hAnsi="宋体" w:hint="eastAsia"/>
          <w:sz w:val="24"/>
          <w:szCs w:val="24"/>
        </w:rPr>
      </w:pPr>
      <w:r>
        <w:rPr>
          <w:rFonts w:hAnsi="宋体" w:hint="eastAsia"/>
          <w:sz w:val="24"/>
          <w:szCs w:val="24"/>
        </w:rPr>
        <w:t>应答人严格依据有关法律法规、规章制度、标准及合同约定要求，保质保量完成本技术规范要求的相关工作。应答人须严格对项目服务质量进行监测，对项目实施过程中的各个关键节点进行质量评估，对发现的服务质量问题或潜在的风险，应及时纠正并建立预防对策。</w:t>
      </w:r>
    </w:p>
    <w:p w14:paraId="4BF5104F" w14:textId="77777777" w:rsidR="00A06292" w:rsidRDefault="00000000">
      <w:pPr>
        <w:pStyle w:val="a3"/>
        <w:spacing w:line="360" w:lineRule="auto"/>
        <w:ind w:firstLine="422"/>
        <w:rPr>
          <w:rFonts w:hAnsi="宋体" w:hint="eastAsia"/>
          <w:sz w:val="24"/>
          <w:szCs w:val="24"/>
        </w:rPr>
      </w:pPr>
      <w:r>
        <w:rPr>
          <w:rFonts w:ascii="Arial" w:hAnsi="Arial" w:cs="Arial" w:hint="eastAsia"/>
          <w:b/>
          <w:bCs/>
          <w:szCs w:val="24"/>
        </w:rPr>
        <w:t xml:space="preserve"> </w:t>
      </w:r>
      <w:r>
        <w:rPr>
          <w:rFonts w:hAnsi="宋体" w:hint="eastAsia"/>
          <w:sz w:val="24"/>
          <w:szCs w:val="24"/>
        </w:rPr>
        <w:t>按照服务合同约定的工作进度完成服务，服务过程中的进度问题应及时与采购人沟通，项目进度调整应得到采购人批准。因应答</w:t>
      </w:r>
      <w:proofErr w:type="gramStart"/>
      <w:r>
        <w:rPr>
          <w:rFonts w:hAnsi="宋体" w:hint="eastAsia"/>
          <w:sz w:val="24"/>
          <w:szCs w:val="24"/>
        </w:rPr>
        <w:t>人原因</w:t>
      </w:r>
      <w:proofErr w:type="gramEnd"/>
      <w:r>
        <w:rPr>
          <w:rFonts w:hAnsi="宋体" w:hint="eastAsia"/>
          <w:sz w:val="24"/>
          <w:szCs w:val="24"/>
        </w:rPr>
        <w:t>造成采购人项目延期完成或无法完成产生的损失由应答人承担。</w:t>
      </w:r>
    </w:p>
    <w:p w14:paraId="60A3221A" w14:textId="77777777" w:rsidR="00A06292" w:rsidRDefault="00000000">
      <w:pPr>
        <w:pStyle w:val="a3"/>
        <w:spacing w:line="360" w:lineRule="auto"/>
        <w:ind w:firstLine="480"/>
        <w:rPr>
          <w:rFonts w:hAnsi="宋体" w:hint="eastAsia"/>
          <w:sz w:val="24"/>
          <w:szCs w:val="24"/>
          <w:highlight w:val="yellow"/>
        </w:rPr>
      </w:pPr>
      <w:r>
        <w:rPr>
          <w:rFonts w:hAnsi="宋体" w:hint="eastAsia"/>
          <w:sz w:val="24"/>
          <w:szCs w:val="24"/>
        </w:rPr>
        <w:lastRenderedPageBreak/>
        <w:t>应答人按照采购人项目内容要求，结合应答人实际情况，制定本项目实施现场安全文明控制内容，规范应答人在项目实施过程中安全文明行为，提高项目实施现场安全管理水平和文明实施标准。</w:t>
      </w:r>
    </w:p>
    <w:p w14:paraId="041AE201"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3.3 </w:t>
      </w:r>
      <w:r>
        <w:rPr>
          <w:rFonts w:ascii="Arial" w:hAnsi="Arial" w:cs="Arial" w:hint="eastAsia"/>
          <w:b/>
          <w:bCs/>
          <w:szCs w:val="24"/>
        </w:rPr>
        <w:t>明确的技术指标要求</w:t>
      </w:r>
    </w:p>
    <w:p w14:paraId="60C1F8DC"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1</w:t>
      </w:r>
      <w:r>
        <w:rPr>
          <w:rFonts w:hAnsi="宋体" w:hint="eastAsia"/>
          <w:sz w:val="24"/>
          <w:szCs w:val="24"/>
        </w:rPr>
        <w:t>）</w:t>
      </w:r>
      <w:r>
        <w:rPr>
          <w:rFonts w:hAnsi="宋体" w:hint="eastAsia"/>
          <w:color w:val="000000" w:themeColor="text1"/>
          <w:sz w:val="24"/>
          <w:szCs w:val="24"/>
        </w:rPr>
        <w:t>临近带电体作业三维点</w:t>
      </w:r>
      <w:proofErr w:type="gramStart"/>
      <w:r>
        <w:rPr>
          <w:rFonts w:hAnsi="宋体" w:hint="eastAsia"/>
          <w:color w:val="000000" w:themeColor="text1"/>
          <w:sz w:val="24"/>
          <w:szCs w:val="24"/>
        </w:rPr>
        <w:t>云处理</w:t>
      </w:r>
      <w:proofErr w:type="gramEnd"/>
      <w:r>
        <w:rPr>
          <w:rFonts w:hAnsi="宋体" w:hint="eastAsia"/>
          <w:color w:val="000000" w:themeColor="text1"/>
          <w:sz w:val="24"/>
          <w:szCs w:val="24"/>
        </w:rPr>
        <w:t>及实时定位算法研究</w:t>
      </w:r>
    </w:p>
    <w:p w14:paraId="458DBC46" w14:textId="08C48339" w:rsidR="00A06292" w:rsidRDefault="00000000">
      <w:pPr>
        <w:spacing w:line="360" w:lineRule="auto"/>
        <w:ind w:firstLineChars="200" w:firstLine="480"/>
        <w:rPr>
          <w:rFonts w:hAnsi="宋体" w:hint="eastAsia"/>
          <w:sz w:val="24"/>
          <w:szCs w:val="24"/>
        </w:rPr>
      </w:pPr>
      <w:r>
        <w:rPr>
          <w:rFonts w:hAnsi="宋体" w:hint="eastAsia"/>
          <w:sz w:val="24"/>
          <w:szCs w:val="24"/>
        </w:rPr>
        <w:t>利用激光雷达扫描生成高精度三维点云模型，精确描绘作业现场环境和设备形状、尺寸及位置，激光雷达扫描探测距离</w:t>
      </w:r>
      <w:r>
        <w:rPr>
          <w:rFonts w:hAnsi="宋体" w:hint="eastAsia"/>
          <w:sz w:val="24"/>
          <w:szCs w:val="24"/>
        </w:rPr>
        <w:t>&gt;</w:t>
      </w:r>
      <w:r w:rsidR="005B42D4">
        <w:rPr>
          <w:rFonts w:hAnsi="宋体" w:hint="eastAsia"/>
          <w:sz w:val="24"/>
          <w:szCs w:val="24"/>
        </w:rPr>
        <w:t>15</w:t>
      </w:r>
      <w:r>
        <w:rPr>
          <w:rFonts w:hAnsi="宋体" w:hint="eastAsia"/>
          <w:sz w:val="24"/>
          <w:szCs w:val="24"/>
        </w:rPr>
        <w:t>0</w:t>
      </w:r>
      <w:r>
        <w:rPr>
          <w:rFonts w:hAnsi="宋体" w:hint="eastAsia"/>
          <w:sz w:val="24"/>
          <w:szCs w:val="24"/>
        </w:rPr>
        <w:t>米；采用差分</w:t>
      </w:r>
      <w:r>
        <w:rPr>
          <w:rFonts w:hAnsi="宋体" w:hint="eastAsia"/>
          <w:sz w:val="24"/>
          <w:szCs w:val="24"/>
        </w:rPr>
        <w:t>GPS</w:t>
      </w:r>
      <w:r>
        <w:rPr>
          <w:rFonts w:hAnsi="宋体" w:hint="eastAsia"/>
          <w:sz w:val="24"/>
          <w:szCs w:val="24"/>
        </w:rPr>
        <w:t>和</w:t>
      </w:r>
      <w:r>
        <w:rPr>
          <w:rFonts w:hAnsi="宋体" w:hint="eastAsia"/>
          <w:sz w:val="24"/>
          <w:szCs w:val="24"/>
        </w:rPr>
        <w:t>RTK</w:t>
      </w:r>
      <w:r>
        <w:rPr>
          <w:rFonts w:hAnsi="宋体" w:hint="eastAsia"/>
          <w:sz w:val="24"/>
          <w:szCs w:val="24"/>
        </w:rPr>
        <w:t>技术共同构成高精度定位方案，利用基站差分修正卫星信号误差，实时解</w:t>
      </w:r>
      <w:proofErr w:type="gramStart"/>
      <w:r>
        <w:rPr>
          <w:rFonts w:hAnsi="宋体" w:hint="eastAsia"/>
          <w:sz w:val="24"/>
          <w:szCs w:val="24"/>
        </w:rPr>
        <w:t>算作业设备</w:t>
      </w:r>
      <w:proofErr w:type="gramEnd"/>
      <w:r>
        <w:rPr>
          <w:rFonts w:hAnsi="宋体" w:hint="eastAsia"/>
          <w:sz w:val="24"/>
          <w:szCs w:val="24"/>
        </w:rPr>
        <w:t>位置，测距精度达到亚米级。</w:t>
      </w:r>
    </w:p>
    <w:p w14:paraId="3031A6FC"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2</w:t>
      </w:r>
      <w:r>
        <w:rPr>
          <w:rFonts w:hAnsi="宋体" w:hint="eastAsia"/>
          <w:sz w:val="24"/>
          <w:szCs w:val="24"/>
        </w:rPr>
        <w:t>）临近带电体作业安全距离预警系统硬件装备研制</w:t>
      </w:r>
    </w:p>
    <w:p w14:paraId="08E3746B" w14:textId="77777777" w:rsidR="00A06292" w:rsidRDefault="00000000">
      <w:pPr>
        <w:spacing w:line="360" w:lineRule="auto"/>
        <w:ind w:firstLineChars="200" w:firstLine="480"/>
        <w:rPr>
          <w:rFonts w:hAnsi="宋体" w:hint="eastAsia"/>
          <w:sz w:val="24"/>
          <w:szCs w:val="24"/>
        </w:rPr>
      </w:pPr>
      <w:r>
        <w:rPr>
          <w:rFonts w:hAnsi="宋体" w:hint="eastAsia"/>
          <w:sz w:val="24"/>
          <w:szCs w:val="24"/>
        </w:rPr>
        <w:t>装备应能够在直流换流</w:t>
      </w:r>
      <w:proofErr w:type="gramStart"/>
      <w:r>
        <w:rPr>
          <w:rFonts w:hAnsi="宋体" w:hint="eastAsia"/>
          <w:sz w:val="24"/>
          <w:szCs w:val="24"/>
        </w:rPr>
        <w:t>站交流系统轮停</w:t>
      </w:r>
      <w:proofErr w:type="gramEnd"/>
      <w:r>
        <w:rPr>
          <w:rFonts w:hAnsi="宋体" w:hint="eastAsia"/>
          <w:sz w:val="24"/>
          <w:szCs w:val="24"/>
        </w:rPr>
        <w:t>检修、直流系统单极停电检修及部分设备停电的作业现场应用。</w:t>
      </w:r>
      <w:r w:rsidRPr="00A1335B">
        <w:rPr>
          <w:rFonts w:hAnsi="宋体" w:hint="eastAsia"/>
          <w:sz w:val="24"/>
          <w:szCs w:val="24"/>
        </w:rPr>
        <w:t>当实际测量的距离低于安全标准时，自动触发预警，提供可视化和声音提示，帮助及时调整操作方案或人员位置，</w:t>
      </w:r>
      <w:r>
        <w:rPr>
          <w:rFonts w:hAnsi="宋体" w:hint="eastAsia"/>
          <w:sz w:val="24"/>
          <w:szCs w:val="24"/>
        </w:rPr>
        <w:t>能够提升现场作业的安全性，优化作业流程，提高工作效率。</w:t>
      </w:r>
    </w:p>
    <w:p w14:paraId="23D18AA2" w14:textId="77777777" w:rsidR="00A06292" w:rsidRDefault="00000000">
      <w:pPr>
        <w:spacing w:line="360" w:lineRule="auto"/>
        <w:ind w:firstLineChars="200" w:firstLine="480"/>
        <w:rPr>
          <w:rFonts w:hAnsi="宋体" w:hint="eastAsia"/>
          <w:sz w:val="24"/>
          <w:szCs w:val="24"/>
        </w:rPr>
      </w:pPr>
      <w:r>
        <w:rPr>
          <w:rFonts w:hAnsi="宋体" w:hint="eastAsia"/>
          <w:sz w:val="24"/>
          <w:szCs w:val="24"/>
        </w:rPr>
        <w:t>（</w:t>
      </w:r>
      <w:r>
        <w:rPr>
          <w:rFonts w:hAnsi="宋体" w:hint="eastAsia"/>
          <w:sz w:val="24"/>
          <w:szCs w:val="24"/>
        </w:rPr>
        <w:t>3</w:t>
      </w:r>
      <w:r>
        <w:rPr>
          <w:rFonts w:hAnsi="宋体" w:hint="eastAsia"/>
          <w:sz w:val="24"/>
          <w:szCs w:val="24"/>
        </w:rPr>
        <w:t>）安全距离预警系统软件定制</w:t>
      </w:r>
    </w:p>
    <w:p w14:paraId="42D63D7C" w14:textId="77777777" w:rsidR="00A06292" w:rsidRDefault="00000000">
      <w:pPr>
        <w:spacing w:line="360" w:lineRule="auto"/>
        <w:ind w:firstLineChars="200" w:firstLine="480"/>
        <w:rPr>
          <w:rFonts w:hAnsi="宋体" w:hint="eastAsia"/>
          <w:sz w:val="24"/>
          <w:szCs w:val="24"/>
        </w:rPr>
      </w:pPr>
      <w:r>
        <w:rPr>
          <w:rFonts w:hAnsi="宋体" w:hint="eastAsia"/>
          <w:sz w:val="24"/>
          <w:szCs w:val="24"/>
        </w:rPr>
        <w:t>通过可视化预警平台，融合激光点云与</w:t>
      </w:r>
      <w:r>
        <w:rPr>
          <w:rFonts w:hAnsi="宋体" w:hint="eastAsia"/>
          <w:sz w:val="24"/>
          <w:szCs w:val="24"/>
        </w:rPr>
        <w:t>RTK</w:t>
      </w:r>
      <w:r>
        <w:rPr>
          <w:rFonts w:hAnsi="宋体" w:hint="eastAsia"/>
          <w:sz w:val="24"/>
          <w:szCs w:val="24"/>
        </w:rPr>
        <w:t>定位数据，可直观展示作业现场环境、设备位置及安全距离，动态定位采样间隔不超过</w:t>
      </w:r>
      <w:r>
        <w:rPr>
          <w:rFonts w:hAnsi="宋体" w:hint="eastAsia"/>
          <w:sz w:val="24"/>
          <w:szCs w:val="24"/>
        </w:rPr>
        <w:t>1</w:t>
      </w:r>
      <w:r>
        <w:rPr>
          <w:rFonts w:hAnsi="宋体" w:hint="eastAsia"/>
          <w:sz w:val="24"/>
          <w:szCs w:val="24"/>
        </w:rPr>
        <w:t>秒。</w:t>
      </w:r>
    </w:p>
    <w:p w14:paraId="1A94A042" w14:textId="77777777" w:rsidR="00A06292" w:rsidRDefault="00A06292">
      <w:pPr>
        <w:spacing w:line="360" w:lineRule="auto"/>
        <w:ind w:firstLineChars="200" w:firstLine="480"/>
        <w:rPr>
          <w:rFonts w:hAnsi="宋体" w:hint="eastAsia"/>
          <w:sz w:val="24"/>
          <w:szCs w:val="24"/>
        </w:rPr>
      </w:pPr>
    </w:p>
    <w:p w14:paraId="7A4EFCE2"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t>4 项目实施成果要求</w:t>
      </w:r>
    </w:p>
    <w:p w14:paraId="1DBB0F91"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4.1 </w:t>
      </w:r>
      <w:r>
        <w:rPr>
          <w:rFonts w:ascii="Arial" w:hAnsi="Arial" w:cs="Arial" w:hint="eastAsia"/>
          <w:b/>
          <w:bCs/>
          <w:szCs w:val="24"/>
        </w:rPr>
        <w:t>验收要求</w:t>
      </w:r>
    </w:p>
    <w:p w14:paraId="39F69D84" w14:textId="77777777" w:rsidR="00A06292" w:rsidRDefault="00000000">
      <w:pPr>
        <w:pStyle w:val="a3"/>
        <w:spacing w:line="360" w:lineRule="auto"/>
        <w:ind w:firstLine="480"/>
        <w:rPr>
          <w:rFonts w:hAnsi="宋体" w:hint="eastAsia"/>
          <w:sz w:val="24"/>
          <w:szCs w:val="24"/>
        </w:rPr>
      </w:pPr>
      <w:r>
        <w:rPr>
          <w:rFonts w:hAnsi="宋体" w:hint="eastAsia"/>
          <w:sz w:val="24"/>
          <w:szCs w:val="24"/>
        </w:rPr>
        <w:t>应答人向采购人提交项目工作总结、技术报告、项目成果等必要的项目完结支撑性材料并提出验收申请后，采购人于</w:t>
      </w:r>
      <w:r>
        <w:rPr>
          <w:rFonts w:hAnsi="宋体" w:hint="eastAsia"/>
          <w:sz w:val="24"/>
          <w:szCs w:val="24"/>
        </w:rPr>
        <w:t>10</w:t>
      </w:r>
      <w:r>
        <w:rPr>
          <w:rFonts w:hAnsi="宋体" w:hint="eastAsia"/>
          <w:sz w:val="24"/>
          <w:szCs w:val="24"/>
        </w:rPr>
        <w:t>日内组织对本项目按照技术规范要求及行业通用标准进行验收，通过验收后，采购人出具书面验收意见。</w:t>
      </w:r>
    </w:p>
    <w:p w14:paraId="44F14893" w14:textId="77777777" w:rsidR="00A06292" w:rsidRDefault="00000000">
      <w:pPr>
        <w:pStyle w:val="a3"/>
        <w:spacing w:line="360" w:lineRule="auto"/>
        <w:ind w:firstLine="480"/>
        <w:rPr>
          <w:rFonts w:hAnsi="宋体" w:hint="eastAsia"/>
          <w:sz w:val="24"/>
          <w:szCs w:val="24"/>
        </w:rPr>
      </w:pPr>
      <w:r>
        <w:rPr>
          <w:rFonts w:ascii="宋体" w:hAnsi="宋体" w:cs="宋体" w:hint="eastAsia"/>
          <w:color w:val="000000" w:themeColor="text1"/>
          <w:kern w:val="0"/>
          <w:sz w:val="24"/>
          <w:szCs w:val="24"/>
        </w:rPr>
        <w:t>项目验收存在问题的，采购人将根据验收实际情况提出验收意见，如有需要整改的内容，应答人应按照整改意见进行整改完善，直至验收通过。</w:t>
      </w:r>
      <w:r>
        <w:rPr>
          <w:rFonts w:hAnsi="宋体" w:hint="eastAsia"/>
          <w:sz w:val="24"/>
          <w:szCs w:val="24"/>
        </w:rPr>
        <w:t xml:space="preserve"> </w:t>
      </w:r>
    </w:p>
    <w:p w14:paraId="24C1290A"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 xml:space="preserve"> 4.2 </w:t>
      </w:r>
      <w:r>
        <w:rPr>
          <w:rFonts w:ascii="Arial" w:hAnsi="Arial" w:cs="Arial" w:hint="eastAsia"/>
          <w:b/>
          <w:bCs/>
          <w:szCs w:val="24"/>
        </w:rPr>
        <w:t>资料要求</w:t>
      </w:r>
    </w:p>
    <w:p w14:paraId="162DB491"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ind w:firstLineChars="200" w:firstLine="480"/>
        <w:jc w:val="both"/>
        <w:rPr>
          <w:rFonts w:hAnsi="宋体" w:hint="eastAsia"/>
          <w:szCs w:val="24"/>
        </w:rPr>
      </w:pPr>
      <w:r>
        <w:rPr>
          <w:rFonts w:hAnsi="宋体" w:hint="eastAsia"/>
          <w:szCs w:val="24"/>
        </w:rPr>
        <w:t>移交资料，包括但不限于：有效的中标通知书及有效合同文件、经双方认可的技术服务方案、有效的报价单、服务过程记录、服务过程资料、服务成果佐证资料、经签批的服务验收单等。</w:t>
      </w:r>
    </w:p>
    <w:p w14:paraId="229D5D6A" w14:textId="77777777" w:rsidR="00A06292" w:rsidRDefault="00A06292">
      <w:pPr>
        <w:pStyle w:val="NewNewNewNewNewNewNewNewNewNewNewNewNewNewNewNewNewNewNewNewNewNewNewNewNewNewNewNewNewNewNewNewNewNewNewNewNewNewNewNewNewNewNewNewNewNewNewNewNewNewNewNewNewNewNewNewNewNewNewNewNewNewNe"/>
        <w:snapToGrid w:val="0"/>
        <w:spacing w:line="300" w:lineRule="auto"/>
        <w:ind w:firstLineChars="200" w:firstLine="480"/>
        <w:jc w:val="both"/>
        <w:rPr>
          <w:rFonts w:hAnsi="宋体" w:hint="eastAsia"/>
          <w:szCs w:val="24"/>
        </w:rPr>
      </w:pPr>
    </w:p>
    <w:p w14:paraId="2C111078" w14:textId="77777777" w:rsidR="00A06292" w:rsidRDefault="00000000">
      <w:pPr>
        <w:pStyle w:val="NewNewNewNewNewNewNewNewNewNewNewNewNewNewNewNewNewNewNewNewNewNewNewNewNewNewNewNewNewNewNewNewNewNewNewNewNewNewNewNewNewNewNewNewNewNewNewNewNewNewNewNewNewNewNewNewNewNewNewNewNewNewNe"/>
        <w:snapToGrid w:val="0"/>
        <w:spacing w:line="300" w:lineRule="auto"/>
        <w:jc w:val="both"/>
        <w:rPr>
          <w:rFonts w:ascii="黑体" w:eastAsia="黑体"/>
          <w:b/>
          <w:spacing w:val="1"/>
          <w:sz w:val="36"/>
        </w:rPr>
      </w:pPr>
      <w:r>
        <w:rPr>
          <w:rFonts w:ascii="黑体" w:eastAsia="黑体" w:hint="eastAsia"/>
          <w:b/>
          <w:spacing w:val="1"/>
          <w:sz w:val="36"/>
        </w:rPr>
        <w:lastRenderedPageBreak/>
        <w:t>5其他项目要求</w:t>
      </w:r>
    </w:p>
    <w:p w14:paraId="161E5A16"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5.1</w:t>
      </w:r>
      <w:r>
        <w:rPr>
          <w:rFonts w:ascii="Arial" w:hAnsi="Arial" w:cs="Arial" w:hint="eastAsia"/>
          <w:b/>
          <w:bCs/>
          <w:szCs w:val="24"/>
        </w:rPr>
        <w:t>保密要求</w:t>
      </w:r>
    </w:p>
    <w:p w14:paraId="17AB3F27"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对在合同洽谈、履行过程中了解到的采购人商业秘密、提供的文件资料以及其他尚未公开的有关信息履行保密承诺，并采取相应的保密措施。主要包括：</w:t>
      </w:r>
    </w:p>
    <w:p w14:paraId="792F761E"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1.</w:t>
      </w:r>
      <w:r>
        <w:rPr>
          <w:rFonts w:hAnsi="宋体" w:hint="eastAsia"/>
          <w:sz w:val="24"/>
          <w:szCs w:val="24"/>
        </w:rPr>
        <w:t>所有服务人员需要与采购人签订保密协议或在合同中拟定保密条款。</w:t>
      </w:r>
    </w:p>
    <w:p w14:paraId="5E6CF7B9"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2.</w:t>
      </w:r>
      <w:r>
        <w:rPr>
          <w:rFonts w:hAnsi="宋体" w:hint="eastAsia"/>
          <w:sz w:val="24"/>
          <w:szCs w:val="24"/>
        </w:rPr>
        <w:t>未经采购人书面同意，不得将有关商业秘密、文件资料和合作过程中的信息披露给任何第三人。</w:t>
      </w:r>
    </w:p>
    <w:p w14:paraId="5467FF5F"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3.</w:t>
      </w:r>
      <w:r>
        <w:rPr>
          <w:rFonts w:hAnsi="宋体" w:hint="eastAsia"/>
          <w:sz w:val="24"/>
          <w:szCs w:val="24"/>
        </w:rPr>
        <w:t>不得将商业秘密文件资料和合作过程中的信息用于本合作以外的其他目的。</w:t>
      </w:r>
    </w:p>
    <w:p w14:paraId="1ACB0E91"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4.</w:t>
      </w:r>
      <w:r>
        <w:rPr>
          <w:rFonts w:hAnsi="宋体" w:hint="eastAsia"/>
          <w:sz w:val="24"/>
          <w:szCs w:val="24"/>
        </w:rPr>
        <w:t>在本合作终止或因采购人要求，及时返还有关文件资料和相关信息资料。</w:t>
      </w:r>
    </w:p>
    <w:p w14:paraId="25EA8447"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5.</w:t>
      </w:r>
      <w:r>
        <w:rPr>
          <w:rFonts w:hAnsi="宋体" w:hint="eastAsia"/>
          <w:sz w:val="24"/>
          <w:szCs w:val="24"/>
        </w:rPr>
        <w:t>应答人提供的服务中涉及到知识产权保护问题，相应责任由应答人承担。</w:t>
      </w:r>
    </w:p>
    <w:p w14:paraId="173AEFBB" w14:textId="77777777" w:rsidR="00A06292" w:rsidRDefault="00000000">
      <w:pPr>
        <w:pStyle w:val="a7"/>
        <w:widowControl w:val="0"/>
        <w:spacing w:before="0" w:beforeAutospacing="0" w:after="0" w:afterAutospacing="0" w:line="360" w:lineRule="auto"/>
        <w:ind w:firstLineChars="200" w:firstLine="480"/>
        <w:jc w:val="both"/>
        <w:textAlignment w:val="center"/>
        <w:rPr>
          <w:rFonts w:cs="宋体" w:hint="eastAsia"/>
          <w:color w:val="000000"/>
          <w:sz w:val="28"/>
          <w:szCs w:val="28"/>
        </w:rPr>
      </w:pPr>
      <w:r>
        <w:rPr>
          <w:rFonts w:hint="eastAsia"/>
          <w:szCs w:val="24"/>
        </w:rPr>
        <w:t>成交服务商违反保密义务的，应承</w:t>
      </w:r>
      <w:proofErr w:type="gramStart"/>
      <w:r>
        <w:rPr>
          <w:rFonts w:hint="eastAsia"/>
          <w:szCs w:val="24"/>
        </w:rPr>
        <w:t>担一切</w:t>
      </w:r>
      <w:proofErr w:type="gramEnd"/>
      <w:r>
        <w:rPr>
          <w:rFonts w:hint="eastAsia"/>
          <w:szCs w:val="24"/>
        </w:rPr>
        <w:t>法律责任并赔偿采购人因此遭受的全部损失。</w:t>
      </w:r>
    </w:p>
    <w:p w14:paraId="16C105F3"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5.2</w:t>
      </w:r>
      <w:r>
        <w:rPr>
          <w:rFonts w:ascii="Arial" w:hAnsi="Arial" w:cs="Arial" w:hint="eastAsia"/>
          <w:b/>
          <w:bCs/>
          <w:szCs w:val="24"/>
        </w:rPr>
        <w:t>保险要求</w:t>
      </w:r>
    </w:p>
    <w:p w14:paraId="5495F5BE"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无。</w:t>
      </w:r>
    </w:p>
    <w:p w14:paraId="38197776" w14:textId="77777777" w:rsidR="00A06292" w:rsidRDefault="00000000">
      <w:pPr>
        <w:pStyle w:val="2"/>
        <w:numPr>
          <w:ilvl w:val="0"/>
          <w:numId w:val="0"/>
        </w:numPr>
        <w:spacing w:line="360" w:lineRule="auto"/>
        <w:ind w:left="425"/>
        <w:rPr>
          <w:rFonts w:ascii="Arial" w:hAnsi="Arial" w:cs="Arial"/>
          <w:b/>
          <w:bCs/>
          <w:szCs w:val="24"/>
        </w:rPr>
      </w:pPr>
      <w:r>
        <w:rPr>
          <w:rFonts w:ascii="Arial" w:hAnsi="Arial" w:cs="Arial" w:hint="eastAsia"/>
          <w:b/>
          <w:bCs/>
          <w:szCs w:val="24"/>
        </w:rPr>
        <w:t>5.3</w:t>
      </w:r>
      <w:r>
        <w:rPr>
          <w:rFonts w:ascii="Arial" w:hAnsi="Arial" w:cs="Arial" w:hint="eastAsia"/>
          <w:b/>
          <w:bCs/>
          <w:szCs w:val="24"/>
        </w:rPr>
        <w:t>其他要求</w:t>
      </w:r>
    </w:p>
    <w:p w14:paraId="42A1C32B" w14:textId="77777777" w:rsidR="00A06292" w:rsidRDefault="00000000">
      <w:pPr>
        <w:overflowPunct w:val="0"/>
        <w:topLinePunct/>
        <w:spacing w:line="360" w:lineRule="auto"/>
        <w:ind w:firstLineChars="200" w:firstLine="480"/>
        <w:rPr>
          <w:rFonts w:hAnsi="宋体" w:hint="eastAsia"/>
          <w:sz w:val="24"/>
          <w:szCs w:val="24"/>
        </w:rPr>
      </w:pPr>
      <w:r>
        <w:rPr>
          <w:rFonts w:hAnsi="宋体" w:hint="eastAsia"/>
          <w:sz w:val="24"/>
          <w:szCs w:val="24"/>
        </w:rPr>
        <w:t>无。</w:t>
      </w:r>
    </w:p>
    <w:sectPr w:rsidR="00A06292">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37F2" w14:textId="77777777" w:rsidR="006D45F5" w:rsidRDefault="006D45F5">
      <w:r>
        <w:separator/>
      </w:r>
    </w:p>
  </w:endnote>
  <w:endnote w:type="continuationSeparator" w:id="0">
    <w:p w14:paraId="1EE22B20" w14:textId="77777777" w:rsidR="006D45F5" w:rsidRDefault="006D4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19CB617A-E528-4BCA-9474-EB9D32FD50A1}"/>
  </w:font>
  <w:font w:name="黑体">
    <w:altName w:val="SimHei"/>
    <w:panose1 w:val="02010609060101010101"/>
    <w:charset w:val="86"/>
    <w:family w:val="modern"/>
    <w:pitch w:val="fixed"/>
    <w:sig w:usb0="800002BF" w:usb1="38CF7CFA" w:usb2="00000016" w:usb3="00000000" w:csb0="00040001" w:csb1="00000000"/>
    <w:embedBold r:id="rId2" w:subsetted="1" w:fontKey="{328384B0-62D0-4BC1-81AF-F747178C98B9}"/>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方正仿宋_GBK">
    <w:altName w:val="微软雅黑"/>
    <w:charset w:val="86"/>
    <w:family w:val="script"/>
    <w:pitch w:val="default"/>
    <w:sig w:usb0="00000000" w:usb1="00000000" w:usb2="00082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方正黑体_GBK">
    <w:altName w:val="微软雅黑"/>
    <w:charset w:val="86"/>
    <w:family w:val="script"/>
    <w:pitch w:val="default"/>
    <w:sig w:usb0="00000000" w:usb1="0000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7377" w14:textId="77777777" w:rsidR="006D45F5" w:rsidRDefault="006D45F5">
      <w:r>
        <w:separator/>
      </w:r>
    </w:p>
  </w:footnote>
  <w:footnote w:type="continuationSeparator" w:id="0">
    <w:p w14:paraId="72EC0B05" w14:textId="77777777" w:rsidR="006D45F5" w:rsidRDefault="006D4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2"/>
      <w:lvlText w:val=""/>
      <w:lvlJc w:val="left"/>
      <w:pPr>
        <w:tabs>
          <w:tab w:val="left" w:pos="1200"/>
        </w:tabs>
        <w:ind w:left="1200" w:hanging="360"/>
      </w:pPr>
      <w:rPr>
        <w:rFonts w:ascii="Wingdings" w:hAnsi="Wingdings" w:hint="default"/>
      </w:rPr>
    </w:lvl>
  </w:abstractNum>
  <w:num w:numId="1" w16cid:durableId="95436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E3ZmE4OThkNTFkMzBjN2JiN2I2ZDUwZTU1ZGJmMzMifQ=="/>
  </w:docVars>
  <w:rsids>
    <w:rsidRoot w:val="00172A27"/>
    <w:rsid w:val="00066C2A"/>
    <w:rsid w:val="00172A27"/>
    <w:rsid w:val="00181A99"/>
    <w:rsid w:val="001F3E42"/>
    <w:rsid w:val="002904BC"/>
    <w:rsid w:val="00430A83"/>
    <w:rsid w:val="00483537"/>
    <w:rsid w:val="004B6701"/>
    <w:rsid w:val="004C5B16"/>
    <w:rsid w:val="004D31ED"/>
    <w:rsid w:val="00592C76"/>
    <w:rsid w:val="005B42D4"/>
    <w:rsid w:val="00614414"/>
    <w:rsid w:val="00632FD5"/>
    <w:rsid w:val="006639FF"/>
    <w:rsid w:val="00697C89"/>
    <w:rsid w:val="006C546A"/>
    <w:rsid w:val="006D45F5"/>
    <w:rsid w:val="007A4203"/>
    <w:rsid w:val="00830C58"/>
    <w:rsid w:val="0086677C"/>
    <w:rsid w:val="00924B6E"/>
    <w:rsid w:val="009A72AF"/>
    <w:rsid w:val="009F6DFB"/>
    <w:rsid w:val="00A06292"/>
    <w:rsid w:val="00A1335B"/>
    <w:rsid w:val="00A35FFA"/>
    <w:rsid w:val="00A811C2"/>
    <w:rsid w:val="00AA1BC8"/>
    <w:rsid w:val="00B02498"/>
    <w:rsid w:val="00B572B5"/>
    <w:rsid w:val="00CA62BF"/>
    <w:rsid w:val="00D31EA9"/>
    <w:rsid w:val="00D871D9"/>
    <w:rsid w:val="00E24449"/>
    <w:rsid w:val="00E34711"/>
    <w:rsid w:val="00E77FA2"/>
    <w:rsid w:val="00E86F68"/>
    <w:rsid w:val="01E052B9"/>
    <w:rsid w:val="02071A61"/>
    <w:rsid w:val="02AC36C9"/>
    <w:rsid w:val="033C0E47"/>
    <w:rsid w:val="0361265C"/>
    <w:rsid w:val="03B66522"/>
    <w:rsid w:val="03E924FD"/>
    <w:rsid w:val="04410384"/>
    <w:rsid w:val="04B21EC4"/>
    <w:rsid w:val="04DC01E2"/>
    <w:rsid w:val="057C5F6B"/>
    <w:rsid w:val="07CD0EA3"/>
    <w:rsid w:val="07EF5837"/>
    <w:rsid w:val="08F221F7"/>
    <w:rsid w:val="0A3A19D7"/>
    <w:rsid w:val="0A4E77FB"/>
    <w:rsid w:val="0ACF551E"/>
    <w:rsid w:val="0AF214BE"/>
    <w:rsid w:val="0C33317F"/>
    <w:rsid w:val="0C3B4D0A"/>
    <w:rsid w:val="0C3E14D2"/>
    <w:rsid w:val="0C943AA2"/>
    <w:rsid w:val="0CF0217E"/>
    <w:rsid w:val="0E5F3D81"/>
    <w:rsid w:val="0ED62556"/>
    <w:rsid w:val="0FE02EAA"/>
    <w:rsid w:val="1073735D"/>
    <w:rsid w:val="11C24C0D"/>
    <w:rsid w:val="120A2430"/>
    <w:rsid w:val="128345CB"/>
    <w:rsid w:val="12A65FBC"/>
    <w:rsid w:val="13302572"/>
    <w:rsid w:val="149167A4"/>
    <w:rsid w:val="15475B55"/>
    <w:rsid w:val="15B13A99"/>
    <w:rsid w:val="15D9058B"/>
    <w:rsid w:val="16337838"/>
    <w:rsid w:val="164336BB"/>
    <w:rsid w:val="16895EB5"/>
    <w:rsid w:val="16DE2773"/>
    <w:rsid w:val="19365FE7"/>
    <w:rsid w:val="19B52459"/>
    <w:rsid w:val="1A442663"/>
    <w:rsid w:val="1C125339"/>
    <w:rsid w:val="1D2A21EA"/>
    <w:rsid w:val="1D59018E"/>
    <w:rsid w:val="1D995F54"/>
    <w:rsid w:val="1DD27354"/>
    <w:rsid w:val="1E341526"/>
    <w:rsid w:val="1F9D366C"/>
    <w:rsid w:val="200042E9"/>
    <w:rsid w:val="226761AD"/>
    <w:rsid w:val="227A681E"/>
    <w:rsid w:val="22BE7823"/>
    <w:rsid w:val="230B6414"/>
    <w:rsid w:val="23E17BED"/>
    <w:rsid w:val="24153612"/>
    <w:rsid w:val="246F59D4"/>
    <w:rsid w:val="25B51D0C"/>
    <w:rsid w:val="25E70409"/>
    <w:rsid w:val="277B0B03"/>
    <w:rsid w:val="281D7FA8"/>
    <w:rsid w:val="28D65C68"/>
    <w:rsid w:val="292823C9"/>
    <w:rsid w:val="292F3078"/>
    <w:rsid w:val="2A5715BC"/>
    <w:rsid w:val="2A7E3A98"/>
    <w:rsid w:val="2B384D38"/>
    <w:rsid w:val="2B926C59"/>
    <w:rsid w:val="2C600136"/>
    <w:rsid w:val="2D621327"/>
    <w:rsid w:val="2D687FEA"/>
    <w:rsid w:val="2DD54C7F"/>
    <w:rsid w:val="2F0C1561"/>
    <w:rsid w:val="30731155"/>
    <w:rsid w:val="31404355"/>
    <w:rsid w:val="31B3151A"/>
    <w:rsid w:val="31B71D43"/>
    <w:rsid w:val="31D9148B"/>
    <w:rsid w:val="321914CD"/>
    <w:rsid w:val="32E14A9C"/>
    <w:rsid w:val="33F8661C"/>
    <w:rsid w:val="345C7598"/>
    <w:rsid w:val="35001B1B"/>
    <w:rsid w:val="355D4887"/>
    <w:rsid w:val="3560169D"/>
    <w:rsid w:val="35F03805"/>
    <w:rsid w:val="379706B2"/>
    <w:rsid w:val="37FC2CCE"/>
    <w:rsid w:val="388A34DF"/>
    <w:rsid w:val="39173708"/>
    <w:rsid w:val="399705A0"/>
    <w:rsid w:val="39C547C6"/>
    <w:rsid w:val="3A00614F"/>
    <w:rsid w:val="3A172C37"/>
    <w:rsid w:val="3A3000B7"/>
    <w:rsid w:val="3AB3475B"/>
    <w:rsid w:val="3B144309"/>
    <w:rsid w:val="3BCC4837"/>
    <w:rsid w:val="3BDD27B1"/>
    <w:rsid w:val="3E02437C"/>
    <w:rsid w:val="3E4347C7"/>
    <w:rsid w:val="3EB547DF"/>
    <w:rsid w:val="3EC3599D"/>
    <w:rsid w:val="3F2D7226"/>
    <w:rsid w:val="40270E6C"/>
    <w:rsid w:val="403042BA"/>
    <w:rsid w:val="40AE24AB"/>
    <w:rsid w:val="40AE4247"/>
    <w:rsid w:val="411E2871"/>
    <w:rsid w:val="4131744D"/>
    <w:rsid w:val="443A53E4"/>
    <w:rsid w:val="4455078F"/>
    <w:rsid w:val="44B244EA"/>
    <w:rsid w:val="44CB06BC"/>
    <w:rsid w:val="462E5DF2"/>
    <w:rsid w:val="46A60B34"/>
    <w:rsid w:val="46CA3FC3"/>
    <w:rsid w:val="479E48B1"/>
    <w:rsid w:val="47B342C7"/>
    <w:rsid w:val="47E60CED"/>
    <w:rsid w:val="480A6FED"/>
    <w:rsid w:val="480C12D3"/>
    <w:rsid w:val="48502619"/>
    <w:rsid w:val="48506DE8"/>
    <w:rsid w:val="489340FC"/>
    <w:rsid w:val="49231C13"/>
    <w:rsid w:val="498256AC"/>
    <w:rsid w:val="4A8C5533"/>
    <w:rsid w:val="4B0C0E79"/>
    <w:rsid w:val="4B5A05BA"/>
    <w:rsid w:val="4C407006"/>
    <w:rsid w:val="4DBF458A"/>
    <w:rsid w:val="4EC5755E"/>
    <w:rsid w:val="4FAB5EBC"/>
    <w:rsid w:val="50806AE6"/>
    <w:rsid w:val="5084267F"/>
    <w:rsid w:val="51F55A16"/>
    <w:rsid w:val="52095B87"/>
    <w:rsid w:val="527D282F"/>
    <w:rsid w:val="53BA6F17"/>
    <w:rsid w:val="542950D8"/>
    <w:rsid w:val="54880AFE"/>
    <w:rsid w:val="557B753A"/>
    <w:rsid w:val="55E96836"/>
    <w:rsid w:val="562E599A"/>
    <w:rsid w:val="569D71B4"/>
    <w:rsid w:val="56B234D8"/>
    <w:rsid w:val="56D44381"/>
    <w:rsid w:val="575505BF"/>
    <w:rsid w:val="57E739BD"/>
    <w:rsid w:val="57F462C4"/>
    <w:rsid w:val="58797162"/>
    <w:rsid w:val="594200A4"/>
    <w:rsid w:val="59AA13AE"/>
    <w:rsid w:val="5A71704F"/>
    <w:rsid w:val="5AAE6CB6"/>
    <w:rsid w:val="5B297A82"/>
    <w:rsid w:val="5C241BED"/>
    <w:rsid w:val="5C451AA0"/>
    <w:rsid w:val="5C67213C"/>
    <w:rsid w:val="5C784F41"/>
    <w:rsid w:val="5C9A30FD"/>
    <w:rsid w:val="5D5447BA"/>
    <w:rsid w:val="5DAC252F"/>
    <w:rsid w:val="5E70502B"/>
    <w:rsid w:val="5E994203"/>
    <w:rsid w:val="5EE81843"/>
    <w:rsid w:val="5F266098"/>
    <w:rsid w:val="5F575BA8"/>
    <w:rsid w:val="5F6A1131"/>
    <w:rsid w:val="5FBD6C73"/>
    <w:rsid w:val="5FD10CB5"/>
    <w:rsid w:val="608C7D0B"/>
    <w:rsid w:val="60CC4EDB"/>
    <w:rsid w:val="61331C99"/>
    <w:rsid w:val="61517699"/>
    <w:rsid w:val="616470EB"/>
    <w:rsid w:val="6278445F"/>
    <w:rsid w:val="62FC3297"/>
    <w:rsid w:val="631E2DF0"/>
    <w:rsid w:val="63FE1BEF"/>
    <w:rsid w:val="64D62B61"/>
    <w:rsid w:val="64E85ECE"/>
    <w:rsid w:val="65183A49"/>
    <w:rsid w:val="656B248A"/>
    <w:rsid w:val="65893B33"/>
    <w:rsid w:val="65923A8B"/>
    <w:rsid w:val="667E7572"/>
    <w:rsid w:val="678E2D2A"/>
    <w:rsid w:val="686823A3"/>
    <w:rsid w:val="6A394BCD"/>
    <w:rsid w:val="6A627B19"/>
    <w:rsid w:val="6B085226"/>
    <w:rsid w:val="6B3B477B"/>
    <w:rsid w:val="6B896A13"/>
    <w:rsid w:val="6BAA53CA"/>
    <w:rsid w:val="6C3249D1"/>
    <w:rsid w:val="6CE4758D"/>
    <w:rsid w:val="6D2263CF"/>
    <w:rsid w:val="6F74678E"/>
    <w:rsid w:val="70463AE2"/>
    <w:rsid w:val="70904A67"/>
    <w:rsid w:val="70BA65C6"/>
    <w:rsid w:val="70ED06F2"/>
    <w:rsid w:val="72E05D86"/>
    <w:rsid w:val="74371248"/>
    <w:rsid w:val="74FD677A"/>
    <w:rsid w:val="7505732D"/>
    <w:rsid w:val="75A540D5"/>
    <w:rsid w:val="75CC7C7B"/>
    <w:rsid w:val="76527FE0"/>
    <w:rsid w:val="766751A0"/>
    <w:rsid w:val="776C01F6"/>
    <w:rsid w:val="77BC38A7"/>
    <w:rsid w:val="78FB45F7"/>
    <w:rsid w:val="79F34674"/>
    <w:rsid w:val="7AE0292B"/>
    <w:rsid w:val="7B205AFF"/>
    <w:rsid w:val="7B6A6180"/>
    <w:rsid w:val="7B763E20"/>
    <w:rsid w:val="7BBD4F47"/>
    <w:rsid w:val="7BD4559F"/>
    <w:rsid w:val="7C1111B7"/>
    <w:rsid w:val="7C4B02F4"/>
    <w:rsid w:val="7CA94209"/>
    <w:rsid w:val="7CAA1027"/>
    <w:rsid w:val="7D4A120F"/>
    <w:rsid w:val="7D5E07DA"/>
    <w:rsid w:val="7EFB7857"/>
    <w:rsid w:val="7F954211"/>
    <w:rsid w:val="7FA81440"/>
    <w:rsid w:val="7FC65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DB0DD"/>
  <w15:docId w15:val="{95BC5AE9-87FF-42EF-9FA6-7F631478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Dat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iPriority w:val="9"/>
    <w:qFormat/>
    <w:pPr>
      <w:keepNext/>
      <w:widowControl/>
      <w:numPr>
        <w:ilvl w:val="1"/>
        <w:numId w:val="1"/>
      </w:numPr>
      <w:overflowPunct w:val="0"/>
      <w:autoSpaceDE w:val="0"/>
      <w:autoSpaceDN w:val="0"/>
      <w:adjustRightInd w:val="0"/>
      <w:textAlignment w:val="baseline"/>
      <w:outlineLvl w:val="1"/>
    </w:pPr>
    <w:rPr>
      <w:rFonts w:eastAsia="黑体"/>
      <w:kern w:val="0"/>
      <w:sz w:val="24"/>
    </w:rPr>
  </w:style>
  <w:style w:type="paragraph" w:styleId="3">
    <w:name w:val="heading 3"/>
    <w:basedOn w:val="a"/>
    <w:next w:val="a"/>
    <w:link w:val="30"/>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Body Text Indent"/>
    <w:basedOn w:val="a"/>
    <w:qFormat/>
    <w:pPr>
      <w:ind w:firstLineChars="200" w:firstLine="420"/>
    </w:pPr>
  </w:style>
  <w:style w:type="paragraph" w:styleId="a5">
    <w:name w:val="Date"/>
    <w:basedOn w:val="a"/>
    <w:next w:val="a"/>
    <w:link w:val="a6"/>
    <w:qFormat/>
    <w:pPr>
      <w:ind w:leftChars="2500" w:left="100"/>
    </w:pPr>
  </w:style>
  <w:style w:type="paragraph" w:styleId="a7">
    <w:name w:val="Normal (Web)"/>
    <w:basedOn w:val="a"/>
    <w:uiPriority w:val="99"/>
    <w:qFormat/>
    <w:pPr>
      <w:widowControl/>
      <w:spacing w:before="100" w:beforeAutospacing="1" w:after="100" w:afterAutospacing="1"/>
      <w:jc w:val="left"/>
    </w:pPr>
    <w:rPr>
      <w:rFonts w:ascii="宋体" w:hAnsi="宋体"/>
      <w:kern w:val="0"/>
      <w:sz w:val="24"/>
    </w:rPr>
  </w:style>
  <w:style w:type="paragraph" w:styleId="20">
    <w:name w:val="Body Text First Indent 2"/>
    <w:basedOn w:val="a4"/>
    <w:qFormat/>
    <w:pPr>
      <w:spacing w:before="240" w:after="120"/>
      <w:ind w:leftChars="200" w:left="420"/>
    </w:pPr>
    <w:rPr>
      <w:rFonts w:ascii="Arial" w:eastAsia="仿宋_GB2312" w:hAnsi="Arial"/>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qFormat/>
    <w:pPr>
      <w:spacing w:after="120"/>
      <w:textAlignment w:val="baseline"/>
    </w:pPr>
    <w:rPr>
      <w:rFonts w:ascii="Times New Roman" w:hAnsi="Times New Roman"/>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10">
    <w:name w:val="标题 1 字符"/>
    <w:link w:val="1"/>
    <w:qFormat/>
    <w:rPr>
      <w:rFonts w:ascii="Calibri" w:eastAsia="宋体" w:hAnsi="Calibri"/>
      <w:b/>
      <w:kern w:val="44"/>
      <w:sz w:val="44"/>
    </w:rPr>
  </w:style>
  <w:style w:type="character" w:customStyle="1" w:styleId="30">
    <w:name w:val="标题 3 字符"/>
    <w:link w:val="3"/>
    <w:qFormat/>
    <w:rPr>
      <w:rFonts w:ascii="Calibri" w:eastAsia="宋体" w:hAnsi="Calibri"/>
      <w:b/>
      <w:sz w:val="32"/>
    </w:rPr>
  </w:style>
  <w:style w:type="character" w:customStyle="1" w:styleId="Char">
    <w:name w:val="页眉 Char"/>
    <w:link w:val="11"/>
    <w:qFormat/>
    <w:rPr>
      <w:sz w:val="18"/>
    </w:rPr>
  </w:style>
  <w:style w:type="paragraph" w:customStyle="1" w:styleId="11">
    <w:name w:val="页眉1"/>
    <w:basedOn w:val="a"/>
    <w:link w:val="Char"/>
    <w:qFormat/>
    <w:pPr>
      <w:pBdr>
        <w:bottom w:val="single" w:sz="6" w:space="1" w:color="auto"/>
      </w:pBdr>
      <w:tabs>
        <w:tab w:val="center" w:pos="4153"/>
        <w:tab w:val="right" w:pos="8306"/>
      </w:tabs>
      <w:snapToGrid w:val="0"/>
      <w:jc w:val="center"/>
    </w:pPr>
    <w:rPr>
      <w:sz w:val="18"/>
    </w:rPr>
  </w:style>
  <w:style w:type="character" w:customStyle="1" w:styleId="Char0">
    <w:name w:val="页脚 Char"/>
    <w:link w:val="12"/>
    <w:qFormat/>
    <w:rPr>
      <w:sz w:val="18"/>
    </w:rPr>
  </w:style>
  <w:style w:type="paragraph" w:customStyle="1" w:styleId="12">
    <w:name w:val="页脚1"/>
    <w:basedOn w:val="a"/>
    <w:link w:val="Char0"/>
    <w:qFormat/>
    <w:pPr>
      <w:tabs>
        <w:tab w:val="center" w:pos="4153"/>
        <w:tab w:val="right" w:pos="8306"/>
      </w:tabs>
      <w:snapToGrid w:val="0"/>
      <w:jc w:val="left"/>
    </w:pPr>
    <w:rPr>
      <w:sz w:val="18"/>
    </w:rPr>
  </w:style>
  <w:style w:type="character" w:customStyle="1" w:styleId="13">
    <w:name w:val="页码1"/>
    <w:qFormat/>
    <w:rPr>
      <w:rFonts w:eastAsia="方正仿宋_GBK"/>
      <w:b/>
      <w:kern w:val="44"/>
      <w:sz w:val="32"/>
      <w:lang w:val="en-US" w:eastAsia="zh-CN"/>
    </w:rPr>
  </w:style>
  <w:style w:type="paragraph" w:customStyle="1"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0"/>
      <w:topLinePunct/>
      <w:jc w:val="both"/>
    </w:pPr>
    <w:rPr>
      <w:rFonts w:ascii="Calibri" w:hAnsi="Calibri"/>
    </w:rPr>
  </w:style>
  <w:style w:type="paragraph" w:customStyle="1" w:styleId="p0">
    <w:name w:val="p0"/>
    <w:basedOn w:val="a"/>
    <w:qFormat/>
    <w:pPr>
      <w:widowControl/>
    </w:pPr>
    <w:rPr>
      <w:rFonts w:ascii="Times New Roman" w:hAnsi="Times New Roman"/>
      <w:kern w:val="0"/>
    </w:rPr>
  </w:style>
  <w:style w:type="paragraph" w:customStyle="1" w:styleId="p17">
    <w:name w:val="p17"/>
    <w:basedOn w:val="a"/>
    <w:qFormat/>
    <w:pPr>
      <w:widowControl/>
      <w:spacing w:line="336" w:lineRule="auto"/>
      <w:ind w:firstLine="420"/>
    </w:pPr>
    <w:rPr>
      <w:rFonts w:ascii="仿宋_GB2312" w:eastAsia="仿宋_GB2312" w:hAnsi="宋体"/>
      <w:kern w:val="0"/>
      <w:sz w:val="32"/>
    </w:rPr>
  </w:style>
  <w:style w:type="paragraph" w:customStyle="1" w:styleId="14">
    <w:name w:val="列出段落1"/>
    <w:basedOn w:val="a"/>
    <w:qFormat/>
    <w:pPr>
      <w:ind w:firstLineChars="200" w:firstLine="420"/>
    </w:pPr>
  </w:style>
  <w:style w:type="paragraph" w:customStyle="1" w:styleId="NewNewNewNewNewNewNewNewNewNewNewNewNew">
    <w:name w:val="正文 New New New New New New New New New New New New New"/>
    <w:qFormat/>
    <w:pPr>
      <w:widowControl w:val="0"/>
      <w:jc w:val="both"/>
    </w:pPr>
    <w:rPr>
      <w:rFonts w:ascii="Calibri" w:hAnsi="Calibri"/>
    </w:rPr>
  </w:style>
  <w:style w:type="paragraph" w:customStyle="1" w:styleId="TOC1">
    <w:name w:val="TOC 标题1"/>
    <w:basedOn w:val="1"/>
    <w:next w:val="a"/>
    <w:qFormat/>
    <w:pPr>
      <w:widowControl/>
      <w:spacing w:before="480" w:after="0" w:line="276" w:lineRule="auto"/>
      <w:jc w:val="left"/>
      <w:outlineLvl w:val="9"/>
    </w:pPr>
    <w:rPr>
      <w:rFonts w:ascii="Cambria" w:hAnsi="Cambria"/>
      <w:color w:val="365F91"/>
      <w:kern w:val="0"/>
      <w:sz w:val="28"/>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0"/>
      <w:adjustRightInd w:val="0"/>
      <w:spacing w:line="360" w:lineRule="atLeast"/>
      <w:textAlignment w:val="baseline"/>
    </w:pPr>
    <w:rPr>
      <w:rFonts w:ascii="Calibri" w:hAnsi="Calibri"/>
      <w:sz w:val="24"/>
    </w:rPr>
  </w:style>
  <w:style w:type="paragraph" w:customStyle="1" w:styleId="Text">
    <w:name w:val="Text"/>
    <w:basedOn w:val="a"/>
    <w:qFormat/>
    <w:pPr>
      <w:widowControl/>
      <w:spacing w:line="530" w:lineRule="exact"/>
      <w:ind w:firstLine="720"/>
    </w:pPr>
    <w:rPr>
      <w:rFonts w:ascii="Times New Roman" w:hAnsi="Times New Roman"/>
      <w:kern w:val="0"/>
      <w:sz w:val="24"/>
    </w:rPr>
  </w:style>
  <w:style w:type="paragraph" w:customStyle="1" w:styleId="p16">
    <w:name w:val="p16"/>
    <w:basedOn w:val="a"/>
    <w:qFormat/>
    <w:pPr>
      <w:widowControl/>
      <w:spacing w:line="336" w:lineRule="auto"/>
    </w:pPr>
    <w:rPr>
      <w:rFonts w:ascii="仿宋_GB2312" w:eastAsia="仿宋_GB2312" w:hAnsi="宋体"/>
      <w:kern w:val="0"/>
      <w:sz w:val="32"/>
    </w:rPr>
  </w:style>
  <w:style w:type="paragraph" w:customStyle="1" w:styleId="ZB3">
    <w:name w:val="ZB3"/>
    <w:basedOn w:val="a"/>
    <w:qFormat/>
    <w:pPr>
      <w:spacing w:line="400" w:lineRule="exact"/>
      <w:ind w:left="440" w:hangingChars="200" w:hanging="440"/>
      <w:outlineLvl w:val="2"/>
    </w:pPr>
    <w:rPr>
      <w:rFonts w:ascii="Consolas" w:eastAsia="方正黑体_GBK" w:hAnsi="Consolas"/>
      <w:kern w:val="0"/>
      <w:sz w:val="22"/>
    </w:rPr>
  </w:style>
  <w:style w:type="character" w:customStyle="1" w:styleId="a6">
    <w:name w:val="日期 字符"/>
    <w:basedOn w:val="a0"/>
    <w:link w:val="a5"/>
    <w:qFormat/>
    <w:rPr>
      <w:rFonts w:ascii="Calibri" w:hAnsi="Calibri"/>
      <w:kern w:val="2"/>
      <w:sz w:val="21"/>
    </w:rPr>
  </w:style>
  <w:style w:type="character" w:customStyle="1" w:styleId="font81">
    <w:name w:val="font81"/>
    <w:basedOn w:val="a0"/>
    <w:qFormat/>
    <w:rPr>
      <w:rFonts w:ascii="宋体" w:eastAsia="宋体" w:hAnsi="宋体" w:cs="宋体" w:hint="eastAsia"/>
      <w:b/>
      <w:bCs/>
      <w:color w:val="000000"/>
      <w:sz w:val="36"/>
      <w:szCs w:val="36"/>
      <w:u w:val="none"/>
    </w:rPr>
  </w:style>
  <w:style w:type="character" w:customStyle="1" w:styleId="font71">
    <w:name w:val="font71"/>
    <w:basedOn w:val="a0"/>
    <w:qFormat/>
    <w:rPr>
      <w:rFonts w:ascii="宋体" w:eastAsia="宋体" w:hAnsi="宋体" w:cs="宋体" w:hint="eastAsia"/>
      <w:color w:val="000000"/>
      <w:sz w:val="24"/>
      <w:szCs w:val="24"/>
      <w:u w:val="none"/>
    </w:rPr>
  </w:style>
  <w:style w:type="character" w:customStyle="1" w:styleId="font01">
    <w:name w:val="font01"/>
    <w:basedOn w:val="a0"/>
    <w:qFormat/>
    <w:rPr>
      <w:rFonts w:ascii="方正仿宋_GBK" w:eastAsia="方正仿宋_GBK" w:hAnsi="方正仿宋_GBK" w:cs="方正仿宋_GBK" w:hint="eastAsia"/>
      <w:b/>
      <w:bCs/>
      <w:color w:val="000000"/>
      <w:sz w:val="24"/>
      <w:szCs w:val="24"/>
      <w:u w:val="none"/>
    </w:rPr>
  </w:style>
  <w:style w:type="character" w:customStyle="1" w:styleId="font91">
    <w:name w:val="font91"/>
    <w:basedOn w:val="a0"/>
    <w:qFormat/>
    <w:rPr>
      <w:rFonts w:ascii="宋体" w:eastAsia="宋体" w:hAnsi="宋体" w:cs="宋体" w:hint="eastAsia"/>
      <w:b/>
      <w:bCs/>
      <w:color w:val="C00000"/>
      <w:sz w:val="24"/>
      <w:szCs w:val="24"/>
      <w:u w:val="none"/>
    </w:rPr>
  </w:style>
  <w:style w:type="character" w:customStyle="1" w:styleId="font51">
    <w:name w:val="font51"/>
    <w:basedOn w:val="a0"/>
    <w:qFormat/>
    <w:rPr>
      <w:rFonts w:ascii="宋体" w:eastAsia="宋体" w:hAnsi="宋体" w:cs="宋体" w:hint="eastAsia"/>
      <w:b/>
      <w:bCs/>
      <w:color w:val="000000"/>
      <w:sz w:val="24"/>
      <w:szCs w:val="24"/>
      <w:u w:val="none"/>
    </w:rPr>
  </w:style>
  <w:style w:type="paragraph" w:styleId="a9">
    <w:name w:val="header"/>
    <w:basedOn w:val="a"/>
    <w:link w:val="aa"/>
    <w:rsid w:val="004C5B16"/>
    <w:pPr>
      <w:tabs>
        <w:tab w:val="center" w:pos="4153"/>
        <w:tab w:val="right" w:pos="8306"/>
      </w:tabs>
      <w:snapToGrid w:val="0"/>
      <w:jc w:val="center"/>
    </w:pPr>
    <w:rPr>
      <w:sz w:val="18"/>
      <w:szCs w:val="18"/>
    </w:rPr>
  </w:style>
  <w:style w:type="character" w:customStyle="1" w:styleId="aa">
    <w:name w:val="页眉 字符"/>
    <w:basedOn w:val="a0"/>
    <w:link w:val="a9"/>
    <w:rsid w:val="004C5B16"/>
    <w:rPr>
      <w:rFonts w:ascii="Calibri" w:hAnsi="Calibri"/>
      <w:kern w:val="2"/>
      <w:sz w:val="18"/>
      <w:szCs w:val="18"/>
    </w:rPr>
  </w:style>
  <w:style w:type="paragraph" w:styleId="ab">
    <w:name w:val="footer"/>
    <w:basedOn w:val="a"/>
    <w:link w:val="ac"/>
    <w:rsid w:val="004C5B16"/>
    <w:pPr>
      <w:tabs>
        <w:tab w:val="center" w:pos="4153"/>
        <w:tab w:val="right" w:pos="8306"/>
      </w:tabs>
      <w:snapToGrid w:val="0"/>
      <w:jc w:val="left"/>
    </w:pPr>
    <w:rPr>
      <w:sz w:val="18"/>
      <w:szCs w:val="18"/>
    </w:rPr>
  </w:style>
  <w:style w:type="character" w:customStyle="1" w:styleId="ac">
    <w:name w:val="页脚 字符"/>
    <w:basedOn w:val="a0"/>
    <w:link w:val="ab"/>
    <w:rsid w:val="004C5B1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2b5e662c-1a21-4cf3-b189-53e803619446</errorID>
      <errorWord>解算</errorWord>
      <group>L1_Word</group>
      <groupName>字词问题</groupName>
      <ability>L2_Typo</ability>
      <abilityName>字词错误</abilityName>
      <candidateList>
        <item>计算</item>
      </candidateList>
      <explain/>
      <paraID>458DBC46</paraID>
      <start>100</start>
      <end>102</end>
      <status>unmodified</status>
      <modifiedWord/>
      <trackRevisions>false</trackRevisions>
    </reviewItem>
    <reviewItem>
      <errorID>df6e1dc2-3fb2-4c35-94ec-647555996fb5</errorID>
      <errorWord>涉及到</errorWord>
      <group>L1_Grammar</group>
      <groupName>语法问题</groupName>
      <ability>L2_Grammar</ability>
      <abilityName>语法错误</abilityName>
      <candidateList>
        <item>涉及</item>
      </candidateList>
      <explain>〈动〉牵涉到；关联到：案子～好几个人｜这个问题～面很广。</explain>
      <paraID>25EA8447</paraID>
      <start>11</start>
      <end>14</end>
      <status>unmodified</status>
      <modifiedWord/>
      <trackRevisions>false</trackRevisions>
    </reviewItem>
  </reviewItems>
  <config/>
</contractReview>
</file>

<file path=customXml/itemProps1.xml><?xml version="1.0" encoding="utf-8"?>
<ds:datastoreItem xmlns:ds="http://schemas.openxmlformats.org/officeDocument/2006/customXml" ds:itemID="{72F93F1D-CD56-4508-AF6E-D0DA3CD9F2A7}">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381</Words>
  <Characters>2176</Characters>
  <Application>Microsoft Office Word</Application>
  <DocSecurity>0</DocSecurity>
  <Lines>18</Lines>
  <Paragraphs>5</Paragraphs>
  <ScaleCrop>false</ScaleCrop>
  <Company>Wrthink</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招标编号：</dc:title>
  <dc:creator>HBDL</dc:creator>
  <cp:lastModifiedBy>zixi gong</cp:lastModifiedBy>
  <cp:revision>4</cp:revision>
  <dcterms:created xsi:type="dcterms:W3CDTF">2026-04-02T10:57:00Z</dcterms:created>
  <dcterms:modified xsi:type="dcterms:W3CDTF">2026-04-02T14:32:00Z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215290E9BE214CCCA39FE74A69D22B10_13</vt:lpwstr>
  </property>
  <property fmtid="{D5CDD505-2E9C-101B-9397-08002B2CF9AE}" pid="4" name="KSOTemplateDocerSaveRecord">
    <vt:lpwstr>eyJoZGlkIjoiMTVjZjQ2MDk3NzJmNDk3NzEyY2VlNWZmMmNlYWQ3MTkiLCJ1c2VySWQiOiIzODU4ODg2MTQifQ==</vt:lpwstr>
  </property>
</Properties>
</file>