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91E" w:rsidRDefault="00FD091E" w:rsidP="00FD091E">
      <w:pPr>
        <w:jc w:val="center"/>
        <w:rPr>
          <w:rFonts w:hint="eastAsia"/>
        </w:rPr>
      </w:pPr>
      <w:r>
        <w:rPr>
          <w:rFonts w:hint="eastAsia"/>
        </w:rPr>
        <w:t>电压安全保护流程</w:t>
      </w:r>
    </w:p>
    <w:p w:rsidR="00D267F5" w:rsidRDefault="00D267F5" w:rsidP="00FD091E">
      <w:pPr>
        <w:jc w:val="center"/>
      </w:pPr>
    </w:p>
    <w:p w:rsidR="00FD091E" w:rsidRDefault="00FD091E" w:rsidP="00FD091E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电压安全保护功能框图</w:t>
      </w:r>
    </w:p>
    <w:p w:rsidR="00FD091E" w:rsidRDefault="005338D7" w:rsidP="00FD091E">
      <w:pPr>
        <w:pStyle w:val="a6"/>
        <w:ind w:left="360" w:firstLineChars="0" w:firstLine="0"/>
      </w:pPr>
      <w:r>
        <w:object w:dxaOrig="8635" w:dyaOrig="59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15pt;height:285.65pt" o:ole="">
            <v:imagedata r:id="rId7" o:title=""/>
          </v:shape>
          <o:OLEObject Type="Embed" ProgID="Visio.Drawing.11" ShapeID="_x0000_i1028" DrawAspect="Content" ObjectID="_1690274364" r:id="rId8"/>
        </w:object>
      </w:r>
    </w:p>
    <w:p w:rsidR="00FD091E" w:rsidRDefault="00FD091E" w:rsidP="00FD091E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电压安全保护原理图</w:t>
      </w:r>
    </w:p>
    <w:p w:rsidR="00E25F3F" w:rsidRDefault="00E4423C" w:rsidP="00FD091E">
      <w:pPr>
        <w:pStyle w:val="a6"/>
        <w:ind w:left="360" w:firstLineChars="0" w:firstLine="0"/>
      </w:pPr>
      <w:r>
        <w:object w:dxaOrig="9202" w:dyaOrig="7473">
          <v:shape id="_x0000_i1027" type="#_x0000_t75" style="width:415pt;height:296.3pt" o:ole="">
            <v:imagedata r:id="rId9" o:title=""/>
          </v:shape>
          <o:OLEObject Type="Embed" ProgID="Visio.Drawing.11" ShapeID="_x0000_i1027" DrawAspect="Content" ObjectID="_1690274365" r:id="rId10"/>
        </w:object>
      </w:r>
    </w:p>
    <w:p w:rsidR="00096ED8" w:rsidRDefault="003A0B51" w:rsidP="00E25F3F">
      <w:pPr>
        <w:pStyle w:val="a6"/>
        <w:numPr>
          <w:ilvl w:val="0"/>
          <w:numId w:val="1"/>
        </w:numPr>
        <w:ind w:firstLineChars="0"/>
      </w:pPr>
      <w:r>
        <w:lastRenderedPageBreak/>
        <w:t>电压</w:t>
      </w:r>
      <w:r w:rsidR="00096ED8">
        <w:t>安全保护关键器件描述</w:t>
      </w:r>
    </w:p>
    <w:tbl>
      <w:tblPr>
        <w:tblStyle w:val="a7"/>
        <w:tblW w:w="0" w:type="auto"/>
        <w:tblInd w:w="360" w:type="dxa"/>
        <w:tblLook w:val="04A0"/>
      </w:tblPr>
      <w:tblGrid>
        <w:gridCol w:w="599"/>
        <w:gridCol w:w="1843"/>
        <w:gridCol w:w="1134"/>
        <w:gridCol w:w="4586"/>
      </w:tblGrid>
      <w:tr w:rsidR="00B21CDD" w:rsidTr="001B133A">
        <w:tc>
          <w:tcPr>
            <w:tcW w:w="599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1843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器件名称</w:t>
            </w:r>
          </w:p>
        </w:tc>
        <w:tc>
          <w:tcPr>
            <w:tcW w:w="1134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位号</w:t>
            </w:r>
          </w:p>
        </w:tc>
        <w:tc>
          <w:tcPr>
            <w:tcW w:w="4586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说明</w:t>
            </w:r>
          </w:p>
        </w:tc>
      </w:tr>
      <w:tr w:rsidR="00B21CDD" w:rsidTr="001B133A">
        <w:tc>
          <w:tcPr>
            <w:tcW w:w="599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主</w:t>
            </w:r>
            <w:r w:rsidRPr="00B21CDD">
              <w:rPr>
                <w:rFonts w:hint="eastAsia"/>
                <w:sz w:val="18"/>
                <w:szCs w:val="18"/>
              </w:rPr>
              <w:t>MCU(FS32K146)</w:t>
            </w:r>
          </w:p>
        </w:tc>
        <w:tc>
          <w:tcPr>
            <w:tcW w:w="1134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BMU</w:t>
            </w:r>
            <w:r w:rsidRPr="00B21CDD">
              <w:rPr>
                <w:rFonts w:hint="eastAsia"/>
                <w:sz w:val="18"/>
                <w:szCs w:val="18"/>
              </w:rPr>
              <w:t>—</w:t>
            </w:r>
            <w:r w:rsidRPr="00B21CDD">
              <w:rPr>
                <w:rFonts w:hint="eastAsia"/>
                <w:sz w:val="18"/>
                <w:szCs w:val="18"/>
              </w:rPr>
              <w:t>U1</w:t>
            </w:r>
          </w:p>
        </w:tc>
        <w:tc>
          <w:tcPr>
            <w:tcW w:w="4586" w:type="dxa"/>
          </w:tcPr>
          <w:p w:rsidR="003A0B51" w:rsidRDefault="001B133A" w:rsidP="003A0B51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向辅助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发送高低电平和通过</w:t>
            </w:r>
            <w:r>
              <w:rPr>
                <w:rFonts w:hint="eastAsia"/>
                <w:sz w:val="18"/>
                <w:szCs w:val="18"/>
              </w:rPr>
              <w:t>CAN</w:t>
            </w:r>
            <w:r>
              <w:rPr>
                <w:rFonts w:hint="eastAsia"/>
                <w:sz w:val="18"/>
                <w:szCs w:val="18"/>
              </w:rPr>
              <w:t>通道发送报文指示自身工作状态；</w:t>
            </w:r>
          </w:p>
          <w:p w:rsidR="003A0B51" w:rsidRPr="003A0B51" w:rsidRDefault="003A0B51" w:rsidP="003A0B51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通过</w:t>
            </w:r>
            <w:r w:rsidRPr="00B21CDD">
              <w:rPr>
                <w:rFonts w:hint="eastAsia"/>
                <w:sz w:val="18"/>
                <w:szCs w:val="18"/>
              </w:rPr>
              <w:t>SPI</w:t>
            </w:r>
            <w:r w:rsidRPr="00B21CDD">
              <w:rPr>
                <w:rFonts w:hint="eastAsia"/>
                <w:sz w:val="18"/>
                <w:szCs w:val="18"/>
              </w:rPr>
              <w:t>与模拟前端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LTC2949</w:t>
            </w:r>
            <w:r>
              <w:rPr>
                <w:rFonts w:hint="eastAsia"/>
                <w:sz w:val="18"/>
                <w:szCs w:val="18"/>
              </w:rPr>
              <w:t>）</w:t>
            </w:r>
            <w:r w:rsidRPr="00B21CDD">
              <w:rPr>
                <w:rFonts w:hint="eastAsia"/>
                <w:sz w:val="18"/>
                <w:szCs w:val="18"/>
              </w:rPr>
              <w:t>通信</w:t>
            </w:r>
            <w:r>
              <w:rPr>
                <w:rFonts w:hint="eastAsia"/>
                <w:sz w:val="18"/>
                <w:szCs w:val="18"/>
              </w:rPr>
              <w:t>进行总电压采样；</w:t>
            </w:r>
          </w:p>
          <w:p w:rsidR="00B21CDD" w:rsidRDefault="003A0B51" w:rsidP="003A0B51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通过</w:t>
            </w:r>
            <w:r w:rsidRPr="00B21CDD">
              <w:rPr>
                <w:rFonts w:hint="eastAsia"/>
                <w:sz w:val="18"/>
                <w:szCs w:val="18"/>
              </w:rPr>
              <w:t>SPI</w:t>
            </w:r>
            <w:r w:rsidRPr="00B21CDD">
              <w:rPr>
                <w:rFonts w:hint="eastAsia"/>
                <w:sz w:val="18"/>
                <w:szCs w:val="18"/>
              </w:rPr>
              <w:t>与模拟前端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LTC6813</w:t>
            </w:r>
            <w:r>
              <w:rPr>
                <w:rFonts w:hint="eastAsia"/>
                <w:sz w:val="18"/>
                <w:szCs w:val="18"/>
              </w:rPr>
              <w:t>）</w:t>
            </w:r>
            <w:r w:rsidRPr="00B21CDD">
              <w:rPr>
                <w:rFonts w:hint="eastAsia"/>
                <w:sz w:val="18"/>
                <w:szCs w:val="18"/>
              </w:rPr>
              <w:t>通信</w:t>
            </w:r>
            <w:r>
              <w:rPr>
                <w:rFonts w:hint="eastAsia"/>
                <w:sz w:val="18"/>
                <w:szCs w:val="18"/>
              </w:rPr>
              <w:t>进行单体电压采样；</w:t>
            </w:r>
            <w:r>
              <w:rPr>
                <w:sz w:val="18"/>
                <w:szCs w:val="18"/>
              </w:rPr>
              <w:t xml:space="preserve"> </w:t>
            </w:r>
          </w:p>
          <w:p w:rsidR="001B133A" w:rsidRDefault="001B133A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诊断</w:t>
            </w:r>
            <w:r w:rsidR="00AB38B3">
              <w:rPr>
                <w:rFonts w:hint="eastAsia"/>
                <w:sz w:val="18"/>
                <w:szCs w:val="18"/>
              </w:rPr>
              <w:t>电压</w:t>
            </w:r>
            <w:r>
              <w:rPr>
                <w:rFonts w:hint="eastAsia"/>
                <w:sz w:val="18"/>
                <w:szCs w:val="18"/>
              </w:rPr>
              <w:t>采样是否失效并诊断是否</w:t>
            </w:r>
            <w:r w:rsidR="00AB38B3">
              <w:rPr>
                <w:rFonts w:hint="eastAsia"/>
                <w:sz w:val="18"/>
                <w:szCs w:val="18"/>
              </w:rPr>
              <w:t>过压或欠压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:rsidR="001B133A" w:rsidRPr="00B21CDD" w:rsidRDefault="00AB38B3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电压</w:t>
            </w:r>
            <w:r w:rsidR="001B133A">
              <w:rPr>
                <w:rFonts w:hint="eastAsia"/>
                <w:sz w:val="18"/>
                <w:szCs w:val="18"/>
              </w:rPr>
              <w:t>采样失效或</w:t>
            </w:r>
            <w:r>
              <w:rPr>
                <w:rFonts w:hint="eastAsia"/>
                <w:sz w:val="18"/>
                <w:szCs w:val="18"/>
              </w:rPr>
              <w:t>过欠压</w:t>
            </w:r>
            <w:r w:rsidR="001B133A">
              <w:rPr>
                <w:rFonts w:hint="eastAsia"/>
                <w:sz w:val="18"/>
                <w:szCs w:val="18"/>
              </w:rPr>
              <w:t>时控制</w:t>
            </w:r>
            <w:r w:rsidR="001D5C79">
              <w:rPr>
                <w:rFonts w:hint="eastAsia"/>
                <w:sz w:val="18"/>
                <w:szCs w:val="18"/>
              </w:rPr>
              <w:t>主正接触器</w:t>
            </w:r>
            <w:proofErr w:type="gramStart"/>
            <w:r w:rsidR="001D5C79">
              <w:rPr>
                <w:rFonts w:hint="eastAsia"/>
                <w:sz w:val="18"/>
                <w:szCs w:val="18"/>
              </w:rPr>
              <w:t>和主负</w:t>
            </w:r>
            <w:r w:rsidR="001B133A">
              <w:rPr>
                <w:rFonts w:hint="eastAsia"/>
                <w:sz w:val="18"/>
                <w:szCs w:val="18"/>
              </w:rPr>
              <w:t>接触器</w:t>
            </w:r>
            <w:proofErr w:type="gramEnd"/>
            <w:r w:rsidR="001B133A">
              <w:rPr>
                <w:rFonts w:hint="eastAsia"/>
                <w:sz w:val="18"/>
                <w:szCs w:val="18"/>
              </w:rPr>
              <w:t>断开进行保护。</w:t>
            </w:r>
          </w:p>
        </w:tc>
      </w:tr>
      <w:tr w:rsidR="00B21CDD" w:rsidTr="001B133A">
        <w:tc>
          <w:tcPr>
            <w:tcW w:w="599" w:type="dxa"/>
          </w:tcPr>
          <w:p w:rsidR="00B21CDD" w:rsidRPr="00B21CDD" w:rsidRDefault="001B6B45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</w:tcPr>
          <w:p w:rsidR="00B21CDD" w:rsidRPr="00B21CDD" w:rsidRDefault="001B133A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辅助</w:t>
            </w:r>
            <w:r>
              <w:rPr>
                <w:rFonts w:hint="eastAsia"/>
                <w:sz w:val="18"/>
                <w:szCs w:val="18"/>
              </w:rPr>
              <w:t>MCU(KEAZ128)</w:t>
            </w:r>
          </w:p>
        </w:tc>
        <w:tc>
          <w:tcPr>
            <w:tcW w:w="1134" w:type="dxa"/>
          </w:tcPr>
          <w:p w:rsidR="00B21CDD" w:rsidRPr="00B21CDD" w:rsidRDefault="001B133A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U31</w:t>
            </w:r>
          </w:p>
        </w:tc>
        <w:tc>
          <w:tcPr>
            <w:tcW w:w="4586" w:type="dxa"/>
          </w:tcPr>
          <w:p w:rsidR="00B21CDD" w:rsidRDefault="001B133A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通过</w:t>
            </w:r>
            <w:r w:rsidR="001D5C79">
              <w:rPr>
                <w:rFonts w:hint="eastAsia"/>
                <w:sz w:val="18"/>
                <w:szCs w:val="18"/>
              </w:rPr>
              <w:t>GPIO</w:t>
            </w:r>
            <w:r w:rsidR="001D5C79">
              <w:rPr>
                <w:rFonts w:hint="eastAsia"/>
                <w:sz w:val="18"/>
                <w:szCs w:val="18"/>
              </w:rPr>
              <w:t>电平状态和</w:t>
            </w:r>
            <w:r w:rsidR="001D5C79">
              <w:rPr>
                <w:rFonts w:hint="eastAsia"/>
                <w:sz w:val="18"/>
                <w:szCs w:val="18"/>
              </w:rPr>
              <w:t>CAN</w:t>
            </w:r>
            <w:r w:rsidR="001D5C79">
              <w:rPr>
                <w:rFonts w:hint="eastAsia"/>
                <w:sz w:val="18"/>
                <w:szCs w:val="18"/>
              </w:rPr>
              <w:t>报文诊断主</w:t>
            </w:r>
            <w:r w:rsidR="001D5C79">
              <w:rPr>
                <w:rFonts w:hint="eastAsia"/>
                <w:sz w:val="18"/>
                <w:szCs w:val="18"/>
              </w:rPr>
              <w:t>MCU</w:t>
            </w:r>
            <w:r w:rsidR="001D5C79">
              <w:rPr>
                <w:rFonts w:hint="eastAsia"/>
                <w:sz w:val="18"/>
                <w:szCs w:val="18"/>
              </w:rPr>
              <w:t>是否正常工作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:rsidR="001D5C79" w:rsidRPr="00B21CDD" w:rsidRDefault="001D5C79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异常不能执行</w:t>
            </w:r>
            <w:r w:rsidR="00774760">
              <w:rPr>
                <w:rFonts w:hint="eastAsia"/>
                <w:sz w:val="18"/>
                <w:szCs w:val="18"/>
              </w:rPr>
              <w:t>电压</w:t>
            </w:r>
            <w:r>
              <w:rPr>
                <w:rFonts w:hint="eastAsia"/>
                <w:sz w:val="18"/>
                <w:szCs w:val="18"/>
              </w:rPr>
              <w:t>安全保护则直接控制</w:t>
            </w:r>
            <w:r w:rsidR="00A3129F">
              <w:rPr>
                <w:rFonts w:hint="eastAsia"/>
                <w:sz w:val="18"/>
                <w:szCs w:val="18"/>
              </w:rPr>
              <w:t>控制主正接触器</w:t>
            </w:r>
            <w:proofErr w:type="gramStart"/>
            <w:r w:rsidR="00A3129F"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 w:rsidR="00A3129F">
              <w:rPr>
                <w:rFonts w:hint="eastAsia"/>
                <w:sz w:val="18"/>
                <w:szCs w:val="18"/>
              </w:rPr>
              <w:t>断开进行保护。</w:t>
            </w:r>
          </w:p>
        </w:tc>
      </w:tr>
      <w:tr w:rsidR="001B6B45" w:rsidTr="001B133A">
        <w:tc>
          <w:tcPr>
            <w:tcW w:w="599" w:type="dxa"/>
          </w:tcPr>
          <w:p w:rsidR="001B6B45" w:rsidRDefault="001B6B45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843" w:type="dxa"/>
          </w:tcPr>
          <w:p w:rsidR="001B6B45" w:rsidRDefault="00547D24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模拟前端</w:t>
            </w:r>
            <w:r>
              <w:rPr>
                <w:rFonts w:hint="eastAsia"/>
                <w:sz w:val="18"/>
                <w:szCs w:val="18"/>
              </w:rPr>
              <w:t>(LT</w:t>
            </w:r>
            <w:r w:rsidR="00774760">
              <w:rPr>
                <w:rFonts w:hint="eastAsia"/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2949)</w:t>
            </w:r>
          </w:p>
        </w:tc>
        <w:tc>
          <w:tcPr>
            <w:tcW w:w="1134" w:type="dxa"/>
          </w:tcPr>
          <w:p w:rsidR="001B6B45" w:rsidRDefault="00547D24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U26</w:t>
            </w:r>
          </w:p>
        </w:tc>
        <w:tc>
          <w:tcPr>
            <w:tcW w:w="4586" w:type="dxa"/>
          </w:tcPr>
          <w:p w:rsidR="001B6B45" w:rsidRDefault="00547D24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</w:t>
            </w:r>
            <w:r w:rsidR="00774760">
              <w:rPr>
                <w:rFonts w:hint="eastAsia"/>
                <w:sz w:val="18"/>
                <w:szCs w:val="18"/>
              </w:rPr>
              <w:t>总电压</w:t>
            </w:r>
            <w:r>
              <w:rPr>
                <w:rFonts w:hint="eastAsia"/>
                <w:sz w:val="18"/>
                <w:szCs w:val="18"/>
              </w:rPr>
              <w:t>信号进行采集；</w:t>
            </w:r>
          </w:p>
          <w:p w:rsidR="00547D24" w:rsidRPr="00B21CDD" w:rsidRDefault="00547D24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SPI</w:t>
            </w:r>
            <w:r>
              <w:rPr>
                <w:rFonts w:hint="eastAsia"/>
                <w:sz w:val="18"/>
                <w:szCs w:val="18"/>
              </w:rPr>
              <w:t>通信将</w:t>
            </w:r>
            <w:r w:rsidR="00774760">
              <w:rPr>
                <w:rFonts w:hint="eastAsia"/>
                <w:sz w:val="18"/>
                <w:szCs w:val="18"/>
              </w:rPr>
              <w:t>总电压</w:t>
            </w:r>
            <w:r>
              <w:rPr>
                <w:rFonts w:hint="eastAsia"/>
                <w:sz w:val="18"/>
                <w:szCs w:val="18"/>
              </w:rPr>
              <w:t>采样值反馈到主</w:t>
            </w:r>
            <w:r>
              <w:rPr>
                <w:rFonts w:hint="eastAsia"/>
                <w:sz w:val="18"/>
                <w:szCs w:val="18"/>
              </w:rPr>
              <w:t>MCU.</w:t>
            </w:r>
          </w:p>
        </w:tc>
      </w:tr>
      <w:tr w:rsidR="00774760" w:rsidTr="001B133A">
        <w:tc>
          <w:tcPr>
            <w:tcW w:w="599" w:type="dxa"/>
          </w:tcPr>
          <w:p w:rsidR="00774760" w:rsidRDefault="00774760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843" w:type="dxa"/>
          </w:tcPr>
          <w:p w:rsidR="00774760" w:rsidRDefault="00774760" w:rsidP="0077476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模拟前端</w:t>
            </w:r>
            <w:r>
              <w:rPr>
                <w:rFonts w:hint="eastAsia"/>
                <w:sz w:val="18"/>
                <w:szCs w:val="18"/>
              </w:rPr>
              <w:t>(LTC6813)</w:t>
            </w:r>
          </w:p>
        </w:tc>
        <w:tc>
          <w:tcPr>
            <w:tcW w:w="1134" w:type="dxa"/>
          </w:tcPr>
          <w:p w:rsidR="00774760" w:rsidRDefault="00774760" w:rsidP="0077476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BSU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U1</w:t>
            </w:r>
          </w:p>
        </w:tc>
        <w:tc>
          <w:tcPr>
            <w:tcW w:w="4586" w:type="dxa"/>
          </w:tcPr>
          <w:p w:rsidR="00774760" w:rsidRDefault="00774760" w:rsidP="00774760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对单体电压信号进行采集；</w:t>
            </w:r>
          </w:p>
          <w:p w:rsidR="00774760" w:rsidRDefault="00774760" w:rsidP="00774760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SPI</w:t>
            </w:r>
            <w:r>
              <w:rPr>
                <w:rFonts w:hint="eastAsia"/>
                <w:sz w:val="18"/>
                <w:szCs w:val="18"/>
              </w:rPr>
              <w:t>通信将单体电压采样值反馈到主</w:t>
            </w:r>
            <w:r>
              <w:rPr>
                <w:rFonts w:hint="eastAsia"/>
                <w:sz w:val="18"/>
                <w:szCs w:val="18"/>
              </w:rPr>
              <w:t>MCU.</w:t>
            </w:r>
          </w:p>
        </w:tc>
      </w:tr>
      <w:tr w:rsidR="00774760" w:rsidTr="001B133A">
        <w:tc>
          <w:tcPr>
            <w:tcW w:w="599" w:type="dxa"/>
          </w:tcPr>
          <w:p w:rsidR="00774760" w:rsidRDefault="00774760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843" w:type="dxa"/>
          </w:tcPr>
          <w:p w:rsidR="00774760" w:rsidRDefault="00774760" w:rsidP="0024289A">
            <w:pPr>
              <w:pStyle w:val="a6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isoSPI</w:t>
            </w:r>
            <w:proofErr w:type="spellEnd"/>
            <w:r>
              <w:rPr>
                <w:rFonts w:hint="eastAsia"/>
                <w:sz w:val="18"/>
                <w:szCs w:val="18"/>
              </w:rPr>
              <w:t>隔离芯片</w:t>
            </w:r>
            <w:r>
              <w:rPr>
                <w:rFonts w:hint="eastAsia"/>
                <w:sz w:val="18"/>
                <w:szCs w:val="18"/>
              </w:rPr>
              <w:t>(LTC6820)</w:t>
            </w:r>
          </w:p>
        </w:tc>
        <w:tc>
          <w:tcPr>
            <w:tcW w:w="1134" w:type="dxa"/>
          </w:tcPr>
          <w:p w:rsidR="00774760" w:rsidRDefault="00774760" w:rsidP="0077476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</w:t>
            </w:r>
          </w:p>
        </w:tc>
        <w:tc>
          <w:tcPr>
            <w:tcW w:w="4586" w:type="dxa"/>
          </w:tcPr>
          <w:p w:rsidR="00774760" w:rsidRDefault="00C74F93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线</w:t>
            </w:r>
            <w:r>
              <w:rPr>
                <w:rFonts w:hint="eastAsia"/>
                <w:sz w:val="18"/>
                <w:szCs w:val="18"/>
              </w:rPr>
              <w:t>SPI</w:t>
            </w:r>
            <w:r>
              <w:rPr>
                <w:rFonts w:hint="eastAsia"/>
                <w:sz w:val="18"/>
                <w:szCs w:val="18"/>
              </w:rPr>
              <w:t>转化成</w:t>
            </w:r>
            <w:proofErr w:type="spellStart"/>
            <w:r>
              <w:rPr>
                <w:rFonts w:hint="eastAsia"/>
                <w:sz w:val="18"/>
                <w:szCs w:val="18"/>
              </w:rPr>
              <w:t>isoSPI</w:t>
            </w:r>
            <w:proofErr w:type="spellEnd"/>
          </w:p>
        </w:tc>
      </w:tr>
      <w:tr w:rsidR="00524963" w:rsidTr="001B133A">
        <w:tc>
          <w:tcPr>
            <w:tcW w:w="599" w:type="dxa"/>
          </w:tcPr>
          <w:p w:rsidR="00524963" w:rsidRDefault="008D4A9B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843" w:type="dxa"/>
          </w:tcPr>
          <w:p w:rsidR="00524963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3-8</w:t>
            </w:r>
            <w:r>
              <w:rPr>
                <w:rFonts w:hint="eastAsia"/>
                <w:sz w:val="18"/>
                <w:szCs w:val="18"/>
              </w:rPr>
              <w:t>译码器</w:t>
            </w:r>
          </w:p>
        </w:tc>
        <w:tc>
          <w:tcPr>
            <w:tcW w:w="1134" w:type="dxa"/>
          </w:tcPr>
          <w:p w:rsidR="00524963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U29</w:t>
            </w:r>
          </w:p>
        </w:tc>
        <w:tc>
          <w:tcPr>
            <w:tcW w:w="4586" w:type="dxa"/>
          </w:tcPr>
          <w:p w:rsidR="00524963" w:rsidRDefault="00FF040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设置不同编码进行使能相应的总线解码器进行译码输出。</w:t>
            </w:r>
          </w:p>
        </w:tc>
      </w:tr>
      <w:tr w:rsidR="00FF0401" w:rsidTr="001B133A">
        <w:tc>
          <w:tcPr>
            <w:tcW w:w="599" w:type="dxa"/>
          </w:tcPr>
          <w:p w:rsidR="00FF0401" w:rsidRDefault="008D4A9B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843" w:type="dxa"/>
          </w:tcPr>
          <w:p w:rsidR="00FF0401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总线解码器</w:t>
            </w:r>
          </w:p>
        </w:tc>
        <w:tc>
          <w:tcPr>
            <w:tcW w:w="1134" w:type="dxa"/>
          </w:tcPr>
          <w:p w:rsidR="00FF0401" w:rsidRDefault="00FF0401" w:rsidP="00521C6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</w:t>
            </w:r>
            <w:r w:rsidR="00521C63">
              <w:rPr>
                <w:rFonts w:hint="eastAsia"/>
                <w:sz w:val="18"/>
                <w:szCs w:val="18"/>
              </w:rPr>
              <w:t>7/U28</w:t>
            </w:r>
          </w:p>
        </w:tc>
        <w:tc>
          <w:tcPr>
            <w:tcW w:w="4586" w:type="dxa"/>
          </w:tcPr>
          <w:p w:rsidR="00FF0401" w:rsidRDefault="00121FCD" w:rsidP="00121FC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与译码器一起实现扩展主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口，进行高边开关和低边开关的控制。</w:t>
            </w:r>
          </w:p>
        </w:tc>
      </w:tr>
      <w:tr w:rsidR="00521C63" w:rsidTr="001B133A">
        <w:tc>
          <w:tcPr>
            <w:tcW w:w="599" w:type="dxa"/>
          </w:tcPr>
          <w:p w:rsidR="00521C63" w:rsidRPr="00521C63" w:rsidRDefault="008D4A9B" w:rsidP="008470E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843" w:type="dxa"/>
          </w:tcPr>
          <w:p w:rsidR="00521C63" w:rsidRDefault="00521C63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高边开关</w:t>
            </w:r>
            <w:r w:rsidR="000A0411">
              <w:rPr>
                <w:rFonts w:hint="eastAsia"/>
                <w:sz w:val="18"/>
                <w:szCs w:val="18"/>
              </w:rPr>
              <w:t>(HS)</w:t>
            </w:r>
          </w:p>
        </w:tc>
        <w:tc>
          <w:tcPr>
            <w:tcW w:w="1134" w:type="dxa"/>
          </w:tcPr>
          <w:p w:rsidR="00521C63" w:rsidRDefault="00521C63" w:rsidP="000A0411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 w:rsidR="000A0411"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</w:rPr>
              <w:t>2</w:t>
            </w:r>
            <w:r w:rsidR="000A0411"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/</w:t>
            </w:r>
            <w:r w:rsidR="000A0411">
              <w:rPr>
                <w:rFonts w:hint="eastAsia"/>
                <w:sz w:val="18"/>
                <w:szCs w:val="18"/>
              </w:rPr>
              <w:t>Q27</w:t>
            </w:r>
          </w:p>
        </w:tc>
        <w:tc>
          <w:tcPr>
            <w:tcW w:w="4586" w:type="dxa"/>
          </w:tcPr>
          <w:p w:rsidR="00521C63" w:rsidRDefault="000A0411" w:rsidP="00121FC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用于分别驱动主正接触器</w:t>
            </w:r>
            <w:proofErr w:type="gramStart"/>
            <w:r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>
              <w:rPr>
                <w:rFonts w:hint="eastAsia"/>
                <w:sz w:val="18"/>
                <w:szCs w:val="18"/>
              </w:rPr>
              <w:t>驱动线圈正极。</w:t>
            </w:r>
          </w:p>
        </w:tc>
      </w:tr>
      <w:tr w:rsidR="000A0411" w:rsidTr="001B133A">
        <w:tc>
          <w:tcPr>
            <w:tcW w:w="599" w:type="dxa"/>
          </w:tcPr>
          <w:p w:rsidR="000A0411" w:rsidRDefault="008D4A9B" w:rsidP="008470E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843" w:type="dxa"/>
          </w:tcPr>
          <w:p w:rsidR="000A0411" w:rsidRDefault="000A0411" w:rsidP="00A9063A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低边开关</w:t>
            </w:r>
            <w:r>
              <w:rPr>
                <w:rFonts w:hint="eastAsia"/>
                <w:sz w:val="18"/>
                <w:szCs w:val="18"/>
              </w:rPr>
              <w:t>(LS)</w:t>
            </w:r>
          </w:p>
        </w:tc>
        <w:tc>
          <w:tcPr>
            <w:tcW w:w="1134" w:type="dxa"/>
          </w:tcPr>
          <w:p w:rsidR="000A0411" w:rsidRDefault="000A0411" w:rsidP="00A9063A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Q26/Q27</w:t>
            </w:r>
          </w:p>
        </w:tc>
        <w:tc>
          <w:tcPr>
            <w:tcW w:w="4586" w:type="dxa"/>
          </w:tcPr>
          <w:p w:rsidR="000A0411" w:rsidRDefault="000A0411" w:rsidP="000A0411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用于分别驱动主正接触器</w:t>
            </w:r>
            <w:proofErr w:type="gramStart"/>
            <w:r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>
              <w:rPr>
                <w:rFonts w:hint="eastAsia"/>
                <w:sz w:val="18"/>
                <w:szCs w:val="18"/>
              </w:rPr>
              <w:t>驱动线圈负极。</w:t>
            </w:r>
          </w:p>
        </w:tc>
      </w:tr>
      <w:tr w:rsidR="000A0411" w:rsidTr="001B133A">
        <w:tc>
          <w:tcPr>
            <w:tcW w:w="599" w:type="dxa"/>
          </w:tcPr>
          <w:p w:rsidR="000A0411" w:rsidRDefault="008D4A9B" w:rsidP="008470E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843" w:type="dxa"/>
          </w:tcPr>
          <w:p w:rsidR="000A0411" w:rsidRDefault="000A041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分流器</w:t>
            </w:r>
            <w:r>
              <w:rPr>
                <w:rFonts w:hint="eastAsia"/>
                <w:sz w:val="18"/>
                <w:szCs w:val="18"/>
              </w:rPr>
              <w:t>(Shunt)</w:t>
            </w:r>
          </w:p>
        </w:tc>
        <w:tc>
          <w:tcPr>
            <w:tcW w:w="1134" w:type="dxa"/>
          </w:tcPr>
          <w:p w:rsidR="000A0411" w:rsidRDefault="000A041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FL</w:t>
            </w:r>
          </w:p>
        </w:tc>
        <w:tc>
          <w:tcPr>
            <w:tcW w:w="4586" w:type="dxa"/>
          </w:tcPr>
          <w:p w:rsidR="000A0411" w:rsidRDefault="000A041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将电流信号转换成电压信号供模拟前端进行采样</w:t>
            </w:r>
          </w:p>
        </w:tc>
      </w:tr>
      <w:tr w:rsidR="000A0411" w:rsidTr="001B133A">
        <w:tc>
          <w:tcPr>
            <w:tcW w:w="599" w:type="dxa"/>
          </w:tcPr>
          <w:p w:rsidR="000A0411" w:rsidRDefault="008D4A9B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843" w:type="dxa"/>
          </w:tcPr>
          <w:p w:rsidR="000A0411" w:rsidRDefault="000A0411" w:rsidP="00C9055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霍尔传感器</w:t>
            </w:r>
            <w:r>
              <w:rPr>
                <w:rFonts w:hint="eastAsia"/>
                <w:sz w:val="18"/>
                <w:szCs w:val="18"/>
              </w:rPr>
              <w:t>(Hall)</w:t>
            </w:r>
          </w:p>
        </w:tc>
        <w:tc>
          <w:tcPr>
            <w:tcW w:w="1134" w:type="dxa"/>
          </w:tcPr>
          <w:p w:rsidR="000A0411" w:rsidRDefault="000A041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TA1</w:t>
            </w:r>
          </w:p>
        </w:tc>
        <w:tc>
          <w:tcPr>
            <w:tcW w:w="4586" w:type="dxa"/>
          </w:tcPr>
          <w:p w:rsidR="000A0411" w:rsidRDefault="000A041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将电流信号转换成电压信号供主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ADC</w:t>
            </w:r>
            <w:r>
              <w:rPr>
                <w:rFonts w:hint="eastAsia"/>
                <w:sz w:val="18"/>
                <w:szCs w:val="18"/>
              </w:rPr>
              <w:t>通道进行采样</w:t>
            </w:r>
          </w:p>
        </w:tc>
      </w:tr>
      <w:tr w:rsidR="00786531" w:rsidTr="001B133A">
        <w:tc>
          <w:tcPr>
            <w:tcW w:w="599" w:type="dxa"/>
          </w:tcPr>
          <w:p w:rsidR="00786531" w:rsidRDefault="008D4A9B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843" w:type="dxa"/>
          </w:tcPr>
          <w:p w:rsidR="00786531" w:rsidRDefault="00786531" w:rsidP="00C9055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熔断器</w:t>
            </w:r>
            <w:r>
              <w:rPr>
                <w:rFonts w:hint="eastAsia"/>
                <w:sz w:val="18"/>
                <w:szCs w:val="18"/>
              </w:rPr>
              <w:t>(Fuse)</w:t>
            </w:r>
          </w:p>
        </w:tc>
        <w:tc>
          <w:tcPr>
            <w:tcW w:w="1134" w:type="dxa"/>
          </w:tcPr>
          <w:p w:rsidR="00786531" w:rsidRDefault="0078653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FU1</w:t>
            </w:r>
          </w:p>
        </w:tc>
        <w:tc>
          <w:tcPr>
            <w:tcW w:w="4586" w:type="dxa"/>
          </w:tcPr>
          <w:p w:rsidR="00786531" w:rsidRDefault="0078653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充放电过流硬件保护（过流熔断）。</w:t>
            </w:r>
          </w:p>
        </w:tc>
      </w:tr>
      <w:tr w:rsidR="00B53D27" w:rsidTr="001B133A">
        <w:tc>
          <w:tcPr>
            <w:tcW w:w="599" w:type="dxa"/>
          </w:tcPr>
          <w:p w:rsidR="00B53D27" w:rsidRDefault="008D4A9B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843" w:type="dxa"/>
          </w:tcPr>
          <w:p w:rsidR="00B53D27" w:rsidRDefault="00B53D27" w:rsidP="00C9055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主正接触器</w:t>
            </w:r>
          </w:p>
        </w:tc>
        <w:tc>
          <w:tcPr>
            <w:tcW w:w="1134" w:type="dxa"/>
          </w:tcPr>
          <w:p w:rsidR="00B53D27" w:rsidRDefault="00B53D27" w:rsidP="00B53D27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KM1</w:t>
            </w:r>
          </w:p>
        </w:tc>
        <w:tc>
          <w:tcPr>
            <w:tcW w:w="4586" w:type="dxa"/>
          </w:tcPr>
          <w:p w:rsidR="00B53D27" w:rsidRDefault="00B53D27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控制充放电回路正极通路状态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允许充放电时控制接触器闭合形成通路，需要充放电保护时切断接触器终止充放电。</w:t>
            </w:r>
          </w:p>
        </w:tc>
      </w:tr>
      <w:tr w:rsidR="00B53D27" w:rsidTr="001B133A">
        <w:tc>
          <w:tcPr>
            <w:tcW w:w="599" w:type="dxa"/>
          </w:tcPr>
          <w:p w:rsidR="00B53D27" w:rsidRDefault="008D4A9B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843" w:type="dxa"/>
          </w:tcPr>
          <w:p w:rsidR="00B53D27" w:rsidRDefault="00B53D27" w:rsidP="00C90550">
            <w:pPr>
              <w:pStyle w:val="a6"/>
              <w:ind w:firstLineChars="0" w:firstLine="0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主负接触器</w:t>
            </w:r>
            <w:proofErr w:type="gramEnd"/>
          </w:p>
        </w:tc>
        <w:tc>
          <w:tcPr>
            <w:tcW w:w="1134" w:type="dxa"/>
          </w:tcPr>
          <w:p w:rsidR="00B53D27" w:rsidRDefault="00B53D27" w:rsidP="00A9063A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KM2</w:t>
            </w:r>
          </w:p>
        </w:tc>
        <w:tc>
          <w:tcPr>
            <w:tcW w:w="4586" w:type="dxa"/>
          </w:tcPr>
          <w:p w:rsidR="00B53D27" w:rsidRDefault="00B53D27" w:rsidP="00B53D27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控制充放电回路负极通路状态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允许充放电时控制接触器闭合形成通路，需要充放电保护时切断接触器终止充放电。</w:t>
            </w:r>
          </w:p>
        </w:tc>
      </w:tr>
    </w:tbl>
    <w:p w:rsidR="00096ED8" w:rsidRDefault="00096ED8" w:rsidP="00096ED8">
      <w:pPr>
        <w:pStyle w:val="a6"/>
        <w:ind w:left="360" w:firstLineChars="0" w:firstLine="0"/>
      </w:pPr>
    </w:p>
    <w:p w:rsidR="00E25F3F" w:rsidRDefault="008A36ED" w:rsidP="00E25F3F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电压</w:t>
      </w:r>
      <w:r w:rsidR="00096ED8">
        <w:t>安全保护流程描述</w:t>
      </w:r>
    </w:p>
    <w:p w:rsidR="005E53EA" w:rsidRDefault="005E53EA" w:rsidP="005E53EA">
      <w:pPr>
        <w:pStyle w:val="a6"/>
        <w:ind w:left="360" w:firstLineChars="0" w:firstLine="0"/>
      </w:pPr>
      <w:r>
        <w:rPr>
          <w:rFonts w:hint="eastAsia"/>
        </w:rPr>
        <w:t>第一保护通道：</w:t>
      </w:r>
    </w:p>
    <w:p w:rsidR="00D85672" w:rsidRDefault="002F28C5" w:rsidP="00E83437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对模拟前端</w:t>
      </w:r>
      <w:r w:rsidR="001E54D0">
        <w:rPr>
          <w:rFonts w:hint="eastAsia"/>
        </w:rPr>
        <w:t>(LTC2949)</w:t>
      </w:r>
      <w:r>
        <w:rPr>
          <w:rFonts w:hint="eastAsia"/>
        </w:rPr>
        <w:t>进行配置和诊断判断模拟前端是否正常；</w:t>
      </w:r>
      <w:r w:rsidR="00E83437">
        <w:t xml:space="preserve"> </w:t>
      </w:r>
    </w:p>
    <w:p w:rsidR="00FC51B5" w:rsidRDefault="00E83437" w:rsidP="009C7FBA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总电压</w:t>
      </w:r>
      <w:r w:rsidR="00F41A91">
        <w:rPr>
          <w:rFonts w:hint="eastAsia"/>
        </w:rPr>
        <w:t>采集信号进入模拟前端</w:t>
      </w:r>
      <w:r w:rsidR="00F41A91">
        <w:rPr>
          <w:rFonts w:hint="eastAsia"/>
        </w:rPr>
        <w:t>(LTC2949)</w:t>
      </w:r>
      <w:r w:rsidR="00F41A91">
        <w:rPr>
          <w:rFonts w:hint="eastAsia"/>
        </w:rPr>
        <w:t>进行采集，主</w:t>
      </w:r>
      <w:r w:rsidR="00F41A91">
        <w:rPr>
          <w:rFonts w:hint="eastAsia"/>
        </w:rPr>
        <w:t>MCU</w:t>
      </w:r>
      <w:r w:rsidR="00F41A91">
        <w:rPr>
          <w:rFonts w:hint="eastAsia"/>
        </w:rPr>
        <w:t>通过</w:t>
      </w:r>
      <w:r w:rsidR="00F41A91">
        <w:rPr>
          <w:rFonts w:hint="eastAsia"/>
        </w:rPr>
        <w:t>SPI</w:t>
      </w:r>
      <w:r w:rsidR="00F41A91">
        <w:rPr>
          <w:rFonts w:hint="eastAsia"/>
        </w:rPr>
        <w:t>通信从模拟前端</w:t>
      </w:r>
      <w:r w:rsidR="00F41A91">
        <w:rPr>
          <w:rFonts w:hint="eastAsia"/>
        </w:rPr>
        <w:t>(LTC2949)</w:t>
      </w:r>
      <w:r w:rsidR="00F41A91">
        <w:rPr>
          <w:rFonts w:hint="eastAsia"/>
        </w:rPr>
        <w:t>读取</w:t>
      </w:r>
      <w:r>
        <w:rPr>
          <w:rFonts w:hint="eastAsia"/>
        </w:rPr>
        <w:t>总电压</w:t>
      </w:r>
      <w:r w:rsidR="00F41A91">
        <w:rPr>
          <w:rFonts w:hint="eastAsia"/>
        </w:rPr>
        <w:t>采样值</w:t>
      </w:r>
      <w:r w:rsidR="002F28C5">
        <w:rPr>
          <w:rFonts w:hint="eastAsia"/>
        </w:rPr>
        <w:t>。当</w:t>
      </w:r>
      <w:r w:rsidR="00A82B18">
        <w:rPr>
          <w:rFonts w:hint="eastAsia"/>
        </w:rPr>
        <w:t>总电压采样值和单体电压累加值相差超过±</w:t>
      </w:r>
      <w:r w:rsidR="00A82B18">
        <w:rPr>
          <w:rFonts w:hint="eastAsia"/>
        </w:rPr>
        <w:t>5V</w:t>
      </w:r>
      <w:proofErr w:type="gramStart"/>
      <w:r w:rsidR="002F28C5">
        <w:rPr>
          <w:rFonts w:hint="eastAsia"/>
        </w:rPr>
        <w:t>为异</w:t>
      </w:r>
      <w:r w:rsidR="00A82B18">
        <w:rPr>
          <w:rFonts w:hint="eastAsia"/>
        </w:rPr>
        <w:t>总电压</w:t>
      </w:r>
      <w:proofErr w:type="gramEnd"/>
      <w:r w:rsidR="00A82B18">
        <w:rPr>
          <w:rFonts w:hint="eastAsia"/>
        </w:rPr>
        <w:t>采样失效</w:t>
      </w:r>
      <w:r w:rsidR="002F28C5">
        <w:rPr>
          <w:rFonts w:hint="eastAsia"/>
        </w:rPr>
        <w:t>，供主</w:t>
      </w:r>
      <w:r w:rsidR="002F28C5">
        <w:rPr>
          <w:rFonts w:hint="eastAsia"/>
        </w:rPr>
        <w:t>MCU</w:t>
      </w:r>
      <w:r w:rsidR="002F28C5">
        <w:rPr>
          <w:rFonts w:hint="eastAsia"/>
        </w:rPr>
        <w:t>采集到可判断出</w:t>
      </w:r>
      <w:r w:rsidR="00A82B18">
        <w:rPr>
          <w:rFonts w:hint="eastAsia"/>
        </w:rPr>
        <w:t>总电压采样失效</w:t>
      </w:r>
      <w:r w:rsidR="00F41A91">
        <w:rPr>
          <w:rFonts w:hint="eastAsia"/>
        </w:rPr>
        <w:t>；</w:t>
      </w:r>
      <w:r w:rsidR="009C7FBA">
        <w:t xml:space="preserve"> </w:t>
      </w:r>
    </w:p>
    <w:p w:rsidR="006746DD" w:rsidRDefault="00FC51B5" w:rsidP="009C7FBA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当诊断</w:t>
      </w:r>
      <w:r w:rsidR="0035691E">
        <w:rPr>
          <w:rFonts w:hint="eastAsia"/>
        </w:rPr>
        <w:t>到</w:t>
      </w:r>
      <w:r w:rsidR="009C7FBA">
        <w:rPr>
          <w:rFonts w:hint="eastAsia"/>
        </w:rPr>
        <w:t>总电压</w:t>
      </w:r>
      <w:r w:rsidR="00453AA0">
        <w:rPr>
          <w:rFonts w:hint="eastAsia"/>
        </w:rPr>
        <w:t>采样失效（模拟前端</w:t>
      </w:r>
      <w:r w:rsidR="00A82B18">
        <w:rPr>
          <w:rFonts w:hint="eastAsia"/>
        </w:rPr>
        <w:t>LTC2949</w:t>
      </w:r>
      <w:r w:rsidR="00453AA0">
        <w:rPr>
          <w:rFonts w:hint="eastAsia"/>
        </w:rPr>
        <w:t>异常或断线）</w:t>
      </w:r>
      <w:r>
        <w:rPr>
          <w:rFonts w:hint="eastAsia"/>
        </w:rPr>
        <w:t>，</w:t>
      </w:r>
      <w:proofErr w:type="gramStart"/>
      <w:r>
        <w:rPr>
          <w:rFonts w:hint="eastAsia"/>
        </w:rPr>
        <w:t>确认</w:t>
      </w:r>
      <w:r w:rsidR="009C7FBA">
        <w:rPr>
          <w:rFonts w:hint="eastAsia"/>
        </w:rPr>
        <w:t>总</w:t>
      </w:r>
      <w:proofErr w:type="gramEnd"/>
      <w:r w:rsidR="009C7FBA">
        <w:rPr>
          <w:rFonts w:hint="eastAsia"/>
        </w:rPr>
        <w:t>电压</w:t>
      </w:r>
      <w:r>
        <w:rPr>
          <w:rFonts w:hint="eastAsia"/>
        </w:rPr>
        <w:t>采样失效，上报故障状态，延迟</w:t>
      </w:r>
      <w:r>
        <w:rPr>
          <w:rFonts w:hint="eastAsia"/>
        </w:rPr>
        <w:t>3s</w:t>
      </w:r>
      <w:r>
        <w:rPr>
          <w:rFonts w:hint="eastAsia"/>
        </w:rPr>
        <w:t>触发相应</w:t>
      </w:r>
      <w:r w:rsidR="009C7FBA">
        <w:rPr>
          <w:rFonts w:hint="eastAsia"/>
        </w:rPr>
        <w:t>电压</w:t>
      </w:r>
      <w:r>
        <w:rPr>
          <w:rFonts w:hint="eastAsia"/>
        </w:rPr>
        <w:t>安全保护；</w:t>
      </w:r>
      <w:r w:rsidR="009C7FBA">
        <w:t xml:space="preserve"> </w:t>
      </w:r>
    </w:p>
    <w:p w:rsidR="006746DD" w:rsidRDefault="006746DD" w:rsidP="006746DD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proofErr w:type="gramStart"/>
      <w:r>
        <w:rPr>
          <w:rFonts w:hint="eastAsia"/>
        </w:rPr>
        <w:t>判断</w:t>
      </w:r>
      <w:r w:rsidR="00745830">
        <w:rPr>
          <w:rFonts w:hint="eastAsia"/>
        </w:rPr>
        <w:t>总</w:t>
      </w:r>
      <w:proofErr w:type="gramEnd"/>
      <w:r w:rsidR="009C7FBA">
        <w:rPr>
          <w:rFonts w:hint="eastAsia"/>
        </w:rPr>
        <w:t>电压</w:t>
      </w:r>
      <w:r>
        <w:rPr>
          <w:rFonts w:hint="eastAsia"/>
        </w:rPr>
        <w:t>采样值是否达到</w:t>
      </w:r>
      <w:r w:rsidR="009C7FBA">
        <w:rPr>
          <w:rFonts w:hint="eastAsia"/>
        </w:rPr>
        <w:t>过欠压</w:t>
      </w:r>
      <w:r>
        <w:rPr>
          <w:rFonts w:hint="eastAsia"/>
        </w:rPr>
        <w:t>保护值，是则上报故障状态，</w:t>
      </w:r>
      <w:r w:rsidR="007D45CB">
        <w:rPr>
          <w:rFonts w:hint="eastAsia"/>
        </w:rPr>
        <w:t>延迟</w:t>
      </w:r>
      <w:r w:rsidR="007D45CB">
        <w:rPr>
          <w:rFonts w:hint="eastAsia"/>
        </w:rPr>
        <w:t>3s</w:t>
      </w:r>
      <w:r>
        <w:rPr>
          <w:rFonts w:hint="eastAsia"/>
        </w:rPr>
        <w:t>触发相应电流安全保护；</w:t>
      </w:r>
    </w:p>
    <w:p w:rsidR="006746DD" w:rsidRDefault="006746DD" w:rsidP="00F41A91">
      <w:pPr>
        <w:pStyle w:val="a6"/>
        <w:numPr>
          <w:ilvl w:val="0"/>
          <w:numId w:val="3"/>
        </w:numPr>
        <w:ind w:firstLineChars="0"/>
      </w:pPr>
      <w:r>
        <w:t>主</w:t>
      </w:r>
      <w:r>
        <w:t>MCU</w:t>
      </w:r>
      <w:r>
        <w:t>触发</w:t>
      </w:r>
      <w:r w:rsidR="009C7FBA">
        <w:rPr>
          <w:rFonts w:hint="eastAsia"/>
        </w:rPr>
        <w:t>电压</w:t>
      </w:r>
      <w:r>
        <w:t>安全保护时，若</w:t>
      </w:r>
      <w:r w:rsidR="009C7FBA">
        <w:rPr>
          <w:rFonts w:hint="eastAsia"/>
        </w:rPr>
        <w:t>当前</w:t>
      </w:r>
      <w:r w:rsidR="009C7FBA">
        <w:t>系统为充电</w:t>
      </w:r>
      <w:r w:rsidR="00780488">
        <w:rPr>
          <w:rFonts w:hint="eastAsia"/>
        </w:rPr>
        <w:t>过压</w:t>
      </w:r>
      <w:r>
        <w:t>，则先</w:t>
      </w:r>
      <w:proofErr w:type="gramStart"/>
      <w:r>
        <w:t>控制主负接触器</w:t>
      </w:r>
      <w:proofErr w:type="gramEnd"/>
      <w:r>
        <w:t>断开，间隔约</w:t>
      </w:r>
      <w:r>
        <w:rPr>
          <w:rFonts w:hint="eastAsia"/>
        </w:rPr>
        <w:t>100ms</w:t>
      </w:r>
      <w:r>
        <w:rPr>
          <w:rFonts w:hint="eastAsia"/>
        </w:rPr>
        <w:t>后再控制主正接触器断开；</w:t>
      </w:r>
    </w:p>
    <w:p w:rsidR="006746DD" w:rsidRDefault="006746DD" w:rsidP="006746DD">
      <w:pPr>
        <w:pStyle w:val="a6"/>
        <w:numPr>
          <w:ilvl w:val="0"/>
          <w:numId w:val="3"/>
        </w:numPr>
        <w:ind w:firstLineChars="0"/>
      </w:pPr>
      <w:r>
        <w:t>主</w:t>
      </w:r>
      <w:r>
        <w:t>MCU</w:t>
      </w:r>
      <w:r>
        <w:t>触发</w:t>
      </w:r>
      <w:r w:rsidR="009C7FBA">
        <w:rPr>
          <w:rFonts w:hint="eastAsia"/>
        </w:rPr>
        <w:t>电压</w:t>
      </w:r>
      <w:r>
        <w:t>安全保护时，若</w:t>
      </w:r>
      <w:r w:rsidR="009C7FBA">
        <w:rPr>
          <w:rFonts w:hint="eastAsia"/>
        </w:rPr>
        <w:t>当前</w:t>
      </w:r>
      <w:r w:rsidR="009C7FBA">
        <w:t>系统为放电</w:t>
      </w:r>
      <w:r w:rsidR="00780488">
        <w:rPr>
          <w:rFonts w:hint="eastAsia"/>
        </w:rPr>
        <w:t>低压</w:t>
      </w:r>
      <w:r>
        <w:t>，则先控制主正接触器断开，间隔约</w:t>
      </w:r>
      <w:r>
        <w:rPr>
          <w:rFonts w:hint="eastAsia"/>
        </w:rPr>
        <w:t>100ms</w:t>
      </w:r>
      <w:r>
        <w:rPr>
          <w:rFonts w:hint="eastAsia"/>
        </w:rPr>
        <w:t>后再</w:t>
      </w:r>
      <w:proofErr w:type="gramStart"/>
      <w:r>
        <w:rPr>
          <w:rFonts w:hint="eastAsia"/>
        </w:rPr>
        <w:t>控制主负接触器</w:t>
      </w:r>
      <w:proofErr w:type="gramEnd"/>
      <w:r>
        <w:rPr>
          <w:rFonts w:hint="eastAsia"/>
        </w:rPr>
        <w:t>断开；</w:t>
      </w:r>
    </w:p>
    <w:p w:rsidR="005C5399" w:rsidRDefault="005C5399" w:rsidP="006746DD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辅助</w:t>
      </w:r>
      <w:r>
        <w:rPr>
          <w:rFonts w:hint="eastAsia"/>
        </w:rPr>
        <w:t>MCU</w:t>
      </w:r>
      <w:r>
        <w:rPr>
          <w:rFonts w:hint="eastAsia"/>
        </w:rPr>
        <w:t>通过</w:t>
      </w:r>
      <w:r>
        <w:rPr>
          <w:rFonts w:hint="eastAsia"/>
        </w:rPr>
        <w:t>GPIO</w:t>
      </w:r>
      <w:r>
        <w:rPr>
          <w:rFonts w:hint="eastAsia"/>
        </w:rPr>
        <w:t>和</w:t>
      </w:r>
      <w:r>
        <w:rPr>
          <w:rFonts w:hint="eastAsia"/>
        </w:rPr>
        <w:t>CAN</w:t>
      </w:r>
      <w:r>
        <w:rPr>
          <w:rFonts w:hint="eastAsia"/>
        </w:rPr>
        <w:t>通道监测到主</w:t>
      </w:r>
      <w:r>
        <w:rPr>
          <w:rFonts w:hint="eastAsia"/>
        </w:rPr>
        <w:t>MCU</w:t>
      </w:r>
      <w:r>
        <w:rPr>
          <w:rFonts w:hint="eastAsia"/>
        </w:rPr>
        <w:t>出现异常</w:t>
      </w:r>
      <w:r>
        <w:rPr>
          <w:rFonts w:hint="eastAsia"/>
        </w:rPr>
        <w:t>(</w:t>
      </w:r>
      <w:r>
        <w:rPr>
          <w:rFonts w:hint="eastAsia"/>
        </w:rPr>
        <w:t>软件死机</w:t>
      </w:r>
      <w:r>
        <w:rPr>
          <w:rFonts w:hint="eastAsia"/>
        </w:rPr>
        <w:t>)</w:t>
      </w:r>
      <w:r>
        <w:rPr>
          <w:rFonts w:hint="eastAsia"/>
        </w:rPr>
        <w:t>，无法进行</w:t>
      </w:r>
      <w:r w:rsidR="009C7FBA">
        <w:rPr>
          <w:rFonts w:hint="eastAsia"/>
        </w:rPr>
        <w:t>电压</w:t>
      </w:r>
      <w:r>
        <w:rPr>
          <w:rFonts w:hint="eastAsia"/>
        </w:rPr>
        <w:t>采样和执行</w:t>
      </w:r>
      <w:r w:rsidR="009C7FBA">
        <w:rPr>
          <w:rFonts w:hint="eastAsia"/>
        </w:rPr>
        <w:t>电压</w:t>
      </w:r>
      <w:r>
        <w:rPr>
          <w:rFonts w:hint="eastAsia"/>
        </w:rPr>
        <w:t>安全保护时，辅助</w:t>
      </w:r>
      <w:r>
        <w:rPr>
          <w:rFonts w:hint="eastAsia"/>
        </w:rPr>
        <w:t>MCU</w:t>
      </w:r>
      <w:r>
        <w:rPr>
          <w:rFonts w:hint="eastAsia"/>
        </w:rPr>
        <w:t>直接控制主正接触器</w:t>
      </w:r>
      <w:proofErr w:type="gramStart"/>
      <w:r>
        <w:rPr>
          <w:rFonts w:hint="eastAsia"/>
        </w:rPr>
        <w:t>和主负接触器</w:t>
      </w:r>
      <w:proofErr w:type="gramEnd"/>
      <w:r>
        <w:rPr>
          <w:rFonts w:hint="eastAsia"/>
        </w:rPr>
        <w:t>断开；</w:t>
      </w:r>
    </w:p>
    <w:p w:rsidR="006746DD" w:rsidRDefault="006746DD" w:rsidP="00F41A91">
      <w:pPr>
        <w:pStyle w:val="a6"/>
        <w:numPr>
          <w:ilvl w:val="0"/>
          <w:numId w:val="3"/>
        </w:numPr>
        <w:ind w:firstLineChars="0"/>
      </w:pPr>
      <w:r>
        <w:t>主正接触器</w:t>
      </w:r>
      <w:proofErr w:type="gramStart"/>
      <w:r>
        <w:t>和主负接触器</w:t>
      </w:r>
      <w:proofErr w:type="gramEnd"/>
      <w:r>
        <w:t>均控制断开后</w:t>
      </w:r>
      <w:r w:rsidR="007D45CB">
        <w:t>，均保持断开状态，需要手动恢复消除保护；</w:t>
      </w:r>
    </w:p>
    <w:p w:rsidR="007D45CB" w:rsidRDefault="007D45CB" w:rsidP="00F41A91">
      <w:pPr>
        <w:pStyle w:val="a6"/>
        <w:numPr>
          <w:ilvl w:val="0"/>
          <w:numId w:val="3"/>
        </w:numPr>
        <w:ind w:firstLineChars="0"/>
      </w:pPr>
      <w:r>
        <w:t>主正接触器</w:t>
      </w:r>
      <w:proofErr w:type="gramStart"/>
      <w:r>
        <w:t>和主负接触器</w:t>
      </w:r>
      <w:proofErr w:type="gramEnd"/>
      <w:r w:rsidR="00F938B4">
        <w:t>均</w:t>
      </w:r>
      <w:r>
        <w:t>控制断开后，主</w:t>
      </w:r>
      <w:r>
        <w:t>MCU</w:t>
      </w:r>
      <w:r>
        <w:t>进行接触器粘连检查，诊断到接触器为粘连状态的，无法</w:t>
      </w:r>
      <w:r w:rsidR="00F40A2D">
        <w:rPr>
          <w:rFonts w:hint="eastAsia"/>
        </w:rPr>
        <w:t>进行手动消除</w:t>
      </w:r>
      <w:r w:rsidR="005E53EA">
        <w:rPr>
          <w:rFonts w:hint="eastAsia"/>
        </w:rPr>
        <w:t>故障保护。</w:t>
      </w:r>
    </w:p>
    <w:p w:rsidR="00130218" w:rsidRDefault="00130218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主正接触器和主负接触器任一个接触器粘连，另一个接触器断开均能终止充放电使电池</w:t>
      </w:r>
      <w:r>
        <w:rPr>
          <w:rFonts w:hint="eastAsia"/>
        </w:rPr>
        <w:t>Rack</w:t>
      </w:r>
      <w:r>
        <w:rPr>
          <w:rFonts w:hint="eastAsia"/>
        </w:rPr>
        <w:t>处于安全状态。</w:t>
      </w:r>
    </w:p>
    <w:p w:rsidR="005E53EA" w:rsidRDefault="005E53EA" w:rsidP="005E53EA">
      <w:pPr>
        <w:ind w:left="360"/>
      </w:pPr>
    </w:p>
    <w:p w:rsidR="005E53EA" w:rsidRDefault="005E53EA" w:rsidP="005E53EA">
      <w:pPr>
        <w:ind w:left="360"/>
      </w:pPr>
      <w:r>
        <w:rPr>
          <w:rFonts w:hint="eastAsia"/>
        </w:rPr>
        <w:t>第</w:t>
      </w:r>
      <w:r w:rsidR="00383A79">
        <w:rPr>
          <w:rFonts w:hint="eastAsia"/>
        </w:rPr>
        <w:t>二</w:t>
      </w:r>
      <w:r>
        <w:rPr>
          <w:rFonts w:hint="eastAsia"/>
        </w:rPr>
        <w:t>保护通道：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对模拟前端</w:t>
      </w:r>
      <w:r>
        <w:rPr>
          <w:rFonts w:hint="eastAsia"/>
        </w:rPr>
        <w:t>(LTC6813)</w:t>
      </w:r>
      <w:r>
        <w:rPr>
          <w:rFonts w:hint="eastAsia"/>
        </w:rPr>
        <w:t>进行配置和诊断判断模拟前端是否正常；</w:t>
      </w:r>
      <w:r>
        <w:t xml:space="preserve"> 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单体电压采集信号进入模拟前端</w:t>
      </w:r>
      <w:r>
        <w:rPr>
          <w:rFonts w:hint="eastAsia"/>
        </w:rPr>
        <w:t>(LTC26813)</w:t>
      </w:r>
      <w:r>
        <w:rPr>
          <w:rFonts w:hint="eastAsia"/>
        </w:rPr>
        <w:t>进行采集，主</w:t>
      </w:r>
      <w:r>
        <w:rPr>
          <w:rFonts w:hint="eastAsia"/>
        </w:rPr>
        <w:t>MCU</w:t>
      </w:r>
      <w:r>
        <w:rPr>
          <w:rFonts w:hint="eastAsia"/>
        </w:rPr>
        <w:t>通过</w:t>
      </w:r>
      <w:r>
        <w:rPr>
          <w:rFonts w:hint="eastAsia"/>
        </w:rPr>
        <w:t>SPI</w:t>
      </w:r>
      <w:r>
        <w:rPr>
          <w:rFonts w:hint="eastAsia"/>
        </w:rPr>
        <w:t>通信从模拟前端</w:t>
      </w:r>
      <w:r>
        <w:rPr>
          <w:rFonts w:hint="eastAsia"/>
        </w:rPr>
        <w:t>(LTC6813)</w:t>
      </w:r>
      <w:r>
        <w:rPr>
          <w:rFonts w:hint="eastAsia"/>
        </w:rPr>
        <w:t>读取单体电压采样值。</w:t>
      </w:r>
      <w:r w:rsidR="00745830">
        <w:rPr>
          <w:rFonts w:hint="eastAsia"/>
        </w:rPr>
        <w:t>当单体电压信号线断线时硬件输入模拟前端信号为异常值（单体电压超过</w:t>
      </w:r>
      <w:r w:rsidR="00745830">
        <w:rPr>
          <w:rFonts w:hint="eastAsia"/>
        </w:rPr>
        <w:t>4.5V</w:t>
      </w:r>
      <w:r w:rsidR="00AC6430">
        <w:rPr>
          <w:rFonts w:hint="eastAsia"/>
        </w:rPr>
        <w:t>或低于</w:t>
      </w:r>
      <w:r w:rsidR="00AC6430">
        <w:rPr>
          <w:rFonts w:hint="eastAsia"/>
        </w:rPr>
        <w:t>1.5V</w:t>
      </w:r>
      <w:r w:rsidR="00745830">
        <w:rPr>
          <w:rFonts w:hint="eastAsia"/>
        </w:rPr>
        <w:t>），供主</w:t>
      </w:r>
      <w:r w:rsidR="00745830">
        <w:rPr>
          <w:rFonts w:hint="eastAsia"/>
        </w:rPr>
        <w:t>MCU</w:t>
      </w:r>
      <w:r w:rsidR="00745830">
        <w:rPr>
          <w:rFonts w:hint="eastAsia"/>
        </w:rPr>
        <w:t>采集到可判断出单体电压采样断线；</w:t>
      </w:r>
      <w:r>
        <w:t xml:space="preserve"> 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当诊断到</w:t>
      </w:r>
      <w:r w:rsidR="00745830">
        <w:rPr>
          <w:rFonts w:hint="eastAsia"/>
        </w:rPr>
        <w:t>单体电压</w:t>
      </w:r>
      <w:r>
        <w:rPr>
          <w:rFonts w:hint="eastAsia"/>
        </w:rPr>
        <w:t>采样失效（模拟前端</w:t>
      </w:r>
      <w:r w:rsidR="00745830">
        <w:rPr>
          <w:rFonts w:hint="eastAsia"/>
        </w:rPr>
        <w:t>LTC6813</w:t>
      </w:r>
      <w:r>
        <w:rPr>
          <w:rFonts w:hint="eastAsia"/>
        </w:rPr>
        <w:t>异常或断线），确认</w:t>
      </w:r>
      <w:r w:rsidR="00745830">
        <w:rPr>
          <w:rFonts w:hint="eastAsia"/>
        </w:rPr>
        <w:t>单体</w:t>
      </w:r>
      <w:r>
        <w:rPr>
          <w:rFonts w:hint="eastAsia"/>
        </w:rPr>
        <w:t>电压采样失效，上报故障状态，延迟</w:t>
      </w:r>
      <w:r>
        <w:rPr>
          <w:rFonts w:hint="eastAsia"/>
        </w:rPr>
        <w:t>3s</w:t>
      </w:r>
      <w:r>
        <w:rPr>
          <w:rFonts w:hint="eastAsia"/>
        </w:rPr>
        <w:t>触发相应电压安全保护；</w:t>
      </w:r>
      <w:r>
        <w:t xml:space="preserve"> 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判断</w:t>
      </w:r>
      <w:r w:rsidR="00745830">
        <w:rPr>
          <w:rFonts w:hint="eastAsia"/>
        </w:rPr>
        <w:t>单体</w:t>
      </w:r>
      <w:r>
        <w:rPr>
          <w:rFonts w:hint="eastAsia"/>
        </w:rPr>
        <w:t>电压采样值是否达到过欠压保护值，是则上报故障状态，延迟</w:t>
      </w:r>
      <w:r>
        <w:rPr>
          <w:rFonts w:hint="eastAsia"/>
        </w:rPr>
        <w:t>3s</w:t>
      </w:r>
      <w:r>
        <w:rPr>
          <w:rFonts w:hint="eastAsia"/>
        </w:rPr>
        <w:t>触发相应电流安全保护；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t>主</w:t>
      </w:r>
      <w:r>
        <w:t>MCU</w:t>
      </w:r>
      <w:r>
        <w:t>触发</w:t>
      </w:r>
      <w:r>
        <w:rPr>
          <w:rFonts w:hint="eastAsia"/>
        </w:rPr>
        <w:t>电压</w:t>
      </w:r>
      <w:r>
        <w:t>安全保护时，若</w:t>
      </w:r>
      <w:r>
        <w:rPr>
          <w:rFonts w:hint="eastAsia"/>
        </w:rPr>
        <w:t>当前</w:t>
      </w:r>
      <w:r>
        <w:t>系统为充电</w:t>
      </w:r>
      <w:r w:rsidR="00732150">
        <w:rPr>
          <w:rFonts w:hint="eastAsia"/>
        </w:rPr>
        <w:t>过压</w:t>
      </w:r>
      <w:r>
        <w:t>，则先</w:t>
      </w:r>
      <w:proofErr w:type="gramStart"/>
      <w:r>
        <w:t>控制主负接触器</w:t>
      </w:r>
      <w:proofErr w:type="gramEnd"/>
      <w:r>
        <w:t>断开，间隔约</w:t>
      </w:r>
      <w:r>
        <w:rPr>
          <w:rFonts w:hint="eastAsia"/>
        </w:rPr>
        <w:t>100ms</w:t>
      </w:r>
      <w:r>
        <w:rPr>
          <w:rFonts w:hint="eastAsia"/>
        </w:rPr>
        <w:t>后再控制主正接触器断开；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t>主</w:t>
      </w:r>
      <w:r>
        <w:t>MCU</w:t>
      </w:r>
      <w:r>
        <w:t>触发</w:t>
      </w:r>
      <w:r>
        <w:rPr>
          <w:rFonts w:hint="eastAsia"/>
        </w:rPr>
        <w:t>电压</w:t>
      </w:r>
      <w:r>
        <w:t>安全保护时，若</w:t>
      </w:r>
      <w:r>
        <w:rPr>
          <w:rFonts w:hint="eastAsia"/>
        </w:rPr>
        <w:t>当前</w:t>
      </w:r>
      <w:r>
        <w:t>系统为放电</w:t>
      </w:r>
      <w:r w:rsidR="00732150">
        <w:rPr>
          <w:rFonts w:hint="eastAsia"/>
        </w:rPr>
        <w:t>低压</w:t>
      </w:r>
      <w:r>
        <w:t>，则先控制主正接触器断开，间隔约</w:t>
      </w:r>
      <w:r>
        <w:rPr>
          <w:rFonts w:hint="eastAsia"/>
        </w:rPr>
        <w:t>100ms</w:t>
      </w:r>
      <w:r>
        <w:rPr>
          <w:rFonts w:hint="eastAsia"/>
        </w:rPr>
        <w:t>后再</w:t>
      </w:r>
      <w:proofErr w:type="gramStart"/>
      <w:r>
        <w:rPr>
          <w:rFonts w:hint="eastAsia"/>
        </w:rPr>
        <w:t>控制主负接触器</w:t>
      </w:r>
      <w:proofErr w:type="gramEnd"/>
      <w:r>
        <w:rPr>
          <w:rFonts w:hint="eastAsia"/>
        </w:rPr>
        <w:t>断开；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辅助</w:t>
      </w:r>
      <w:r>
        <w:rPr>
          <w:rFonts w:hint="eastAsia"/>
        </w:rPr>
        <w:t>MCU</w:t>
      </w:r>
      <w:r>
        <w:rPr>
          <w:rFonts w:hint="eastAsia"/>
        </w:rPr>
        <w:t>通过</w:t>
      </w:r>
      <w:r>
        <w:rPr>
          <w:rFonts w:hint="eastAsia"/>
        </w:rPr>
        <w:t>GPIO</w:t>
      </w:r>
      <w:r>
        <w:rPr>
          <w:rFonts w:hint="eastAsia"/>
        </w:rPr>
        <w:t>和</w:t>
      </w:r>
      <w:r>
        <w:rPr>
          <w:rFonts w:hint="eastAsia"/>
        </w:rPr>
        <w:t>CAN</w:t>
      </w:r>
      <w:r>
        <w:rPr>
          <w:rFonts w:hint="eastAsia"/>
        </w:rPr>
        <w:t>通道监测到主</w:t>
      </w:r>
      <w:r>
        <w:rPr>
          <w:rFonts w:hint="eastAsia"/>
        </w:rPr>
        <w:t>MCU</w:t>
      </w:r>
      <w:r>
        <w:rPr>
          <w:rFonts w:hint="eastAsia"/>
        </w:rPr>
        <w:t>出现异常</w:t>
      </w:r>
      <w:r>
        <w:rPr>
          <w:rFonts w:hint="eastAsia"/>
        </w:rPr>
        <w:t>(</w:t>
      </w:r>
      <w:r>
        <w:rPr>
          <w:rFonts w:hint="eastAsia"/>
        </w:rPr>
        <w:t>软件死机</w:t>
      </w:r>
      <w:r>
        <w:rPr>
          <w:rFonts w:hint="eastAsia"/>
        </w:rPr>
        <w:t>)</w:t>
      </w:r>
      <w:r>
        <w:rPr>
          <w:rFonts w:hint="eastAsia"/>
        </w:rPr>
        <w:t>，无法进行电压采样和执行电压安全保护时，辅助</w:t>
      </w:r>
      <w:r>
        <w:rPr>
          <w:rFonts w:hint="eastAsia"/>
        </w:rPr>
        <w:t>MCU</w:t>
      </w:r>
      <w:r>
        <w:rPr>
          <w:rFonts w:hint="eastAsia"/>
        </w:rPr>
        <w:t>直接控制主正接触器</w:t>
      </w:r>
      <w:proofErr w:type="gramStart"/>
      <w:r>
        <w:rPr>
          <w:rFonts w:hint="eastAsia"/>
        </w:rPr>
        <w:t>和主负接触器</w:t>
      </w:r>
      <w:proofErr w:type="gramEnd"/>
      <w:r>
        <w:rPr>
          <w:rFonts w:hint="eastAsia"/>
        </w:rPr>
        <w:t>断开；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t>主正接触器</w:t>
      </w:r>
      <w:proofErr w:type="gramStart"/>
      <w:r>
        <w:t>和主负接触器</w:t>
      </w:r>
      <w:proofErr w:type="gramEnd"/>
      <w:r>
        <w:t>均控制断开后，均保持断开状态，需要手动恢复消除保护；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t>主正接触器</w:t>
      </w:r>
      <w:proofErr w:type="gramStart"/>
      <w:r>
        <w:t>和主负接触器</w:t>
      </w:r>
      <w:proofErr w:type="gramEnd"/>
      <w:r>
        <w:t>控制断开后，主</w:t>
      </w:r>
      <w:r>
        <w:t>MCU</w:t>
      </w:r>
      <w:r>
        <w:t>进行接触器粘连检查，诊断到接触器为粘连状态的，无法</w:t>
      </w:r>
      <w:r>
        <w:rPr>
          <w:rFonts w:hint="eastAsia"/>
        </w:rPr>
        <w:t>进行手动消除故障保护。</w:t>
      </w:r>
    </w:p>
    <w:p w:rsidR="007272DB" w:rsidRDefault="007272DB" w:rsidP="007272DB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主正接触器</w:t>
      </w:r>
      <w:proofErr w:type="gramStart"/>
      <w:r>
        <w:rPr>
          <w:rFonts w:hint="eastAsia"/>
        </w:rPr>
        <w:t>和主负接触器</w:t>
      </w:r>
      <w:proofErr w:type="gramEnd"/>
      <w:r>
        <w:rPr>
          <w:rFonts w:hint="eastAsia"/>
        </w:rPr>
        <w:t>任一个接触器粘连，另一个接触器断开均能终止充放电使电池</w:t>
      </w:r>
      <w:r>
        <w:rPr>
          <w:rFonts w:hint="eastAsia"/>
        </w:rPr>
        <w:t>Rack</w:t>
      </w:r>
      <w:r>
        <w:rPr>
          <w:rFonts w:hint="eastAsia"/>
        </w:rPr>
        <w:t>处于安全状态。</w:t>
      </w:r>
    </w:p>
    <w:p w:rsidR="00963F1F" w:rsidRPr="007272DB" w:rsidRDefault="00963F1F" w:rsidP="00963F1F"/>
    <w:p w:rsidR="00963F1F" w:rsidRDefault="00C26DCC" w:rsidP="00963F1F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电压</w:t>
      </w:r>
      <w:r w:rsidR="00963F1F">
        <w:t>安全保护控制流程</w:t>
      </w:r>
      <w:r w:rsidR="00963F1F">
        <w:rPr>
          <w:rFonts w:hint="eastAsia"/>
        </w:rPr>
        <w:t>图</w:t>
      </w:r>
    </w:p>
    <w:p w:rsidR="004A36A1" w:rsidRDefault="000E5866" w:rsidP="000E5866">
      <w:pPr>
        <w:jc w:val="center"/>
      </w:pPr>
      <w:r>
        <w:object w:dxaOrig="6396" w:dyaOrig="8918">
          <v:shape id="_x0000_i1025" type="#_x0000_t75" style="width:319.65pt;height:319.65pt" o:ole="">
            <v:imagedata r:id="rId11" o:title=""/>
          </v:shape>
          <o:OLEObject Type="Embed" ProgID="Visio.Drawing.11" ShapeID="_x0000_i1025" DrawAspect="Content" ObjectID="_1690274366" r:id="rId12"/>
        </w:object>
      </w:r>
    </w:p>
    <w:p w:rsidR="00403C35" w:rsidRDefault="003A1314" w:rsidP="003A1314">
      <w:pPr>
        <w:jc w:val="center"/>
      </w:pPr>
      <w:r>
        <w:object w:dxaOrig="6396" w:dyaOrig="8918">
          <v:shape id="_x0000_i1026" type="#_x0000_t75" style="width:319.65pt;height:399.15pt" o:ole="">
            <v:imagedata r:id="rId13" o:title=""/>
          </v:shape>
          <o:OLEObject Type="Embed" ProgID="Visio.Drawing.11" ShapeID="_x0000_i1026" DrawAspect="Content" ObjectID="_1690274367" r:id="rId14"/>
        </w:object>
      </w:r>
    </w:p>
    <w:p w:rsidR="00403C35" w:rsidRDefault="00403C35" w:rsidP="004A36A1"/>
    <w:p w:rsidR="004A36A1" w:rsidRDefault="004A36A1" w:rsidP="004A36A1"/>
    <w:p w:rsidR="00963F1F" w:rsidRPr="00E25F3F" w:rsidRDefault="00963F1F" w:rsidP="00963F1F"/>
    <w:sectPr w:rsidR="00963F1F" w:rsidRPr="00E25F3F" w:rsidSect="00E25F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5B70" w:rsidRDefault="00A45B70" w:rsidP="00FC7074">
      <w:r>
        <w:separator/>
      </w:r>
    </w:p>
  </w:endnote>
  <w:endnote w:type="continuationSeparator" w:id="0">
    <w:p w:rsidR="00A45B70" w:rsidRDefault="00A45B70" w:rsidP="00FC70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5B70" w:rsidRDefault="00A45B70" w:rsidP="00FC7074">
      <w:r>
        <w:separator/>
      </w:r>
    </w:p>
  </w:footnote>
  <w:footnote w:type="continuationSeparator" w:id="0">
    <w:p w:rsidR="00A45B70" w:rsidRDefault="00A45B70" w:rsidP="00FC70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F169A"/>
    <w:multiLevelType w:val="hybridMultilevel"/>
    <w:tmpl w:val="12EA11EA"/>
    <w:lvl w:ilvl="0" w:tplc="AAA2BCA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CA15F6D"/>
    <w:multiLevelType w:val="hybridMultilevel"/>
    <w:tmpl w:val="2DA440C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28910CC"/>
    <w:multiLevelType w:val="hybridMultilevel"/>
    <w:tmpl w:val="2A509F80"/>
    <w:lvl w:ilvl="0" w:tplc="95B005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2A1973"/>
    <w:multiLevelType w:val="hybridMultilevel"/>
    <w:tmpl w:val="12EA11EA"/>
    <w:lvl w:ilvl="0" w:tplc="AAA2BCA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D4F1215"/>
    <w:multiLevelType w:val="hybridMultilevel"/>
    <w:tmpl w:val="12EA11EA"/>
    <w:lvl w:ilvl="0" w:tplc="AAA2BCA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7074"/>
    <w:rsid w:val="00020137"/>
    <w:rsid w:val="00096ED8"/>
    <w:rsid w:val="000A0411"/>
    <w:rsid w:val="000E5866"/>
    <w:rsid w:val="00121FCD"/>
    <w:rsid w:val="00130218"/>
    <w:rsid w:val="001B133A"/>
    <w:rsid w:val="001B6B45"/>
    <w:rsid w:val="001D5C79"/>
    <w:rsid w:val="001E54D0"/>
    <w:rsid w:val="001F7A26"/>
    <w:rsid w:val="00254B34"/>
    <w:rsid w:val="002D369D"/>
    <w:rsid w:val="002F28C5"/>
    <w:rsid w:val="0035691E"/>
    <w:rsid w:val="00383A79"/>
    <w:rsid w:val="003A0B51"/>
    <w:rsid w:val="003A1314"/>
    <w:rsid w:val="003C01E9"/>
    <w:rsid w:val="00403C35"/>
    <w:rsid w:val="0040771A"/>
    <w:rsid w:val="004215DB"/>
    <w:rsid w:val="00453AA0"/>
    <w:rsid w:val="0047614F"/>
    <w:rsid w:val="004A36A1"/>
    <w:rsid w:val="00521149"/>
    <w:rsid w:val="00521C63"/>
    <w:rsid w:val="00524963"/>
    <w:rsid w:val="005338D7"/>
    <w:rsid w:val="00547D24"/>
    <w:rsid w:val="00553A4A"/>
    <w:rsid w:val="00563E5A"/>
    <w:rsid w:val="005A6D28"/>
    <w:rsid w:val="005C5399"/>
    <w:rsid w:val="005E53EA"/>
    <w:rsid w:val="006746DD"/>
    <w:rsid w:val="00716FF4"/>
    <w:rsid w:val="007272DB"/>
    <w:rsid w:val="00732150"/>
    <w:rsid w:val="00741D19"/>
    <w:rsid w:val="00745830"/>
    <w:rsid w:val="00774760"/>
    <w:rsid w:val="00780488"/>
    <w:rsid w:val="00786531"/>
    <w:rsid w:val="007D45CB"/>
    <w:rsid w:val="007D5203"/>
    <w:rsid w:val="008A36ED"/>
    <w:rsid w:val="008D4A9B"/>
    <w:rsid w:val="00963F1F"/>
    <w:rsid w:val="009A2DFD"/>
    <w:rsid w:val="009C7FBA"/>
    <w:rsid w:val="009D6AC2"/>
    <w:rsid w:val="00A3129F"/>
    <w:rsid w:val="00A45B70"/>
    <w:rsid w:val="00A82B18"/>
    <w:rsid w:val="00AB38B3"/>
    <w:rsid w:val="00AB4020"/>
    <w:rsid w:val="00AC6430"/>
    <w:rsid w:val="00B02AB2"/>
    <w:rsid w:val="00B21CDD"/>
    <w:rsid w:val="00B53D27"/>
    <w:rsid w:val="00B60608"/>
    <w:rsid w:val="00BB189F"/>
    <w:rsid w:val="00BB6522"/>
    <w:rsid w:val="00C26DCC"/>
    <w:rsid w:val="00C37D94"/>
    <w:rsid w:val="00C74F93"/>
    <w:rsid w:val="00C90550"/>
    <w:rsid w:val="00D267F5"/>
    <w:rsid w:val="00D4562D"/>
    <w:rsid w:val="00D85672"/>
    <w:rsid w:val="00E25F3F"/>
    <w:rsid w:val="00E267A3"/>
    <w:rsid w:val="00E4423C"/>
    <w:rsid w:val="00E83437"/>
    <w:rsid w:val="00E90DAE"/>
    <w:rsid w:val="00F3134C"/>
    <w:rsid w:val="00F40A2D"/>
    <w:rsid w:val="00F41A91"/>
    <w:rsid w:val="00F938B4"/>
    <w:rsid w:val="00FC51B5"/>
    <w:rsid w:val="00FC7074"/>
    <w:rsid w:val="00FD091E"/>
    <w:rsid w:val="00FF0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5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C70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C707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C70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C707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C707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C7074"/>
    <w:rPr>
      <w:sz w:val="18"/>
      <w:szCs w:val="18"/>
    </w:rPr>
  </w:style>
  <w:style w:type="paragraph" w:styleId="a6">
    <w:name w:val="List Paragraph"/>
    <w:basedOn w:val="a"/>
    <w:uiPriority w:val="34"/>
    <w:qFormat/>
    <w:rsid w:val="00E25F3F"/>
    <w:pPr>
      <w:ind w:firstLineChars="200" w:firstLine="420"/>
    </w:pPr>
  </w:style>
  <w:style w:type="table" w:styleId="a7">
    <w:name w:val="Table Grid"/>
    <w:basedOn w:val="a1"/>
    <w:uiPriority w:val="59"/>
    <w:rsid w:val="00B21C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5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sbk326</dc:creator>
  <cp:lastModifiedBy>zsy342</cp:lastModifiedBy>
  <cp:revision>55</cp:revision>
  <dcterms:created xsi:type="dcterms:W3CDTF">2020-12-10T03:51:00Z</dcterms:created>
  <dcterms:modified xsi:type="dcterms:W3CDTF">2021-08-12T03:52:00Z</dcterms:modified>
</cp:coreProperties>
</file>