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152BF" w14:textId="77777777" w:rsidR="00FA35EB" w:rsidRDefault="00DF5E69" w:rsidP="00223454">
      <w:r>
        <w:t>全自動</w:t>
      </w:r>
      <w:r w:rsidR="00223454">
        <w:rPr>
          <w:rFonts w:hint="eastAsia"/>
        </w:rPr>
        <w:t>無人機</w:t>
      </w:r>
      <w:r w:rsidR="00223454" w:rsidRPr="00223454">
        <w:rPr>
          <w:rFonts w:hint="eastAsia"/>
        </w:rPr>
        <w:t>協同系統</w:t>
      </w:r>
    </w:p>
    <w:p w14:paraId="25B6A70C" w14:textId="77777777" w:rsidR="00FA35EB" w:rsidRDefault="00FA35EB" w:rsidP="00223454"/>
    <w:p w14:paraId="2A0CAB38" w14:textId="77777777" w:rsidR="00FA35EB" w:rsidRDefault="00FA35EB" w:rsidP="00223454"/>
    <w:p w14:paraId="0A2B3D07" w14:textId="77777777" w:rsidR="00FA35EB" w:rsidRDefault="00FA35EB" w:rsidP="00223454"/>
    <w:p w14:paraId="66656105" w14:textId="77777777" w:rsidR="00FA35EB" w:rsidRDefault="00FA35EB" w:rsidP="00223454"/>
    <w:p w14:paraId="11E8B25C" w14:textId="77777777" w:rsidR="00FA35EB" w:rsidRDefault="00FA35EB" w:rsidP="00223454"/>
    <w:p w14:paraId="0D98BD1B" w14:textId="77777777" w:rsidR="00FA35EB" w:rsidRDefault="00FA35EB" w:rsidP="00223454"/>
    <w:p w14:paraId="61A5F70D" w14:textId="77777777" w:rsidR="00FA35EB" w:rsidRDefault="00FA35EB" w:rsidP="00223454"/>
    <w:p w14:paraId="1DF8AB0A" w14:textId="77777777" w:rsidR="00FA35EB" w:rsidRDefault="00FA35EB" w:rsidP="00223454"/>
    <w:p w14:paraId="3E8DCABE" w14:textId="77777777" w:rsidR="00FA35EB" w:rsidRDefault="00FA35EB" w:rsidP="00223454"/>
    <w:p w14:paraId="196E3B04" w14:textId="77777777" w:rsidR="00FA35EB" w:rsidRDefault="00FA35EB" w:rsidP="00223454"/>
    <w:p w14:paraId="48E0CEAE" w14:textId="77777777" w:rsidR="00FA35EB" w:rsidRDefault="00FA35EB" w:rsidP="00223454"/>
    <w:p w14:paraId="2403C3DC" w14:textId="77777777" w:rsidR="00FA35EB" w:rsidRDefault="00FA35EB" w:rsidP="00223454"/>
    <w:p w14:paraId="4F8437C2" w14:textId="77777777" w:rsidR="00FA35EB" w:rsidRDefault="00FA35EB" w:rsidP="00223454"/>
    <w:p w14:paraId="4658A503" w14:textId="77777777" w:rsidR="00FA35EB" w:rsidRDefault="00FA35EB" w:rsidP="00223454"/>
    <w:p w14:paraId="311F207A" w14:textId="77777777" w:rsidR="00FA35EB" w:rsidRDefault="00FA35EB" w:rsidP="00223454"/>
    <w:p w14:paraId="0130A88D" w14:textId="77777777" w:rsidR="00FA35EB" w:rsidRDefault="00FA35EB" w:rsidP="00223454"/>
    <w:p w14:paraId="31087AFA" w14:textId="77777777" w:rsidR="00FA35EB" w:rsidRDefault="00FA35EB" w:rsidP="00223454"/>
    <w:p w14:paraId="37A8D160" w14:textId="77777777" w:rsidR="00FA35EB" w:rsidRDefault="00FA35EB" w:rsidP="00223454"/>
    <w:p w14:paraId="42839206" w14:textId="77777777" w:rsidR="00FA35EB" w:rsidRDefault="00FA35EB" w:rsidP="00223454"/>
    <w:p w14:paraId="459AFCDB" w14:textId="77777777" w:rsidR="00FA35EB" w:rsidRDefault="00FA35EB" w:rsidP="00223454"/>
    <w:p w14:paraId="59E7E92E" w14:textId="77777777" w:rsidR="00FA35EB" w:rsidRDefault="00FA35EB" w:rsidP="00223454"/>
    <w:p w14:paraId="07E16444" w14:textId="77777777" w:rsidR="00FA35EB" w:rsidRDefault="00FA35EB" w:rsidP="00223454"/>
    <w:p w14:paraId="0978805D" w14:textId="77777777" w:rsidR="00FA35EB" w:rsidRDefault="00FA35EB" w:rsidP="00223454"/>
    <w:p w14:paraId="3D0C6B1B" w14:textId="112FE0AA" w:rsidR="00FA35EB" w:rsidRDefault="00FA35EB" w:rsidP="00223454"/>
    <w:p w14:paraId="56606A66" w14:textId="7CDF275D" w:rsidR="00817CCC" w:rsidRDefault="00817CCC" w:rsidP="00223454">
      <w:pPr>
        <w:sectPr w:rsidR="00817CCC" w:rsidSect="00FB2692">
          <w:footerReference w:type="default" r:id="rId8"/>
          <w:footerReference w:type="first" r:id="rId9"/>
          <w:type w:val="continuous"/>
          <w:pgSz w:w="11906" w:h="16838"/>
          <w:pgMar w:top="1440" w:right="1800" w:bottom="1440" w:left="1800" w:header="851" w:footer="992" w:gutter="0"/>
          <w:cols w:space="425"/>
          <w:docGrid w:type="lines" w:linePitch="360"/>
        </w:sectPr>
      </w:pPr>
      <w:r>
        <w:br w:type="page"/>
      </w:r>
    </w:p>
    <w:sdt>
      <w:sdtPr>
        <w:rPr>
          <w:rFonts w:ascii="Times New Roman" w:eastAsia="新細明體" w:hAnsi="Times New Roman" w:cstheme="minorBidi"/>
          <w:color w:val="auto"/>
          <w:kern w:val="2"/>
          <w:sz w:val="24"/>
          <w:szCs w:val="22"/>
          <w:lang w:val="zh-TW"/>
          <w14:ligatures w14:val="standardContextual"/>
        </w:rPr>
        <w:id w:val="476570523"/>
        <w:docPartObj>
          <w:docPartGallery w:val="Table of Contents"/>
          <w:docPartUnique/>
        </w:docPartObj>
      </w:sdtPr>
      <w:sdtEndPr>
        <w:rPr>
          <w:b/>
          <w:bCs/>
        </w:rPr>
      </w:sdtEndPr>
      <w:sdtContent>
        <w:p w14:paraId="00CF6CE4" w14:textId="4AA291E5" w:rsidR="00817CCC" w:rsidRPr="00817CCC" w:rsidRDefault="00817CCC" w:rsidP="00817CCC">
          <w:pPr>
            <w:pStyle w:val="a8"/>
            <w:jc w:val="center"/>
            <w:rPr>
              <w:color w:val="auto"/>
            </w:rPr>
          </w:pPr>
          <w:r w:rsidRPr="00817CCC">
            <w:rPr>
              <w:rFonts w:hint="eastAsia"/>
              <w:color w:val="auto"/>
              <w:lang w:val="zh-TW"/>
            </w:rPr>
            <w:t>目錄</w:t>
          </w:r>
        </w:p>
        <w:p w14:paraId="03FED54A" w14:textId="68D859BD" w:rsidR="00817CCC" w:rsidRDefault="00817CCC">
          <w:pPr>
            <w:pStyle w:val="11"/>
            <w:tabs>
              <w:tab w:val="left" w:pos="960"/>
              <w:tab w:val="right" w:leader="dot" w:pos="8296"/>
            </w:tabs>
            <w:rPr>
              <w:noProof/>
            </w:rPr>
          </w:pPr>
          <w:r>
            <w:fldChar w:fldCharType="begin"/>
          </w:r>
          <w:r>
            <w:instrText xml:space="preserve"> TOC \o "1-3" \h \z \u </w:instrText>
          </w:r>
          <w:r>
            <w:fldChar w:fldCharType="separate"/>
          </w:r>
          <w:hyperlink w:anchor="_Toc166625179" w:history="1">
            <w:r w:rsidRPr="00C077DC">
              <w:rPr>
                <w:rStyle w:val="a9"/>
                <w:rFonts w:hint="eastAsia"/>
                <w:noProof/>
              </w:rPr>
              <w:t>一、</w:t>
            </w:r>
            <w:r>
              <w:rPr>
                <w:noProof/>
              </w:rPr>
              <w:tab/>
            </w:r>
            <w:r w:rsidRPr="00C077DC">
              <w:rPr>
                <w:rStyle w:val="a9"/>
                <w:rFonts w:hint="eastAsia"/>
                <w:noProof/>
              </w:rPr>
              <w:t>專題動機</w:t>
            </w:r>
            <w:r>
              <w:rPr>
                <w:noProof/>
                <w:webHidden/>
              </w:rPr>
              <w:tab/>
            </w:r>
            <w:r>
              <w:rPr>
                <w:noProof/>
                <w:webHidden/>
              </w:rPr>
              <w:fldChar w:fldCharType="begin"/>
            </w:r>
            <w:r>
              <w:rPr>
                <w:noProof/>
                <w:webHidden/>
              </w:rPr>
              <w:instrText xml:space="preserve"> PAGEREF _Toc166625179 \h </w:instrText>
            </w:r>
            <w:r>
              <w:rPr>
                <w:noProof/>
                <w:webHidden/>
              </w:rPr>
            </w:r>
            <w:r>
              <w:rPr>
                <w:noProof/>
                <w:webHidden/>
              </w:rPr>
              <w:fldChar w:fldCharType="separate"/>
            </w:r>
            <w:r>
              <w:rPr>
                <w:noProof/>
                <w:webHidden/>
              </w:rPr>
              <w:t>1</w:t>
            </w:r>
            <w:r>
              <w:rPr>
                <w:noProof/>
                <w:webHidden/>
              </w:rPr>
              <w:fldChar w:fldCharType="end"/>
            </w:r>
          </w:hyperlink>
        </w:p>
        <w:p w14:paraId="62493938" w14:textId="637893D8" w:rsidR="00817CCC" w:rsidRDefault="00000000">
          <w:pPr>
            <w:pStyle w:val="11"/>
            <w:tabs>
              <w:tab w:val="left" w:pos="960"/>
              <w:tab w:val="right" w:leader="dot" w:pos="8296"/>
            </w:tabs>
            <w:rPr>
              <w:noProof/>
            </w:rPr>
          </w:pPr>
          <w:hyperlink w:anchor="_Toc166625180" w:history="1">
            <w:r w:rsidR="00817CCC" w:rsidRPr="00C077DC">
              <w:rPr>
                <w:rStyle w:val="a9"/>
                <w:rFonts w:hint="eastAsia"/>
                <w:noProof/>
              </w:rPr>
              <w:t>二、</w:t>
            </w:r>
            <w:r w:rsidR="00817CCC">
              <w:rPr>
                <w:noProof/>
              </w:rPr>
              <w:tab/>
            </w:r>
            <w:r w:rsidR="00817CCC" w:rsidRPr="00C077DC">
              <w:rPr>
                <w:rStyle w:val="a9"/>
                <w:rFonts w:hint="eastAsia"/>
                <w:noProof/>
              </w:rPr>
              <w:t>目的</w:t>
            </w:r>
            <w:r w:rsidR="00817CCC">
              <w:rPr>
                <w:noProof/>
                <w:webHidden/>
              </w:rPr>
              <w:tab/>
            </w:r>
            <w:r w:rsidR="00817CCC">
              <w:rPr>
                <w:noProof/>
                <w:webHidden/>
              </w:rPr>
              <w:fldChar w:fldCharType="begin"/>
            </w:r>
            <w:r w:rsidR="00817CCC">
              <w:rPr>
                <w:noProof/>
                <w:webHidden/>
              </w:rPr>
              <w:instrText xml:space="preserve"> PAGEREF _Toc166625180 \h </w:instrText>
            </w:r>
            <w:r w:rsidR="00817CCC">
              <w:rPr>
                <w:noProof/>
                <w:webHidden/>
              </w:rPr>
            </w:r>
            <w:r w:rsidR="00817CCC">
              <w:rPr>
                <w:noProof/>
                <w:webHidden/>
              </w:rPr>
              <w:fldChar w:fldCharType="separate"/>
            </w:r>
            <w:r w:rsidR="00817CCC">
              <w:rPr>
                <w:noProof/>
                <w:webHidden/>
              </w:rPr>
              <w:t>1</w:t>
            </w:r>
            <w:r w:rsidR="00817CCC">
              <w:rPr>
                <w:noProof/>
                <w:webHidden/>
              </w:rPr>
              <w:fldChar w:fldCharType="end"/>
            </w:r>
          </w:hyperlink>
        </w:p>
        <w:p w14:paraId="2E25022B" w14:textId="771DF722" w:rsidR="00817CCC" w:rsidRDefault="00000000">
          <w:pPr>
            <w:pStyle w:val="11"/>
            <w:tabs>
              <w:tab w:val="left" w:pos="960"/>
              <w:tab w:val="right" w:leader="dot" w:pos="8296"/>
            </w:tabs>
            <w:rPr>
              <w:noProof/>
            </w:rPr>
          </w:pPr>
          <w:hyperlink w:anchor="_Toc166625181" w:history="1">
            <w:r w:rsidR="00817CCC" w:rsidRPr="00C077DC">
              <w:rPr>
                <w:rStyle w:val="a9"/>
                <w:rFonts w:hint="eastAsia"/>
                <w:noProof/>
              </w:rPr>
              <w:t>三、</w:t>
            </w:r>
            <w:r w:rsidR="00817CCC">
              <w:rPr>
                <w:noProof/>
              </w:rPr>
              <w:tab/>
            </w:r>
            <w:r w:rsidR="00817CCC" w:rsidRPr="00C077DC">
              <w:rPr>
                <w:rStyle w:val="a9"/>
                <w:rFonts w:hint="eastAsia"/>
                <w:noProof/>
              </w:rPr>
              <w:t>方法</w:t>
            </w:r>
            <w:r w:rsidR="00817CCC">
              <w:rPr>
                <w:noProof/>
                <w:webHidden/>
              </w:rPr>
              <w:tab/>
            </w:r>
            <w:r w:rsidR="00817CCC">
              <w:rPr>
                <w:noProof/>
                <w:webHidden/>
              </w:rPr>
              <w:fldChar w:fldCharType="begin"/>
            </w:r>
            <w:r w:rsidR="00817CCC">
              <w:rPr>
                <w:noProof/>
                <w:webHidden/>
              </w:rPr>
              <w:instrText xml:space="preserve"> PAGEREF _Toc166625181 \h </w:instrText>
            </w:r>
            <w:r w:rsidR="00817CCC">
              <w:rPr>
                <w:noProof/>
                <w:webHidden/>
              </w:rPr>
            </w:r>
            <w:r w:rsidR="00817CCC">
              <w:rPr>
                <w:noProof/>
                <w:webHidden/>
              </w:rPr>
              <w:fldChar w:fldCharType="separate"/>
            </w:r>
            <w:r w:rsidR="00817CCC">
              <w:rPr>
                <w:noProof/>
                <w:webHidden/>
              </w:rPr>
              <w:t>1</w:t>
            </w:r>
            <w:r w:rsidR="00817CCC">
              <w:rPr>
                <w:noProof/>
                <w:webHidden/>
              </w:rPr>
              <w:fldChar w:fldCharType="end"/>
            </w:r>
          </w:hyperlink>
        </w:p>
        <w:p w14:paraId="5CD109E1" w14:textId="283B3293" w:rsidR="00817CCC" w:rsidRDefault="00000000">
          <w:pPr>
            <w:pStyle w:val="11"/>
            <w:tabs>
              <w:tab w:val="left" w:pos="960"/>
              <w:tab w:val="right" w:leader="dot" w:pos="8296"/>
            </w:tabs>
            <w:rPr>
              <w:noProof/>
            </w:rPr>
          </w:pPr>
          <w:hyperlink w:anchor="_Toc166625182" w:history="1">
            <w:r w:rsidR="00817CCC" w:rsidRPr="00C077DC">
              <w:rPr>
                <w:rStyle w:val="a9"/>
                <w:rFonts w:hint="eastAsia"/>
                <w:noProof/>
              </w:rPr>
              <w:t>四、</w:t>
            </w:r>
            <w:r w:rsidR="00817CCC">
              <w:rPr>
                <w:noProof/>
              </w:rPr>
              <w:tab/>
            </w:r>
            <w:r w:rsidR="00817CCC" w:rsidRPr="00C077DC">
              <w:rPr>
                <w:rStyle w:val="a9"/>
                <w:rFonts w:hint="eastAsia"/>
                <w:noProof/>
              </w:rPr>
              <w:t>需求</w:t>
            </w:r>
            <w:r w:rsidR="00817CCC">
              <w:rPr>
                <w:noProof/>
                <w:webHidden/>
              </w:rPr>
              <w:tab/>
            </w:r>
            <w:r w:rsidR="00817CCC">
              <w:rPr>
                <w:noProof/>
                <w:webHidden/>
              </w:rPr>
              <w:fldChar w:fldCharType="begin"/>
            </w:r>
            <w:r w:rsidR="00817CCC">
              <w:rPr>
                <w:noProof/>
                <w:webHidden/>
              </w:rPr>
              <w:instrText xml:space="preserve"> PAGEREF _Toc166625182 \h </w:instrText>
            </w:r>
            <w:r w:rsidR="00817CCC">
              <w:rPr>
                <w:noProof/>
                <w:webHidden/>
              </w:rPr>
            </w:r>
            <w:r w:rsidR="00817CCC">
              <w:rPr>
                <w:noProof/>
                <w:webHidden/>
              </w:rPr>
              <w:fldChar w:fldCharType="separate"/>
            </w:r>
            <w:r w:rsidR="00817CCC">
              <w:rPr>
                <w:noProof/>
                <w:webHidden/>
              </w:rPr>
              <w:t>1</w:t>
            </w:r>
            <w:r w:rsidR="00817CCC">
              <w:rPr>
                <w:noProof/>
                <w:webHidden/>
              </w:rPr>
              <w:fldChar w:fldCharType="end"/>
            </w:r>
          </w:hyperlink>
        </w:p>
        <w:p w14:paraId="5A74E9E8" w14:textId="5EDD0ABA" w:rsidR="00817CCC" w:rsidRDefault="00000000">
          <w:pPr>
            <w:pStyle w:val="11"/>
            <w:tabs>
              <w:tab w:val="left" w:pos="960"/>
              <w:tab w:val="right" w:leader="dot" w:pos="8296"/>
            </w:tabs>
            <w:rPr>
              <w:noProof/>
            </w:rPr>
          </w:pPr>
          <w:hyperlink w:anchor="_Toc166625183" w:history="1">
            <w:r w:rsidR="00817CCC" w:rsidRPr="00C077DC">
              <w:rPr>
                <w:rStyle w:val="a9"/>
                <w:rFonts w:hint="eastAsia"/>
                <w:noProof/>
              </w:rPr>
              <w:t>五、</w:t>
            </w:r>
            <w:r w:rsidR="00817CCC">
              <w:rPr>
                <w:noProof/>
              </w:rPr>
              <w:tab/>
            </w:r>
            <w:r w:rsidR="00817CCC" w:rsidRPr="00C077DC">
              <w:rPr>
                <w:rStyle w:val="a9"/>
                <w:rFonts w:hint="eastAsia"/>
                <w:noProof/>
              </w:rPr>
              <w:t>進行方式</w:t>
            </w:r>
            <w:r w:rsidR="00817CCC">
              <w:rPr>
                <w:noProof/>
                <w:webHidden/>
              </w:rPr>
              <w:tab/>
            </w:r>
            <w:r w:rsidR="00817CCC">
              <w:rPr>
                <w:noProof/>
                <w:webHidden/>
              </w:rPr>
              <w:fldChar w:fldCharType="begin"/>
            </w:r>
            <w:r w:rsidR="00817CCC">
              <w:rPr>
                <w:noProof/>
                <w:webHidden/>
              </w:rPr>
              <w:instrText xml:space="preserve"> PAGEREF _Toc166625183 \h </w:instrText>
            </w:r>
            <w:r w:rsidR="00817CCC">
              <w:rPr>
                <w:noProof/>
                <w:webHidden/>
              </w:rPr>
            </w:r>
            <w:r w:rsidR="00817CCC">
              <w:rPr>
                <w:noProof/>
                <w:webHidden/>
              </w:rPr>
              <w:fldChar w:fldCharType="separate"/>
            </w:r>
            <w:r w:rsidR="00817CCC">
              <w:rPr>
                <w:noProof/>
                <w:webHidden/>
              </w:rPr>
              <w:t>1</w:t>
            </w:r>
            <w:r w:rsidR="00817CCC">
              <w:rPr>
                <w:noProof/>
                <w:webHidden/>
              </w:rPr>
              <w:fldChar w:fldCharType="end"/>
            </w:r>
          </w:hyperlink>
        </w:p>
        <w:p w14:paraId="523E5C12" w14:textId="6DAB4BA2" w:rsidR="00817CCC" w:rsidRDefault="00000000">
          <w:pPr>
            <w:pStyle w:val="11"/>
            <w:tabs>
              <w:tab w:val="left" w:pos="960"/>
              <w:tab w:val="right" w:leader="dot" w:pos="8296"/>
            </w:tabs>
            <w:rPr>
              <w:noProof/>
            </w:rPr>
          </w:pPr>
          <w:hyperlink w:anchor="_Toc166625184" w:history="1">
            <w:r w:rsidR="00817CCC" w:rsidRPr="00C077DC">
              <w:rPr>
                <w:rStyle w:val="a9"/>
                <w:rFonts w:hint="eastAsia"/>
                <w:noProof/>
              </w:rPr>
              <w:t>六、</w:t>
            </w:r>
            <w:r w:rsidR="00817CCC">
              <w:rPr>
                <w:noProof/>
              </w:rPr>
              <w:tab/>
            </w:r>
            <w:r w:rsidR="00817CCC" w:rsidRPr="00C077DC">
              <w:rPr>
                <w:rStyle w:val="a9"/>
                <w:rFonts w:hint="eastAsia"/>
                <w:noProof/>
              </w:rPr>
              <w:t>預期目標</w:t>
            </w:r>
            <w:r w:rsidR="00817CCC">
              <w:rPr>
                <w:noProof/>
                <w:webHidden/>
              </w:rPr>
              <w:tab/>
            </w:r>
            <w:r w:rsidR="00817CCC">
              <w:rPr>
                <w:noProof/>
                <w:webHidden/>
              </w:rPr>
              <w:fldChar w:fldCharType="begin"/>
            </w:r>
            <w:r w:rsidR="00817CCC">
              <w:rPr>
                <w:noProof/>
                <w:webHidden/>
              </w:rPr>
              <w:instrText xml:space="preserve"> PAGEREF _Toc166625184 \h </w:instrText>
            </w:r>
            <w:r w:rsidR="00817CCC">
              <w:rPr>
                <w:noProof/>
                <w:webHidden/>
              </w:rPr>
            </w:r>
            <w:r w:rsidR="00817CCC">
              <w:rPr>
                <w:noProof/>
                <w:webHidden/>
              </w:rPr>
              <w:fldChar w:fldCharType="separate"/>
            </w:r>
            <w:r w:rsidR="00817CCC">
              <w:rPr>
                <w:noProof/>
                <w:webHidden/>
              </w:rPr>
              <w:t>1</w:t>
            </w:r>
            <w:r w:rsidR="00817CCC">
              <w:rPr>
                <w:noProof/>
                <w:webHidden/>
              </w:rPr>
              <w:fldChar w:fldCharType="end"/>
            </w:r>
          </w:hyperlink>
        </w:p>
        <w:p w14:paraId="5D7D9F83" w14:textId="41F3955C" w:rsidR="00817CCC" w:rsidRDefault="00817CCC" w:rsidP="00817CCC">
          <w:r>
            <w:rPr>
              <w:b/>
              <w:bCs/>
              <w:lang w:val="zh-TW"/>
            </w:rPr>
            <w:fldChar w:fldCharType="end"/>
          </w:r>
        </w:p>
      </w:sdtContent>
    </w:sdt>
    <w:p w14:paraId="398FA2AE" w14:textId="2598E21C" w:rsidR="00817CCC" w:rsidRDefault="00817CCC">
      <w:pPr>
        <w:widowControl/>
        <w:spacing w:line="240" w:lineRule="auto"/>
        <w:sectPr w:rsidR="00817CCC" w:rsidSect="00817CCC">
          <w:footerReference w:type="default" r:id="rId10"/>
          <w:footerReference w:type="first" r:id="rId11"/>
          <w:type w:val="continuous"/>
          <w:pgSz w:w="11906" w:h="16838"/>
          <w:pgMar w:top="1440" w:right="1800" w:bottom="1440" w:left="1800" w:header="851" w:footer="992" w:gutter="0"/>
          <w:pgNumType w:fmt="upperRoman" w:start="1"/>
          <w:cols w:space="425"/>
          <w:docGrid w:type="lines" w:linePitch="360"/>
        </w:sectPr>
      </w:pPr>
      <w:r>
        <w:br w:type="page"/>
      </w:r>
    </w:p>
    <w:p w14:paraId="5FCA17C7" w14:textId="4FF4282F" w:rsidR="00817CCC" w:rsidRDefault="00817CCC" w:rsidP="00817CCC">
      <w:pPr>
        <w:pStyle w:val="1"/>
      </w:pPr>
      <w:bookmarkStart w:id="0" w:name="_Toc166625179"/>
      <w:r w:rsidRPr="00817CCC">
        <w:lastRenderedPageBreak/>
        <w:t>專題動機</w:t>
      </w:r>
      <w:bookmarkEnd w:id="0"/>
    </w:p>
    <w:p w14:paraId="2D517161" w14:textId="526A444B" w:rsidR="00817CCC" w:rsidRPr="0073754B" w:rsidRDefault="000343FC" w:rsidP="000343FC">
      <w:pPr>
        <w:rPr>
          <w:rFonts w:ascii="Segoe UI" w:hAnsi="Segoe UI" w:cs="Segoe UI"/>
          <w:color w:val="0D0D0D"/>
          <w:shd w:val="clear" w:color="auto" w:fill="FFFFFF"/>
        </w:rPr>
      </w:pPr>
      <w:r>
        <w:rPr>
          <w:rFonts w:hint="eastAsia"/>
          <w:shd w:val="clear" w:color="auto" w:fill="FFFFFF"/>
        </w:rPr>
        <w:t>近幾年來，</w:t>
      </w:r>
      <w:r w:rsidR="0073754B">
        <w:rPr>
          <w:rFonts w:ascii="Segoe UI" w:hAnsi="Segoe UI" w:cs="Segoe UI"/>
          <w:color w:val="0D0D0D"/>
          <w:shd w:val="clear" w:color="auto" w:fill="FFFFFF"/>
        </w:rPr>
        <w:t>隨著科技的快速進步和無人機技術的飛速發展，無人機在各個領域的應用已經變得越來越普遍</w:t>
      </w:r>
      <w:r w:rsidR="0073754B">
        <w:rPr>
          <w:rFonts w:ascii="Segoe UI" w:hAnsi="Segoe UI" w:cs="Segoe UI" w:hint="eastAsia"/>
          <w:color w:val="0D0D0D"/>
          <w:shd w:val="clear" w:color="auto" w:fill="FFFFFF"/>
        </w:rPr>
        <w:t>。</w:t>
      </w:r>
      <w:r w:rsidR="0073754B">
        <w:rPr>
          <w:rFonts w:ascii="Segoe UI" w:hAnsi="Segoe UI" w:cs="Segoe UI"/>
          <w:color w:val="0D0D0D"/>
          <w:shd w:val="clear" w:color="auto" w:fill="FFFFFF"/>
        </w:rPr>
        <w:t>然而，單架無人機</w:t>
      </w:r>
      <w:r>
        <w:rPr>
          <w:shd w:val="clear" w:color="auto" w:fill="FFFFFF"/>
        </w:rPr>
        <w:t>在</w:t>
      </w:r>
      <w:r w:rsidR="0073754B">
        <w:rPr>
          <w:rFonts w:ascii="Segoe UI" w:hAnsi="Segoe UI" w:cs="Segoe UI"/>
          <w:color w:val="0D0D0D"/>
          <w:shd w:val="clear" w:color="auto" w:fill="FFFFFF"/>
        </w:rPr>
        <w:t>在覆蓋範圍、運行效率和任務複雜度方面存在明顯限制</w:t>
      </w:r>
      <w:r w:rsidR="0073754B">
        <w:rPr>
          <w:rFonts w:ascii="Segoe UI" w:hAnsi="Segoe UI" w:cs="Segoe UI" w:hint="eastAsia"/>
          <w:color w:val="0D0D0D"/>
          <w:shd w:val="clear" w:color="auto" w:fill="FFFFFF"/>
        </w:rPr>
        <w:t>，</w:t>
      </w:r>
      <w:r>
        <w:rPr>
          <w:shd w:val="clear" w:color="auto" w:fill="FFFFFF"/>
        </w:rPr>
        <w:t>常常力不從心</w:t>
      </w:r>
      <w:r w:rsidR="0073754B">
        <w:rPr>
          <w:rFonts w:hint="eastAsia"/>
          <w:shd w:val="clear" w:color="auto" w:fill="FFFFFF"/>
        </w:rPr>
        <w:t>。</w:t>
      </w:r>
      <w:r w:rsidR="0073754B">
        <w:rPr>
          <w:rFonts w:ascii="Segoe UI" w:hAnsi="Segoe UI" w:cs="Segoe UI"/>
          <w:color w:val="0D0D0D"/>
          <w:shd w:val="clear" w:color="auto" w:fill="FFFFFF"/>
        </w:rPr>
        <w:t>為了解決這些問題，無人機群協同系統的</w:t>
      </w:r>
      <w:r w:rsidR="0073754B">
        <w:rPr>
          <w:rFonts w:ascii="Segoe UI" w:hAnsi="Segoe UI" w:cs="Segoe UI" w:hint="eastAsia"/>
          <w:color w:val="0D0D0D"/>
          <w:shd w:val="clear" w:color="auto" w:fill="FFFFFF"/>
        </w:rPr>
        <w:t>應用</w:t>
      </w:r>
      <w:r w:rsidR="0073754B">
        <w:rPr>
          <w:rFonts w:ascii="Segoe UI" w:hAnsi="Segoe UI" w:cs="Segoe UI"/>
          <w:color w:val="0D0D0D"/>
          <w:shd w:val="clear" w:color="auto" w:fill="FFFFFF"/>
        </w:rPr>
        <w:t>變得至關重要。這種系統通過多架無人機的協同作業，不僅能夠實現更高效的任務執行，還能自動判斷並處理多種複雜任務，為各行各業提供全新的解決方案。</w:t>
      </w:r>
    </w:p>
    <w:p w14:paraId="075ABD4B" w14:textId="2E96BE83" w:rsidR="000343FC" w:rsidRDefault="000343FC" w:rsidP="0073754B">
      <w:pPr>
        <w:pStyle w:val="2"/>
      </w:pPr>
      <w:r>
        <w:rPr>
          <w:rFonts w:hint="eastAsia"/>
        </w:rPr>
        <w:t>技術背景與現狀</w:t>
      </w:r>
    </w:p>
    <w:p w14:paraId="618A9423" w14:textId="77777777" w:rsidR="00C53160" w:rsidRDefault="000343FC" w:rsidP="000343FC">
      <w:r>
        <w:rPr>
          <w:rFonts w:hint="eastAsia"/>
        </w:rPr>
        <w:t>傳統的無人機應用多數依賴單一無人機執行任務，其覆蓋範圍和作業效率受限。無人機協同系統通過多架無人機的協同運作，可以實現更廣泛、更高效的任務執行。</w:t>
      </w:r>
    </w:p>
    <w:p w14:paraId="72905729" w14:textId="77777777" w:rsidR="00C53160" w:rsidRDefault="00C53160" w:rsidP="000343FC"/>
    <w:p w14:paraId="130C3B80" w14:textId="77777777" w:rsidR="007B1B97" w:rsidRDefault="000343FC" w:rsidP="000343FC">
      <w:pPr>
        <w:rPr>
          <w:rFonts w:ascii="Helvetica" w:hAnsi="Helvetica" w:cs="Helvetica"/>
          <w:strike/>
          <w:color w:val="000000"/>
        </w:rPr>
      </w:pPr>
      <w:r>
        <w:rPr>
          <w:rFonts w:hint="eastAsia"/>
        </w:rPr>
        <w:t>如</w:t>
      </w:r>
      <w:r w:rsidR="00B445F2">
        <w:rPr>
          <w:rFonts w:hint="eastAsia"/>
        </w:rPr>
        <w:t>下圖</w:t>
      </w:r>
      <w:r w:rsidR="00B445F2">
        <w:rPr>
          <w:rFonts w:hint="eastAsia"/>
        </w:rPr>
        <w:t>(1-1)</w:t>
      </w:r>
      <w:r w:rsidR="00B445F2">
        <w:rPr>
          <w:rFonts w:hint="eastAsia"/>
        </w:rPr>
        <w:t>，</w:t>
      </w:r>
      <w:r w:rsidR="00240838">
        <w:rPr>
          <w:rFonts w:hint="eastAsia"/>
        </w:rPr>
        <w:t>麥卡錫顧問公司針對送貨的運輸模式</w:t>
      </w:r>
      <w:r w:rsidR="00B445F2">
        <w:rPr>
          <w:rFonts w:hint="eastAsia"/>
        </w:rPr>
        <w:t>，</w:t>
      </w:r>
      <w:r w:rsidR="00240838">
        <w:rPr>
          <w:rFonts w:hint="eastAsia"/>
        </w:rPr>
        <w:t>計算出</w:t>
      </w:r>
      <w:r w:rsidR="00B445F2">
        <w:rPr>
          <w:rFonts w:hint="eastAsia"/>
        </w:rPr>
        <w:t>各個模式交付的</w:t>
      </w:r>
      <w:r w:rsidR="00240838">
        <w:rPr>
          <w:rFonts w:hint="eastAsia"/>
        </w:rPr>
        <w:t>運輸成本，</w:t>
      </w:r>
      <w:r w:rsidR="00B445F2">
        <w:rPr>
          <w:rFonts w:ascii="Helvetica" w:hAnsi="Helvetica" w:cs="Helvetica"/>
          <w:color w:val="000000"/>
        </w:rPr>
        <w:t>一架無人機運送單一包裹的運作成本估計約為</w:t>
      </w:r>
      <w:r w:rsidR="00B445F2">
        <w:rPr>
          <w:rFonts w:ascii="Helvetica" w:hAnsi="Helvetica" w:cs="Helvetica" w:hint="eastAsia"/>
          <w:color w:val="000000"/>
        </w:rPr>
        <w:t>13.50</w:t>
      </w:r>
      <w:r w:rsidR="00B445F2">
        <w:rPr>
          <w:rFonts w:ascii="Helvetica" w:hAnsi="Helvetica" w:cs="Helvetica"/>
          <w:color w:val="000000"/>
        </w:rPr>
        <w:t>美元</w:t>
      </w:r>
      <w:r w:rsidR="00B445F2">
        <w:rPr>
          <w:rFonts w:ascii="Helvetica" w:hAnsi="Helvetica" w:cs="Helvetica" w:hint="eastAsia"/>
          <w:color w:val="000000"/>
        </w:rPr>
        <w:t>，</w:t>
      </w:r>
      <w:r w:rsidR="00B445F2">
        <w:rPr>
          <w:rFonts w:ascii="Helvetica" w:hAnsi="Helvetica" w:cs="Helvetica"/>
          <w:color w:val="000000"/>
        </w:rPr>
        <w:t>而且這項成本與進行單次送貨的電動車和貨車或單次多次送貨的任何類型的車輛相比沒有競爭力。</w:t>
      </w:r>
      <w:r w:rsidR="00B445F2" w:rsidRPr="00B445F2">
        <w:rPr>
          <w:rFonts w:ascii="Helvetica" w:hAnsi="Helvetica" w:cs="Helvetica"/>
          <w:strike/>
          <w:color w:val="000000"/>
        </w:rPr>
        <w:t>但如果監管環境能夠更好地支持無人機送貨，這種情況可能會改變。</w:t>
      </w:r>
      <w:r w:rsidR="00B445F2">
        <w:rPr>
          <w:rFonts w:ascii="Helvetica" w:hAnsi="Helvetica" w:cs="Helvetica"/>
          <w:color w:val="000000"/>
        </w:rPr>
        <w:t>目前無人機送貨</w:t>
      </w:r>
      <w:r w:rsidR="00B445F2">
        <w:rPr>
          <w:rFonts w:ascii="Helvetica" w:hAnsi="Helvetica" w:cs="Helvetica" w:hint="eastAsia"/>
          <w:color w:val="000000"/>
        </w:rPr>
        <w:t>高</w:t>
      </w:r>
      <w:r w:rsidR="00B445F2">
        <w:rPr>
          <w:rFonts w:ascii="Helvetica" w:hAnsi="Helvetica" w:cs="Helvetica"/>
          <w:color w:val="000000"/>
        </w:rPr>
        <w:t>成本的最重要因素是勞力。</w:t>
      </w:r>
      <w:r w:rsidR="00B445F2" w:rsidRPr="00B445F2">
        <w:rPr>
          <w:rFonts w:ascii="Helvetica" w:hAnsi="Helvetica" w:cs="Helvetica"/>
          <w:strike/>
          <w:color w:val="000000"/>
        </w:rPr>
        <w:t>在麥肯錫模型中</w:t>
      </w:r>
      <w:r w:rsidR="00B445F2">
        <w:rPr>
          <w:rFonts w:ascii="Helvetica" w:hAnsi="Helvetica" w:cs="Helvetica"/>
          <w:color w:val="000000"/>
        </w:rPr>
        <w:t>，這個因素佔成本的</w:t>
      </w:r>
      <w:r w:rsidR="0017278C">
        <w:rPr>
          <w:rFonts w:ascii="Helvetica" w:hAnsi="Helvetica" w:cs="Helvetica" w:hint="eastAsia"/>
          <w:color w:val="000000"/>
        </w:rPr>
        <w:t>95%</w:t>
      </w:r>
      <w:r w:rsidR="00B445F2">
        <w:rPr>
          <w:rFonts w:ascii="Helvetica" w:hAnsi="Helvetica" w:cs="Helvetica"/>
          <w:color w:val="000000"/>
        </w:rPr>
        <w:t>。</w:t>
      </w:r>
      <w:r w:rsidR="00B445F2" w:rsidRPr="0017278C">
        <w:rPr>
          <w:rFonts w:ascii="Helvetica" w:hAnsi="Helvetica" w:cs="Helvetica"/>
          <w:strike/>
          <w:color w:val="000000"/>
        </w:rPr>
        <w:t>這是因為，在大多數國家</w:t>
      </w:r>
      <w:r w:rsidR="00B445F2" w:rsidRPr="0017278C">
        <w:rPr>
          <w:rFonts w:ascii="Helvetica" w:hAnsi="Helvetica" w:cs="Helvetica"/>
          <w:strike/>
          <w:color w:val="000000"/>
        </w:rPr>
        <w:t>/</w:t>
      </w:r>
      <w:r w:rsidR="00B445F2" w:rsidRPr="0017278C">
        <w:rPr>
          <w:rFonts w:ascii="Helvetica" w:hAnsi="Helvetica" w:cs="Helvetica"/>
          <w:strike/>
          <w:color w:val="000000"/>
        </w:rPr>
        <w:t>地區，法規規定飛行員一次只能操作和監控一架無人機</w:t>
      </w:r>
      <w:r w:rsidR="00B445F2">
        <w:rPr>
          <w:rFonts w:ascii="Helvetica" w:hAnsi="Helvetica" w:cs="Helvetica"/>
          <w:color w:val="000000"/>
        </w:rPr>
        <w:t>。</w:t>
      </w:r>
      <w:r w:rsidR="00B445F2" w:rsidRPr="0017278C">
        <w:rPr>
          <w:rFonts w:ascii="Helvetica" w:hAnsi="Helvetica" w:cs="Helvetica"/>
          <w:strike/>
          <w:color w:val="000000"/>
        </w:rPr>
        <w:t>許多地區還需要目視觀察員來監視無人機運作的空域。</w:t>
      </w:r>
      <w:r w:rsidR="0017278C">
        <w:rPr>
          <w:rFonts w:ascii="Helvetica" w:hAnsi="Helvetica" w:cs="Helvetica"/>
          <w:color w:val="000000"/>
        </w:rPr>
        <w:t>因此，如果無人機要真正具有成本競爭力，每個操作員</w:t>
      </w:r>
      <w:r w:rsidR="00C53160">
        <w:rPr>
          <w:rFonts w:ascii="Helvetica" w:hAnsi="Helvetica" w:cs="Helvetica" w:hint="eastAsia"/>
          <w:color w:val="000000"/>
        </w:rPr>
        <w:t>同時配置</w:t>
      </w:r>
      <w:r w:rsidR="0017278C">
        <w:rPr>
          <w:rFonts w:ascii="Helvetica" w:hAnsi="Helvetica" w:cs="Helvetica"/>
          <w:color w:val="000000"/>
        </w:rPr>
        <w:t>的無人機數量就需要大幅增加。這意味著在</w:t>
      </w:r>
      <w:hyperlink r:id="rId12" w:tgtFrame="_blank" w:history="1">
        <w:r w:rsidR="007B1B97">
          <w:rPr>
            <w:rStyle w:val="a9"/>
            <w:rFonts w:ascii="Helvetica" w:hAnsi="Helvetica" w:cs="Helvetica"/>
          </w:rPr>
          <w:t>自主無人機</w:t>
        </w:r>
      </w:hyperlink>
      <w:r w:rsidR="0017278C">
        <w:rPr>
          <w:rFonts w:ascii="Helvetica" w:hAnsi="Helvetica" w:cs="Helvetica"/>
          <w:color w:val="000000"/>
        </w:rPr>
        <w:t>、感</w:t>
      </w:r>
      <w:r w:rsidR="007B1B97">
        <w:rPr>
          <w:rFonts w:ascii="Helvetica" w:hAnsi="Helvetica" w:cs="Helvetica" w:hint="eastAsia"/>
          <w:color w:val="000000"/>
        </w:rPr>
        <w:t>測</w:t>
      </w:r>
      <w:r w:rsidR="0017278C">
        <w:rPr>
          <w:rFonts w:ascii="Helvetica" w:hAnsi="Helvetica" w:cs="Helvetica"/>
          <w:color w:val="000000"/>
        </w:rPr>
        <w:t>和迴避解決方案</w:t>
      </w:r>
      <w:r w:rsidR="007B1B97">
        <w:rPr>
          <w:rFonts w:ascii="Helvetica" w:hAnsi="Helvetica" w:cs="Helvetica" w:hint="eastAsia"/>
          <w:color w:val="000000"/>
        </w:rPr>
        <w:t>、協同甚至是</w:t>
      </w:r>
      <w:r w:rsidR="0017278C">
        <w:rPr>
          <w:rFonts w:ascii="Helvetica" w:hAnsi="Helvetica" w:cs="Helvetica"/>
          <w:color w:val="000000"/>
        </w:rPr>
        <w:t>無人駕駛交通管理系統方面的技術也需要顯著進步。</w:t>
      </w:r>
      <w:r w:rsidR="0017278C" w:rsidRPr="0017278C">
        <w:rPr>
          <w:rFonts w:ascii="Helvetica" w:hAnsi="Helvetica" w:cs="Helvetica"/>
          <w:strike/>
          <w:color w:val="000000"/>
        </w:rPr>
        <w:t>一旦這些創新到位，</w:t>
      </w:r>
      <w:hyperlink r:id="rId13" w:tgtFrame="_blank" w:history="1">
        <w:r w:rsidR="0017278C" w:rsidRPr="0017278C">
          <w:rPr>
            <w:rStyle w:val="a9"/>
            <w:rFonts w:ascii="Helvetica" w:hAnsi="Helvetica" w:cs="Helvetica"/>
            <w:strike/>
          </w:rPr>
          <w:t>法規就需要</w:t>
        </w:r>
        <w:r w:rsidR="0017278C" w:rsidRPr="0017278C">
          <w:rPr>
            <w:rStyle w:val="a9"/>
            <w:rFonts w:ascii="Helvetica" w:hAnsi="Helvetica" w:cs="Helvetica"/>
            <w:strike/>
          </w:rPr>
          <w:t>不</w:t>
        </w:r>
        <w:r w:rsidR="0017278C" w:rsidRPr="0017278C">
          <w:rPr>
            <w:rStyle w:val="a9"/>
            <w:rFonts w:ascii="Helvetica" w:hAnsi="Helvetica" w:cs="Helvetica"/>
            <w:strike/>
          </w:rPr>
          <w:t>斷發展</w:t>
        </w:r>
      </w:hyperlink>
      <w:r w:rsidR="0017278C">
        <w:rPr>
          <w:rFonts w:ascii="Helvetica" w:hAnsi="Helvetica" w:cs="Helvetica"/>
          <w:color w:val="000000"/>
        </w:rPr>
        <w:t>，</w:t>
      </w:r>
      <w:r w:rsidR="0017278C" w:rsidRPr="007B1B97">
        <w:rPr>
          <w:rFonts w:ascii="Helvetica" w:hAnsi="Helvetica" w:cs="Helvetica"/>
          <w:strike/>
          <w:color w:val="000000"/>
        </w:rPr>
        <w:t>使每個業者能夠擁有更多的無人機。</w:t>
      </w:r>
    </w:p>
    <w:p w14:paraId="34C8FC4D" w14:textId="77777777" w:rsidR="007B1B97" w:rsidRDefault="007B1B97" w:rsidP="000343FC">
      <w:pPr>
        <w:rPr>
          <w:rFonts w:ascii="Helvetica" w:hAnsi="Helvetica" w:cs="Helvetica"/>
          <w:strike/>
          <w:color w:val="000000"/>
        </w:rPr>
      </w:pPr>
    </w:p>
    <w:p w14:paraId="3D5379A9" w14:textId="5753614F" w:rsidR="0017278C" w:rsidRDefault="0017278C" w:rsidP="000343FC">
      <w:pPr>
        <w:rPr>
          <w:rFonts w:hint="eastAsia"/>
        </w:rPr>
      </w:pPr>
      <w:r>
        <w:rPr>
          <w:rFonts w:ascii="Helvetica" w:hAnsi="Helvetica" w:cs="Helvetica"/>
          <w:color w:val="000000"/>
        </w:rPr>
        <w:t>更具體地說，單一操作員可能需要在密集使用的空域中管理多達</w:t>
      </w:r>
      <w:r>
        <w:rPr>
          <w:rFonts w:ascii="Helvetica" w:hAnsi="Helvetica" w:cs="Helvetica"/>
          <w:color w:val="000000"/>
        </w:rPr>
        <w:t>20</w:t>
      </w:r>
      <w:r>
        <w:rPr>
          <w:rFonts w:ascii="Helvetica" w:hAnsi="Helvetica" w:cs="Helvetica"/>
          <w:color w:val="000000"/>
        </w:rPr>
        <w:t>架無人機，才能從無人機交付中獲得潛在的成本優勢。麥肯錫報告指出：</w:t>
      </w:r>
      <w:r>
        <w:rPr>
          <w:rFonts w:ascii="Helvetica" w:hAnsi="Helvetica" w:cs="Helvetica"/>
          <w:color w:val="000000"/>
        </w:rPr>
        <w:t>“</w:t>
      </w:r>
      <w:r>
        <w:rPr>
          <w:rFonts w:ascii="Helvetica" w:hAnsi="Helvetica" w:cs="Helvetica"/>
          <w:color w:val="000000"/>
        </w:rPr>
        <w:t>如果無人機操作員最終能夠同時管理</w:t>
      </w:r>
      <w:r>
        <w:rPr>
          <w:rFonts w:ascii="Helvetica" w:hAnsi="Helvetica" w:cs="Helvetica"/>
          <w:color w:val="000000"/>
        </w:rPr>
        <w:t>20</w:t>
      </w:r>
      <w:r>
        <w:rPr>
          <w:rFonts w:ascii="Helvetica" w:hAnsi="Helvetica" w:cs="Helvetica"/>
          <w:color w:val="000000"/>
        </w:rPr>
        <w:t>架無人機，我們根據合理假設進行的分析表明，單個包裹遞送的成本約為</w:t>
      </w:r>
      <w:r>
        <w:rPr>
          <w:rFonts w:ascii="Helvetica" w:hAnsi="Helvetica" w:cs="Helvetica"/>
          <w:color w:val="000000"/>
        </w:rPr>
        <w:t>1.50</w:t>
      </w:r>
      <w:r>
        <w:rPr>
          <w:rFonts w:ascii="Helvetica" w:hAnsi="Helvetica" w:cs="Helvetica"/>
          <w:color w:val="000000"/>
        </w:rPr>
        <w:t>至</w:t>
      </w:r>
      <w:r>
        <w:rPr>
          <w:rFonts w:ascii="Helvetica" w:hAnsi="Helvetica" w:cs="Helvetica"/>
          <w:color w:val="000000"/>
        </w:rPr>
        <w:t>2</w:t>
      </w:r>
      <w:r>
        <w:rPr>
          <w:rFonts w:ascii="Helvetica" w:hAnsi="Helvetica" w:cs="Helvetica"/>
          <w:color w:val="000000"/>
        </w:rPr>
        <w:t>美元。</w:t>
      </w:r>
      <w:r>
        <w:rPr>
          <w:rFonts w:ascii="Helvetica" w:hAnsi="Helvetica" w:cs="Helvetica"/>
          <w:color w:val="000000"/>
        </w:rPr>
        <w:t>”</w:t>
      </w:r>
      <w:r>
        <w:rPr>
          <w:rFonts w:ascii="Helvetica" w:hAnsi="Helvetica" w:cs="Helvetica"/>
          <w:color w:val="000000"/>
        </w:rPr>
        <w:t>這與一輛電動車運送</w:t>
      </w:r>
      <w:r>
        <w:rPr>
          <w:rFonts w:ascii="Helvetica" w:hAnsi="Helvetica" w:cs="Helvetica"/>
          <w:color w:val="000000"/>
        </w:rPr>
        <w:t>5</w:t>
      </w:r>
      <w:r>
        <w:rPr>
          <w:rFonts w:ascii="Helvetica" w:hAnsi="Helvetica" w:cs="Helvetica"/>
          <w:color w:val="000000"/>
        </w:rPr>
        <w:t>個包裹以及任何類型的貨車以牛奶運行形式運送</w:t>
      </w:r>
      <w:r>
        <w:rPr>
          <w:rFonts w:ascii="Helvetica" w:hAnsi="Helvetica" w:cs="Helvetica"/>
          <w:color w:val="000000"/>
        </w:rPr>
        <w:t>100</w:t>
      </w:r>
      <w:r>
        <w:rPr>
          <w:rFonts w:ascii="Helvetica" w:hAnsi="Helvetica" w:cs="Helvetica"/>
          <w:color w:val="000000"/>
        </w:rPr>
        <w:t>個包裹的每件包裹成本一致，</w:t>
      </w:r>
      <w:r w:rsidRPr="007B1B97">
        <w:rPr>
          <w:rFonts w:ascii="Helvetica" w:hAnsi="Helvetica" w:cs="Helvetica"/>
          <w:strike/>
          <w:color w:val="000000"/>
        </w:rPr>
        <w:t>當司機在一次行程中運送所有包裹時，</w:t>
      </w:r>
      <w:r w:rsidRPr="00C53160">
        <w:rPr>
          <w:rFonts w:ascii="Helvetica" w:hAnsi="Helvetica" w:cs="Helvetica"/>
          <w:strike/>
          <w:color w:val="000000"/>
        </w:rPr>
        <w:t>這一過程並不總是可行</w:t>
      </w:r>
      <w:r>
        <w:rPr>
          <w:rFonts w:ascii="Helvetica" w:hAnsi="Helvetica" w:cs="Helvetica"/>
          <w:color w:val="000000"/>
        </w:rPr>
        <w:t>。</w:t>
      </w:r>
    </w:p>
    <w:p w14:paraId="0232CF81" w14:textId="16F70F7E" w:rsidR="000343FC" w:rsidRDefault="000343FC" w:rsidP="00065075">
      <w:pPr>
        <w:pStyle w:val="2"/>
      </w:pPr>
      <w:r>
        <w:rPr>
          <w:rFonts w:hint="eastAsia"/>
        </w:rPr>
        <w:t>重要性與緊迫性</w:t>
      </w:r>
    </w:p>
    <w:p w14:paraId="724F2F1F" w14:textId="77777777" w:rsidR="000343FC" w:rsidRDefault="000343FC" w:rsidP="000343FC">
      <w:r>
        <w:rPr>
          <w:rFonts w:hint="eastAsia"/>
        </w:rPr>
        <w:t>無人機協同系統在多個領域具有重要應用價值。在災害應對中，協同系統可以快速部署多架無人機，同時進行搜索和救援，提高救援效率；在物流運輸中，協同系統可以實現大規模、精細化的物流配送，提升物流運輸的效率和準確性。隨著無人機應用場景的不斷拓展，對協同作業系統的需求愈發迫切。</w:t>
      </w:r>
    </w:p>
    <w:p w14:paraId="62CFBF5C" w14:textId="77777777" w:rsidR="000343FC" w:rsidRDefault="000343FC" w:rsidP="000343FC"/>
    <w:p w14:paraId="56ED0A02" w14:textId="77777777" w:rsidR="000343FC" w:rsidRDefault="000343FC" w:rsidP="000343FC">
      <w:r>
        <w:rPr>
          <w:rFonts w:hint="eastAsia"/>
        </w:rPr>
        <w:t>研究價值與潛在影響</w:t>
      </w:r>
    </w:p>
    <w:p w14:paraId="5EA5C38B" w14:textId="77777777" w:rsidR="000343FC" w:rsidRDefault="000343FC" w:rsidP="000343FC">
      <w:r>
        <w:rPr>
          <w:rFonts w:hint="eastAsia"/>
        </w:rPr>
        <w:t>研究和開發高效的無人機協同系統，不僅能顯著提升現有無人機應用的性能和可靠性，還能推動更多創新應用的實現。例如，在智慧城市建設中，無人機協同系統可以實時監控城市交通、環境和基礎設施運行情況，幫助城市管理者做出更精準的決策；在環境保護中，無人機協同系統可以對大範圍的生態環境進行長期監測，提供準確的環境數據。</w:t>
      </w:r>
    </w:p>
    <w:p w14:paraId="184B9D04" w14:textId="77777777" w:rsidR="000343FC" w:rsidRDefault="000343FC" w:rsidP="000343FC"/>
    <w:p w14:paraId="27D35D0D" w14:textId="77777777" w:rsidR="000343FC" w:rsidRDefault="000343FC" w:rsidP="000343FC">
      <w:r>
        <w:rPr>
          <w:rFonts w:hint="eastAsia"/>
        </w:rPr>
        <w:t>未來展望</w:t>
      </w:r>
    </w:p>
    <w:p w14:paraId="792984F7" w14:textId="72A570D8" w:rsidR="000343FC" w:rsidRPr="000343FC" w:rsidRDefault="000343FC" w:rsidP="000343FC">
      <w:r>
        <w:rPr>
          <w:rFonts w:hint="eastAsia"/>
        </w:rPr>
        <w:t>隨著人工智能、機器學習和物聯網技術的不斷發展，無人機協同系統將變得更加智能化和自主化。未來的協同系統將具備更強的自適應能力和協同運作能力，能夠在動態和複雜的環境中高效運行，這將進一步拓展無人機的應用範圍，為各行各業帶來深遠影響。</w:t>
      </w:r>
    </w:p>
    <w:p w14:paraId="66FF106C" w14:textId="77777777" w:rsidR="00817CCC" w:rsidRPr="00817CCC" w:rsidRDefault="00817CCC" w:rsidP="00817CCC">
      <w:pPr>
        <w:pStyle w:val="1"/>
      </w:pPr>
      <w:bookmarkStart w:id="1" w:name="_Toc166625180"/>
      <w:r w:rsidRPr="00817CCC">
        <w:t>目的</w:t>
      </w:r>
      <w:bookmarkEnd w:id="1"/>
    </w:p>
    <w:p w14:paraId="6225E4FC" w14:textId="77777777" w:rsidR="00817CCC" w:rsidRPr="00817CCC" w:rsidRDefault="00817CCC" w:rsidP="00817CCC">
      <w:pPr>
        <w:pStyle w:val="1"/>
      </w:pPr>
      <w:bookmarkStart w:id="2" w:name="_Toc166625181"/>
      <w:r w:rsidRPr="00817CCC">
        <w:t>方法</w:t>
      </w:r>
      <w:bookmarkEnd w:id="2"/>
    </w:p>
    <w:p w14:paraId="62CE8B02" w14:textId="77777777" w:rsidR="00817CCC" w:rsidRPr="00817CCC" w:rsidRDefault="00817CCC" w:rsidP="00817CCC">
      <w:pPr>
        <w:pStyle w:val="1"/>
      </w:pPr>
      <w:bookmarkStart w:id="3" w:name="_Toc166625182"/>
      <w:r w:rsidRPr="00817CCC">
        <w:rPr>
          <w:rFonts w:hint="eastAsia"/>
        </w:rPr>
        <w:t>需求</w:t>
      </w:r>
      <w:bookmarkEnd w:id="3"/>
    </w:p>
    <w:p w14:paraId="28B7C869" w14:textId="10682632" w:rsidR="00817CCC" w:rsidRPr="00817CCC" w:rsidRDefault="00223454" w:rsidP="00817CCC">
      <w:pPr>
        <w:pStyle w:val="1"/>
      </w:pPr>
      <w:r>
        <w:rPr>
          <w:rFonts w:hint="eastAsia"/>
        </w:rPr>
        <w:t>差異化</w:t>
      </w:r>
    </w:p>
    <w:p w14:paraId="0BE6B2B7" w14:textId="1087C0B6" w:rsidR="00223454" w:rsidRDefault="009E772D" w:rsidP="00223454">
      <w:pPr>
        <w:pStyle w:val="1"/>
      </w:pPr>
      <w:r>
        <w:rPr>
          <w:rFonts w:hint="eastAsia"/>
        </w:rPr>
        <w:t>商業</w:t>
      </w:r>
      <w:r w:rsidR="00223454">
        <w:rPr>
          <w:rFonts w:hint="eastAsia"/>
        </w:rPr>
        <w:t>分析</w:t>
      </w:r>
    </w:p>
    <w:p w14:paraId="3556D9E8" w14:textId="3E66E186" w:rsidR="00223454" w:rsidRPr="00223454" w:rsidRDefault="00223454" w:rsidP="00223454">
      <w:pPr>
        <w:pStyle w:val="1"/>
      </w:pPr>
      <w:r>
        <w:rPr>
          <w:rFonts w:hint="eastAsia"/>
        </w:rPr>
        <w:t>附錄</w:t>
      </w:r>
    </w:p>
    <w:p w14:paraId="5955845F" w14:textId="77777777" w:rsidR="00817CCC" w:rsidRDefault="00817CCC" w:rsidP="00817CCC"/>
    <w:p w14:paraId="402EFDEE" w14:textId="77777777" w:rsidR="00817CCC" w:rsidRDefault="00817CCC" w:rsidP="00817CCC"/>
    <w:p w14:paraId="0887EE71" w14:textId="77777777" w:rsidR="00817CCC" w:rsidRDefault="00817CCC" w:rsidP="00817CCC"/>
    <w:p w14:paraId="79698FD5" w14:textId="77777777" w:rsidR="00817CCC" w:rsidRDefault="00817CCC" w:rsidP="00817CCC"/>
    <w:p w14:paraId="1A183CE0" w14:textId="77777777" w:rsidR="00817CCC" w:rsidRDefault="00817CCC" w:rsidP="00817CCC"/>
    <w:p w14:paraId="027ABDED" w14:textId="77777777" w:rsidR="00817CCC" w:rsidRDefault="00817CCC" w:rsidP="00817CCC"/>
    <w:p w14:paraId="36AF9977" w14:textId="77777777" w:rsidR="00817CCC" w:rsidRDefault="00817CCC" w:rsidP="00817CCC"/>
    <w:p w14:paraId="3D7EFE29" w14:textId="77777777" w:rsidR="00817CCC" w:rsidRDefault="00817CCC" w:rsidP="00817CCC"/>
    <w:p w14:paraId="4E9736A0" w14:textId="77777777" w:rsidR="00817CCC" w:rsidRDefault="00817CCC" w:rsidP="00817CCC"/>
    <w:p w14:paraId="0FA72BFA" w14:textId="77777777" w:rsidR="00817CCC" w:rsidRDefault="00817CCC" w:rsidP="00817CCC"/>
    <w:p w14:paraId="38313E6C" w14:textId="77777777" w:rsidR="00817CCC" w:rsidRDefault="00817CCC" w:rsidP="00817CCC"/>
    <w:p w14:paraId="7C148398" w14:textId="77777777" w:rsidR="00817CCC" w:rsidRDefault="00817CCC" w:rsidP="00817CCC"/>
    <w:p w14:paraId="11FFC370" w14:textId="77777777" w:rsidR="00817CCC" w:rsidRDefault="00817CCC" w:rsidP="00817CCC"/>
    <w:p w14:paraId="45D5F0FE" w14:textId="77777777" w:rsidR="00817CCC" w:rsidRDefault="00817CCC" w:rsidP="00817CCC"/>
    <w:p w14:paraId="618706F0" w14:textId="77777777" w:rsidR="00817CCC" w:rsidRDefault="00817CCC" w:rsidP="00817CCC"/>
    <w:p w14:paraId="7C746555" w14:textId="77777777" w:rsidR="00817CCC" w:rsidRDefault="00817CCC" w:rsidP="00817CCC"/>
    <w:p w14:paraId="47DEBC9E" w14:textId="77777777" w:rsidR="00817CCC" w:rsidRDefault="00817CCC" w:rsidP="00817CCC"/>
    <w:p w14:paraId="06D3342C" w14:textId="77777777" w:rsidR="00817CCC" w:rsidRDefault="00817CCC" w:rsidP="00817CCC"/>
    <w:p w14:paraId="62470160" w14:textId="77777777" w:rsidR="00817CCC" w:rsidRDefault="00817CCC" w:rsidP="00817CCC"/>
    <w:p w14:paraId="563AB314" w14:textId="77777777" w:rsidR="00817CCC" w:rsidRDefault="00817CCC" w:rsidP="00817CCC"/>
    <w:p w14:paraId="6345E675" w14:textId="77777777" w:rsidR="00817CCC" w:rsidRDefault="00817CCC" w:rsidP="00817CCC"/>
    <w:p w14:paraId="235B7839" w14:textId="77777777" w:rsidR="00817CCC" w:rsidRDefault="00817CCC" w:rsidP="00817CCC"/>
    <w:p w14:paraId="6D17C758" w14:textId="77777777" w:rsidR="00817CCC" w:rsidRDefault="00817CCC" w:rsidP="00817CCC"/>
    <w:p w14:paraId="04952103" w14:textId="77777777" w:rsidR="00817CCC" w:rsidRDefault="00817CCC" w:rsidP="00817CCC"/>
    <w:p w14:paraId="34436060" w14:textId="77777777" w:rsidR="00817CCC" w:rsidRDefault="00817CCC" w:rsidP="00817CCC"/>
    <w:p w14:paraId="62F56A18" w14:textId="4216B538" w:rsidR="00817CCC" w:rsidRDefault="004E0B52" w:rsidP="00817CCC">
      <w:hyperlink r:id="rId14" w:history="1">
        <w:r w:rsidRPr="00B90B36">
          <w:rPr>
            <w:rStyle w:val="a9"/>
          </w:rPr>
          <w:t>https://www.technice.com.tw/uncategorized/34150/</w:t>
        </w:r>
      </w:hyperlink>
    </w:p>
    <w:p w14:paraId="25C8C541" w14:textId="5757FE6E" w:rsidR="004E0B52" w:rsidRDefault="004E0B52" w:rsidP="00817CCC">
      <w:hyperlink r:id="rId15" w:history="1">
        <w:r w:rsidRPr="00B90B36">
          <w:rPr>
            <w:rStyle w:val="a9"/>
          </w:rPr>
          <w:t>https://dronedj.com/2023/01/12/drone-delivery-cost/</w:t>
        </w:r>
      </w:hyperlink>
    </w:p>
    <w:p w14:paraId="3200D055" w14:textId="17F4775A" w:rsidR="004E0B52" w:rsidRPr="004E0B52" w:rsidRDefault="004E0B52" w:rsidP="00817CCC">
      <w:pPr>
        <w:rPr>
          <w:rFonts w:hint="eastAsia"/>
        </w:rPr>
      </w:pPr>
      <w:r w:rsidRPr="004E0B52">
        <w:t>https://www.mckinsey.com/industries/aerospace-and-defense/our-insights/future-air-mobility-blog/drones-take-to-the-sky-potentially-disrupting-last-mile-delivery</w:t>
      </w:r>
    </w:p>
    <w:p w14:paraId="5BF96117" w14:textId="2C06E89C" w:rsidR="00817CCC" w:rsidRDefault="004E0B52" w:rsidP="00817CCC">
      <w:r w:rsidRPr="004E0B52">
        <w:t>https://www.digiknow.com.tw/knowledge/623bebc4382af</w:t>
      </w:r>
    </w:p>
    <w:p w14:paraId="0F784068" w14:textId="77777777" w:rsidR="00817CCC" w:rsidRDefault="00817CCC" w:rsidP="00817CCC"/>
    <w:p w14:paraId="53F4799D" w14:textId="77777777" w:rsidR="00817CCC" w:rsidRDefault="00817CCC" w:rsidP="00817CCC"/>
    <w:p w14:paraId="0DAAFB84" w14:textId="77777777" w:rsidR="00817CCC" w:rsidRDefault="00817CCC" w:rsidP="00817CCC"/>
    <w:p w14:paraId="0324965D" w14:textId="77777777" w:rsidR="00817CCC" w:rsidRDefault="00817CCC" w:rsidP="00817CCC"/>
    <w:p w14:paraId="4A00F4F3" w14:textId="77777777" w:rsidR="00817CCC" w:rsidRDefault="00817CCC" w:rsidP="00817CCC"/>
    <w:p w14:paraId="25BF0669" w14:textId="77777777" w:rsidR="00817CCC" w:rsidRDefault="00817CCC" w:rsidP="00817CCC"/>
    <w:p w14:paraId="5422AE7D" w14:textId="77777777" w:rsidR="00817CCC" w:rsidRDefault="00817CCC" w:rsidP="00817CCC"/>
    <w:p w14:paraId="2E79FCBE" w14:textId="77777777" w:rsidR="00817CCC" w:rsidRDefault="00817CCC" w:rsidP="00817CCC"/>
    <w:p w14:paraId="1F81F32B" w14:textId="77777777" w:rsidR="00817CCC" w:rsidRDefault="00817CCC" w:rsidP="00817CCC">
      <w:pPr>
        <w:jc w:val="left"/>
      </w:pPr>
    </w:p>
    <w:p w14:paraId="471F1CA5" w14:textId="77777777" w:rsidR="00817CCC" w:rsidRDefault="00817CCC" w:rsidP="00817CCC"/>
    <w:p w14:paraId="3EE46B85" w14:textId="77777777" w:rsidR="00817CCC" w:rsidRDefault="00817CCC" w:rsidP="00817CCC"/>
    <w:p w14:paraId="3A0F4B58" w14:textId="77777777" w:rsidR="00817CCC" w:rsidRDefault="00817CCC" w:rsidP="00817CCC"/>
    <w:p w14:paraId="1A42AFDC" w14:textId="77777777" w:rsidR="00817CCC" w:rsidRDefault="00817CCC" w:rsidP="00817CCC"/>
    <w:p w14:paraId="2C28064A" w14:textId="77777777" w:rsidR="00817CCC" w:rsidRDefault="00817CCC" w:rsidP="00817CCC"/>
    <w:p w14:paraId="3013AAE0" w14:textId="77777777" w:rsidR="00817CCC" w:rsidRDefault="00817CCC" w:rsidP="00817CCC"/>
    <w:p w14:paraId="765C6474" w14:textId="77777777" w:rsidR="00817CCC" w:rsidRDefault="00817CCC" w:rsidP="00817CCC"/>
    <w:p w14:paraId="388C9A07" w14:textId="77777777" w:rsidR="00817CCC" w:rsidRDefault="00817CCC" w:rsidP="00817CCC"/>
    <w:p w14:paraId="162FBE22" w14:textId="77777777" w:rsidR="00817CCC" w:rsidRDefault="00817CCC" w:rsidP="00817CCC"/>
    <w:p w14:paraId="04FFBBBB" w14:textId="77777777" w:rsidR="00817CCC" w:rsidRDefault="00817CCC" w:rsidP="00817CCC"/>
    <w:p w14:paraId="4208C365" w14:textId="77777777" w:rsidR="00817CCC" w:rsidRDefault="00817CCC" w:rsidP="00817CCC"/>
    <w:p w14:paraId="6B15A85C" w14:textId="77777777" w:rsidR="00817CCC" w:rsidRDefault="00817CCC" w:rsidP="00817CCC"/>
    <w:p w14:paraId="528E892F" w14:textId="77777777" w:rsidR="00817CCC" w:rsidRDefault="00817CCC" w:rsidP="00817CCC"/>
    <w:p w14:paraId="2BBA4BE0" w14:textId="77777777" w:rsidR="00817CCC" w:rsidRDefault="00817CCC" w:rsidP="00817CCC"/>
    <w:p w14:paraId="31D9B8C4" w14:textId="77777777" w:rsidR="00817CCC" w:rsidRDefault="00817CCC" w:rsidP="00817CCC"/>
    <w:p w14:paraId="660C4B85" w14:textId="77777777" w:rsidR="00817CCC" w:rsidRDefault="00817CCC" w:rsidP="00817CCC"/>
    <w:p w14:paraId="7F9C8E11" w14:textId="77777777" w:rsidR="00817CCC" w:rsidRDefault="00817CCC" w:rsidP="00817CCC"/>
    <w:p w14:paraId="746801AF" w14:textId="77777777" w:rsidR="00817CCC" w:rsidRDefault="00817CCC" w:rsidP="00817CCC"/>
    <w:p w14:paraId="35CADEB2" w14:textId="77777777" w:rsidR="00817CCC" w:rsidRDefault="00817CCC" w:rsidP="00817CCC"/>
    <w:p w14:paraId="7B153C74" w14:textId="77777777" w:rsidR="00817CCC" w:rsidRDefault="00817CCC" w:rsidP="00817CCC"/>
    <w:p w14:paraId="0C4E9BA7" w14:textId="77777777" w:rsidR="00817CCC" w:rsidRDefault="00817CCC" w:rsidP="00817CCC"/>
    <w:p w14:paraId="6A610CE7" w14:textId="77777777" w:rsidR="00817CCC" w:rsidRDefault="00817CCC" w:rsidP="00817CCC"/>
    <w:p w14:paraId="2942B294" w14:textId="77777777" w:rsidR="00817CCC" w:rsidRDefault="00817CCC" w:rsidP="00817CCC"/>
    <w:p w14:paraId="184274EB" w14:textId="77777777" w:rsidR="00817CCC" w:rsidRDefault="00817CCC" w:rsidP="00817CCC"/>
    <w:p w14:paraId="4141DF92" w14:textId="77777777" w:rsidR="00817CCC" w:rsidRDefault="00817CCC" w:rsidP="00817CCC"/>
    <w:p w14:paraId="5F2D621D" w14:textId="77777777" w:rsidR="00817CCC" w:rsidRDefault="00817CCC" w:rsidP="00817CCC"/>
    <w:p w14:paraId="5A5D328B" w14:textId="77777777" w:rsidR="00817CCC" w:rsidRDefault="00817CCC" w:rsidP="00817CCC"/>
    <w:p w14:paraId="05A7A843" w14:textId="77777777" w:rsidR="00817CCC" w:rsidRDefault="00817CCC" w:rsidP="00817CCC"/>
    <w:p w14:paraId="62D9EC94" w14:textId="77777777" w:rsidR="00817CCC" w:rsidRDefault="00817CCC" w:rsidP="00817CCC"/>
    <w:p w14:paraId="4020CD41" w14:textId="77777777" w:rsidR="00817CCC" w:rsidRDefault="00817CCC" w:rsidP="00817CCC"/>
    <w:p w14:paraId="5080C7B1" w14:textId="77777777" w:rsidR="00817CCC" w:rsidRDefault="00817CCC" w:rsidP="00817CCC"/>
    <w:p w14:paraId="12DDC7C9" w14:textId="77777777" w:rsidR="00817CCC" w:rsidRDefault="00817CCC" w:rsidP="00817CCC"/>
    <w:p w14:paraId="5C2548F1" w14:textId="77777777" w:rsidR="00817CCC" w:rsidRDefault="00817CCC" w:rsidP="00817CCC"/>
    <w:p w14:paraId="5AE2AFA2" w14:textId="77777777" w:rsidR="00817CCC" w:rsidRDefault="00817CCC" w:rsidP="00817CCC"/>
    <w:p w14:paraId="4424CCDE" w14:textId="77777777" w:rsidR="00817CCC" w:rsidRDefault="00817CCC" w:rsidP="00817CCC"/>
    <w:p w14:paraId="3289E272" w14:textId="77777777" w:rsidR="00817CCC" w:rsidRDefault="00817CCC" w:rsidP="00817CCC"/>
    <w:p w14:paraId="7D4AE2C4" w14:textId="77777777" w:rsidR="00817CCC" w:rsidRDefault="00817CCC" w:rsidP="00817CCC"/>
    <w:p w14:paraId="0A62DAFB" w14:textId="77777777" w:rsidR="00817CCC" w:rsidRDefault="00817CCC" w:rsidP="00817CCC"/>
    <w:p w14:paraId="3C2D06F5" w14:textId="77777777" w:rsidR="00817CCC" w:rsidRDefault="00817CCC" w:rsidP="00817CCC"/>
    <w:p w14:paraId="4BB2B488" w14:textId="77777777" w:rsidR="00817CCC" w:rsidRPr="00817CCC" w:rsidRDefault="00817CCC" w:rsidP="00817CCC"/>
    <w:sectPr w:rsidR="00817CCC" w:rsidRPr="00817CCC" w:rsidSect="00817CCC">
      <w:footerReference w:type="default" r:id="rId16"/>
      <w:type w:val="continuous"/>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5834D" w14:textId="77777777" w:rsidR="00FC63E6" w:rsidRDefault="00FC63E6" w:rsidP="00FB2692">
      <w:pPr>
        <w:spacing w:line="240" w:lineRule="auto"/>
      </w:pPr>
      <w:r>
        <w:separator/>
      </w:r>
    </w:p>
  </w:endnote>
  <w:endnote w:type="continuationSeparator" w:id="0">
    <w:p w14:paraId="3B3BA2B1" w14:textId="77777777" w:rsidR="00FC63E6" w:rsidRDefault="00FC63E6" w:rsidP="00FB2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9D2A5" w14:textId="3B34CD15" w:rsidR="00817CCC" w:rsidRDefault="00817CCC">
    <w:pPr>
      <w:pStyle w:val="a5"/>
      <w:jc w:val="center"/>
    </w:pPr>
  </w:p>
  <w:p w14:paraId="31BBED24" w14:textId="77777777" w:rsidR="00817CCC" w:rsidRDefault="00817C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13314"/>
      <w:docPartObj>
        <w:docPartGallery w:val="Page Numbers (Bottom of Page)"/>
        <w:docPartUnique/>
      </w:docPartObj>
    </w:sdtPr>
    <w:sdtContent>
      <w:p w14:paraId="1C2D1711" w14:textId="32A2743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4124F50" w14:textId="77777777" w:rsidR="00817CCC" w:rsidRDefault="00817CC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9263832"/>
      <w:docPartObj>
        <w:docPartGallery w:val="Page Numbers (Bottom of Page)"/>
        <w:docPartUnique/>
      </w:docPartObj>
    </w:sdtPr>
    <w:sdtContent>
      <w:p w14:paraId="76698B76"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4A18332A" w14:textId="77777777" w:rsidR="00817CCC" w:rsidRDefault="00817CC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0275500"/>
      <w:docPartObj>
        <w:docPartGallery w:val="Page Numbers (Bottom of Page)"/>
        <w:docPartUnique/>
      </w:docPartObj>
    </w:sdtPr>
    <w:sdtContent>
      <w:p w14:paraId="3EE9323E"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33952B6" w14:textId="77777777" w:rsidR="00817CCC" w:rsidRDefault="00817CCC">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27183"/>
      <w:docPartObj>
        <w:docPartGallery w:val="Page Numbers (Bottom of Page)"/>
        <w:docPartUnique/>
      </w:docPartObj>
    </w:sdtPr>
    <w:sdtContent>
      <w:p w14:paraId="2F8AB465" w14:textId="7F19D62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321D0F1D" w14:textId="77777777" w:rsidR="00817CCC" w:rsidRDefault="00817C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AF0D9" w14:textId="77777777" w:rsidR="00FC63E6" w:rsidRDefault="00FC63E6" w:rsidP="00FB2692">
      <w:pPr>
        <w:spacing w:line="240" w:lineRule="auto"/>
      </w:pPr>
      <w:r>
        <w:separator/>
      </w:r>
    </w:p>
  </w:footnote>
  <w:footnote w:type="continuationSeparator" w:id="0">
    <w:p w14:paraId="6C9844F9" w14:textId="77777777" w:rsidR="00FC63E6" w:rsidRDefault="00FC63E6" w:rsidP="00FB2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330BA"/>
    <w:multiLevelType w:val="hybridMultilevel"/>
    <w:tmpl w:val="6A1C3098"/>
    <w:lvl w:ilvl="0" w:tplc="950C7DB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A0F77B5"/>
    <w:multiLevelType w:val="hybridMultilevel"/>
    <w:tmpl w:val="6B7AB132"/>
    <w:lvl w:ilvl="0" w:tplc="4BB86740">
      <w:start w:val="1"/>
      <w:numFmt w:val="taiwaneseCountingThousand"/>
      <w:pStyle w:val="1"/>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6B765B3"/>
    <w:multiLevelType w:val="hybridMultilevel"/>
    <w:tmpl w:val="C6C0342A"/>
    <w:lvl w:ilvl="0" w:tplc="1C126160">
      <w:start w:val="1"/>
      <w:numFmt w:val="decimal"/>
      <w:pStyle w:val="2"/>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99309443">
    <w:abstractNumId w:val="0"/>
  </w:num>
  <w:num w:numId="2" w16cid:durableId="1201865434">
    <w:abstractNumId w:val="1"/>
  </w:num>
  <w:num w:numId="3" w16cid:durableId="2142073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B5"/>
    <w:rsid w:val="000343FC"/>
    <w:rsid w:val="00065075"/>
    <w:rsid w:val="000D546A"/>
    <w:rsid w:val="0017278C"/>
    <w:rsid w:val="00223454"/>
    <w:rsid w:val="00240838"/>
    <w:rsid w:val="0047320E"/>
    <w:rsid w:val="004E0B52"/>
    <w:rsid w:val="00580F91"/>
    <w:rsid w:val="00587CFB"/>
    <w:rsid w:val="0073754B"/>
    <w:rsid w:val="007B1B97"/>
    <w:rsid w:val="00810985"/>
    <w:rsid w:val="00817CCC"/>
    <w:rsid w:val="008A789A"/>
    <w:rsid w:val="008D415B"/>
    <w:rsid w:val="009E772D"/>
    <w:rsid w:val="00A93DC1"/>
    <w:rsid w:val="00B21F1C"/>
    <w:rsid w:val="00B2769F"/>
    <w:rsid w:val="00B445F2"/>
    <w:rsid w:val="00C53160"/>
    <w:rsid w:val="00C83C0F"/>
    <w:rsid w:val="00DF5E69"/>
    <w:rsid w:val="00E576E4"/>
    <w:rsid w:val="00F46DB5"/>
    <w:rsid w:val="00FA35EB"/>
    <w:rsid w:val="00FB2692"/>
    <w:rsid w:val="00FC63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9C54D"/>
  <w15:chartTrackingRefBased/>
  <w15:docId w15:val="{2C7E1E56-6769-41D0-A95D-7FAAC2C1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772D"/>
    <w:pPr>
      <w:widowControl w:val="0"/>
      <w:spacing w:line="360" w:lineRule="exact"/>
      <w:jc w:val="both"/>
    </w:pPr>
    <w:rPr>
      <w:rFonts w:ascii="Times New Roman" w:eastAsia="新細明體" w:hAnsi="Times New Roman"/>
    </w:rPr>
  </w:style>
  <w:style w:type="paragraph" w:styleId="1">
    <w:name w:val="heading 1"/>
    <w:basedOn w:val="a"/>
    <w:next w:val="a"/>
    <w:link w:val="10"/>
    <w:uiPriority w:val="9"/>
    <w:qFormat/>
    <w:rsid w:val="00FB2692"/>
    <w:pPr>
      <w:keepNext/>
      <w:numPr>
        <w:numId w:val="2"/>
      </w:numPr>
      <w:spacing w:before="180" w:after="180"/>
      <w:outlineLvl w:val="0"/>
    </w:pPr>
    <w:rPr>
      <w:rFonts w:cstheme="majorBidi"/>
      <w:bCs/>
      <w:kern w:val="52"/>
      <w:sz w:val="36"/>
      <w:szCs w:val="52"/>
    </w:rPr>
  </w:style>
  <w:style w:type="paragraph" w:styleId="2">
    <w:name w:val="heading 2"/>
    <w:basedOn w:val="a"/>
    <w:next w:val="a"/>
    <w:link w:val="20"/>
    <w:uiPriority w:val="9"/>
    <w:unhideWhenUsed/>
    <w:qFormat/>
    <w:rsid w:val="00065075"/>
    <w:pPr>
      <w:keepNext/>
      <w:numPr>
        <w:numId w:val="3"/>
      </w:numPr>
      <w:spacing w:before="180" w:after="180"/>
      <w:ind w:left="482" w:hanging="482"/>
      <w:outlineLvl w:val="1"/>
    </w:pPr>
    <w:rPr>
      <w:rFonts w:eastAsiaTheme="majorEastAsia" w:cstheme="majorBidi"/>
      <w:bCs/>
      <w:sz w:val="32"/>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692"/>
    <w:pPr>
      <w:tabs>
        <w:tab w:val="center" w:pos="4153"/>
        <w:tab w:val="right" w:pos="8306"/>
      </w:tabs>
      <w:snapToGrid w:val="0"/>
    </w:pPr>
    <w:rPr>
      <w:sz w:val="20"/>
      <w:szCs w:val="20"/>
    </w:rPr>
  </w:style>
  <w:style w:type="character" w:customStyle="1" w:styleId="a4">
    <w:name w:val="頁首 字元"/>
    <w:basedOn w:val="a0"/>
    <w:link w:val="a3"/>
    <w:uiPriority w:val="99"/>
    <w:rsid w:val="00FB2692"/>
    <w:rPr>
      <w:sz w:val="20"/>
      <w:szCs w:val="20"/>
    </w:rPr>
  </w:style>
  <w:style w:type="paragraph" w:styleId="a5">
    <w:name w:val="footer"/>
    <w:basedOn w:val="a"/>
    <w:link w:val="a6"/>
    <w:uiPriority w:val="99"/>
    <w:unhideWhenUsed/>
    <w:rsid w:val="00FB2692"/>
    <w:pPr>
      <w:tabs>
        <w:tab w:val="center" w:pos="4153"/>
        <w:tab w:val="right" w:pos="8306"/>
      </w:tabs>
      <w:snapToGrid w:val="0"/>
    </w:pPr>
    <w:rPr>
      <w:sz w:val="20"/>
      <w:szCs w:val="20"/>
    </w:rPr>
  </w:style>
  <w:style w:type="character" w:customStyle="1" w:styleId="a6">
    <w:name w:val="頁尾 字元"/>
    <w:basedOn w:val="a0"/>
    <w:link w:val="a5"/>
    <w:uiPriority w:val="99"/>
    <w:rsid w:val="00FB2692"/>
    <w:rPr>
      <w:sz w:val="20"/>
      <w:szCs w:val="20"/>
    </w:rPr>
  </w:style>
  <w:style w:type="character" w:customStyle="1" w:styleId="10">
    <w:name w:val="標題 1 字元"/>
    <w:basedOn w:val="a0"/>
    <w:link w:val="1"/>
    <w:uiPriority w:val="9"/>
    <w:rsid w:val="00FB2692"/>
    <w:rPr>
      <w:rFonts w:ascii="Times New Roman" w:eastAsia="新細明體" w:hAnsi="Times New Roman" w:cstheme="majorBidi"/>
      <w:bCs/>
      <w:kern w:val="52"/>
      <w:sz w:val="36"/>
      <w:szCs w:val="52"/>
    </w:rPr>
  </w:style>
  <w:style w:type="character" w:customStyle="1" w:styleId="20">
    <w:name w:val="標題 2 字元"/>
    <w:basedOn w:val="a0"/>
    <w:link w:val="2"/>
    <w:uiPriority w:val="9"/>
    <w:rsid w:val="00065075"/>
    <w:rPr>
      <w:rFonts w:ascii="Times New Roman" w:eastAsiaTheme="majorEastAsia" w:hAnsi="Times New Roman" w:cstheme="majorBidi"/>
      <w:bCs/>
      <w:sz w:val="32"/>
      <w:szCs w:val="48"/>
    </w:rPr>
  </w:style>
  <w:style w:type="paragraph" w:styleId="a7">
    <w:name w:val="List Paragraph"/>
    <w:basedOn w:val="a"/>
    <w:uiPriority w:val="34"/>
    <w:qFormat/>
    <w:rsid w:val="00FB2692"/>
    <w:pPr>
      <w:ind w:left="480"/>
    </w:pPr>
  </w:style>
  <w:style w:type="paragraph" w:styleId="a8">
    <w:name w:val="TOC Heading"/>
    <w:basedOn w:val="1"/>
    <w:next w:val="a"/>
    <w:uiPriority w:val="39"/>
    <w:unhideWhenUsed/>
    <w:qFormat/>
    <w:rsid w:val="00817CCC"/>
    <w:pPr>
      <w:keepLines/>
      <w:widowControl/>
      <w:numPr>
        <w:numId w:val="0"/>
      </w:numPr>
      <w:spacing w:before="240" w:after="0" w:line="259" w:lineRule="auto"/>
      <w:outlineLvl w:val="9"/>
    </w:pPr>
    <w:rPr>
      <w:rFonts w:asciiTheme="majorHAnsi" w:eastAsiaTheme="majorEastAsia" w:hAnsiTheme="majorHAnsi"/>
      <w:bCs w:val="0"/>
      <w:color w:val="2F5496" w:themeColor="accent1" w:themeShade="BF"/>
      <w:kern w:val="0"/>
      <w:sz w:val="32"/>
      <w:szCs w:val="32"/>
      <w14:ligatures w14:val="none"/>
    </w:rPr>
  </w:style>
  <w:style w:type="paragraph" w:styleId="11">
    <w:name w:val="toc 1"/>
    <w:basedOn w:val="a"/>
    <w:next w:val="a"/>
    <w:autoRedefine/>
    <w:uiPriority w:val="39"/>
    <w:unhideWhenUsed/>
    <w:rsid w:val="00817CCC"/>
  </w:style>
  <w:style w:type="character" w:styleId="a9">
    <w:name w:val="Hyperlink"/>
    <w:basedOn w:val="a0"/>
    <w:uiPriority w:val="99"/>
    <w:unhideWhenUsed/>
    <w:rsid w:val="00817CCC"/>
    <w:rPr>
      <w:color w:val="0563C1" w:themeColor="hyperlink"/>
      <w:u w:val="single"/>
    </w:rPr>
  </w:style>
  <w:style w:type="character" w:styleId="aa">
    <w:name w:val="Unresolved Mention"/>
    <w:basedOn w:val="a0"/>
    <w:uiPriority w:val="99"/>
    <w:semiHidden/>
    <w:unhideWhenUsed/>
    <w:rsid w:val="008A789A"/>
    <w:rPr>
      <w:color w:val="605E5C"/>
      <w:shd w:val="clear" w:color="auto" w:fill="E1DFDD"/>
    </w:rPr>
  </w:style>
  <w:style w:type="character" w:styleId="ab">
    <w:name w:val="FollowedHyperlink"/>
    <w:basedOn w:val="a0"/>
    <w:uiPriority w:val="99"/>
    <w:semiHidden/>
    <w:unhideWhenUsed/>
    <w:rsid w:val="008A78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30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ronedj.com/2022/12/05/japan-new-drone-delivery-ru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onedj.com/2022/12/08/microsoft-ai-delivery-drone-expr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dronedj.com/2023/01/12/drone-delivery-cost/"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technice.com.tw/uncategorized/3415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F365-5A80-4D72-A7F1-27A4CF6C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冠澔 林</dc:creator>
  <cp:keywords/>
  <dc:description/>
  <cp:lastModifiedBy>冠澔 林</cp:lastModifiedBy>
  <cp:revision>4</cp:revision>
  <dcterms:created xsi:type="dcterms:W3CDTF">2024-05-14T16:05:00Z</dcterms:created>
  <dcterms:modified xsi:type="dcterms:W3CDTF">2024-05-15T03:02:00Z</dcterms:modified>
</cp:coreProperties>
</file>