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YAVUZ SELIM ORTAOKULU MÜDÜRLÜĞÜ</w:t>
        <w:br/>
      </w:r>
      <w:r>
        <w:rPr>
          <w:rFonts w:ascii="Arial" w:hAnsi="Arial"/>
          <w:b/>
          <w:color w:val="0078D4"/>
          <w:sz w:val="24"/>
        </w:rPr>
        <w:t>MATEMATİK DERSİ EBA VE SÜREÇ ODAKLI EĞİTİM VELİ BİLGİLENDİRME REHBERİ</w:t>
        <w:br/>
      </w:r>
      <w:r>
        <w:rPr>
          <w:rFonts w:ascii="Arial" w:hAnsi="Arial"/>
          <w:i/>
          <w:color w:val="64748B"/>
          <w:sz w:val="18"/>
        </w:rPr>
        <w:t>2026-2027 Eğitim Öğretim Yılı • 1. Hafta (7-13 Eylül Haftası) • 5. Sınıf: Çok Basamaklı Doğal Sayılar &amp; Bölükler</w:t>
      </w:r>
    </w:p>
    <w:p>
      <w:pPr>
        <w:spacing w:after="120"/>
      </w:pPr>
    </w:p>
    <w:p>
      <w:r>
        <w:rPr>
          <w:b/>
          <w:color w:val="1F4E79"/>
          <w:sz w:val="20"/>
        </w:rPr>
        <w:t>SAYIN VELİMİZ,</w:t>
      </w:r>
    </w:p>
    <w:p>
      <w:pPr>
        <w:spacing w:line="276" w:lineRule="auto"/>
      </w:pPr>
      <w:r>
        <w:rPr>
          <w:sz w:val="17"/>
        </w:rPr>
        <w:t>Millî Eğitim Bakanlığımızın 2026-2027 eğitim-öğretim yılından itibaren uygulamaya koyduğu Türkiye Yüzyılı Maarif Modeli, öğrencilerimizin yalnızca ezbere test çözmelerini değil; matematiksel kavramların mantığını kavramalarını, modelleme yapmalarını, günlük hayat problemleriyle ilişki kurmalarını ve akıl yürütme becerisi kazanmalarını hedeflemektedir.</w:t>
        <w:br/>
        <w:t>Bu doğrultuda 5. sınıf matematik dersimizde haftalık olarak süreç odaklı (şıksız, açık uçlu ve işlem adımlı) çalışma kağıtları ve cuma günleri MEB EBA (Eğitim Bilişim Ağı) üzerinden etkileşimli pekiştirme görevleri uygulanmaktadır.</w:t>
      </w:r>
    </w:p>
    <w:p>
      <w:pPr>
        <w:pStyle w:val="Heading1"/>
      </w:pPr>
      <w:r>
        <w:rPr>
          <w:color w:val="1F4E79"/>
          <w:sz w:val="20"/>
        </w:rPr>
        <w:t>1. EBA VELİ BİLGİLENDİRME SİSTEMİ İLE ÇOCUĞUNUZU TAKİP EDİN</w:t>
      </w:r>
    </w:p>
    <w:p>
      <w:pPr>
        <w:spacing w:after="40"/>
      </w:pPr>
      <w:r>
        <w:rPr>
          <w:b/>
          <w:color w:val="0078D4"/>
          <w:sz w:val="17"/>
        </w:rPr>
        <w:t xml:space="preserve">Adım 1 (Giriş): </w:t>
      </w:r>
      <w:r>
        <w:rPr>
          <w:sz w:val="17"/>
        </w:rPr>
        <w:t>İnternet tarayıcınızdan www.eba.gov.tr adresine giriniz ve sağ üstteki 'Giriş' &gt; 'Veli Girişi (e-Devlet)' seçeneğini tıklayınız.</w:t>
      </w:r>
    </w:p>
    <w:p>
      <w:pPr>
        <w:spacing w:after="40"/>
      </w:pPr>
      <w:r>
        <w:rPr>
          <w:b/>
          <w:color w:val="0078D4"/>
          <w:sz w:val="17"/>
        </w:rPr>
        <w:t xml:space="preserve">Adım 2 (Çocuğun Durumu): </w:t>
      </w:r>
      <w:r>
        <w:rPr>
          <w:sz w:val="17"/>
        </w:rPr>
        <w:t>Veli panelinde sol menüden 'Çocuğumun Durumu' sekmesine tıklayarak öğrencinizin haftalık ders aktivitesini görüntüleyiniz.</w:t>
      </w:r>
    </w:p>
    <w:p>
      <w:pPr>
        <w:spacing w:after="40"/>
      </w:pPr>
      <w:r>
        <w:rPr>
          <w:b/>
          <w:color w:val="0078D4"/>
          <w:sz w:val="17"/>
        </w:rPr>
        <w:t xml:space="preserve">Adım 3 (Ödev Kontrolü): </w:t>
      </w:r>
      <w:r>
        <w:rPr>
          <w:sz w:val="17"/>
        </w:rPr>
        <w:t>'Ders Çalışmaları' bölümüne tıklayarak matematik öğretmenimizin gönderdiği haftalık alıştırma ve testlerin tamamlanma yüzdesini kontrol ediniz.</w:t>
      </w:r>
    </w:p>
    <w:p>
      <w:pPr>
        <w:spacing w:after="40"/>
      </w:pPr>
      <w:r>
        <w:rPr>
          <w:b/>
          <w:color w:val="0078D4"/>
          <w:sz w:val="17"/>
        </w:rPr>
        <w:t xml:space="preserve">Adım 4 (Portfolyo): </w:t>
      </w:r>
      <w:r>
        <w:rPr>
          <w:sz w:val="17"/>
        </w:rPr>
        <w:t>'Portfolyo' alanından öğrencimizin süreç değerlendirme rubriği başarı rozetlerini ve öğretmen gözlem notlarını inceleyiniz.</w:t>
      </w:r>
    </w:p>
    <w:p>
      <w:pPr>
        <w:spacing w:after="80"/>
      </w:pPr>
    </w:p>
    <w:p>
      <w:pPr>
        <w:pStyle w:val="Heading1"/>
      </w:pPr>
      <w:r>
        <w:rPr>
          <w:color w:val="1F4E79"/>
          <w:sz w:val="20"/>
        </w:rPr>
        <w:t>2. BU HAFTANIN MATEMATİK ÇALIŞMA VE ÖDEV PLANI</w:t>
      </w:r>
    </w:p>
    <w:tbl>
      <w:tblPr>
        <w:tblW w:type="auto" w:w="0"/>
        <w:jc w:val="center"/>
        <w:tblLook w:firstColumn="1" w:firstRow="1" w:lastColumn="0" w:lastRow="0" w:noHBand="0" w:noVBand="1" w:val="04A0"/>
      </w:tblPr>
      <w:tblGrid>
        <w:gridCol w:w="4968"/>
        <w:gridCol w:w="4968"/>
      </w:tblGrid>
      <w:tr>
        <w:tc>
          <w:tcPr>
            <w:tcW w:type="dxa" w:w="3600"/>
          </w:tcPr>
          <w:p>
            <w:r>
              <w:rPr>
                <w:b/>
                <w:sz w:val="17"/>
              </w:rPr>
              <w:t>Haftanın Konusu &amp; Teması:</w:t>
            </w:r>
          </w:p>
        </w:tc>
        <w:tc>
          <w:tcPr>
            <w:tcW w:type="dxa" w:w="6192"/>
          </w:tcPr>
          <w:p>
            <w:r>
              <w:rPr>
                <w:sz w:val="17"/>
              </w:rPr>
              <w:t>1. Tema: Sayılar ve Nicelikler — Çok Basamaklı Doğal Sayılar &amp; Bölükler</w:t>
            </w:r>
          </w:p>
        </w:tc>
      </w:tr>
      <w:tr>
        <w:tc>
          <w:tcPr>
            <w:tcW w:type="dxa" w:w="3600"/>
          </w:tcPr>
          <w:p>
            <w:r>
              <w:rPr>
                <w:b/>
                <w:sz w:val="17"/>
              </w:rPr>
              <w:t>MEB Ders Kitabı Pekiştirme:</w:t>
            </w:r>
          </w:p>
        </w:tc>
        <w:tc>
          <w:tcPr>
            <w:tcW w:type="dxa" w:w="6192"/>
          </w:tcPr>
          <w:p>
            <w:r>
              <w:rPr>
                <w:sz w:val="17"/>
              </w:rPr>
              <w:t>Sayfa 12 - 28 arasındaki alıştırmaların tamamlanması</w:t>
            </w:r>
          </w:p>
        </w:tc>
      </w:tr>
      <w:tr>
        <w:tc>
          <w:tcPr>
            <w:tcW w:type="dxa" w:w="3600"/>
          </w:tcPr>
          <w:p>
            <w:r>
              <w:rPr>
                <w:b/>
                <w:sz w:val="17"/>
              </w:rPr>
              <w:t>EBA İnteraktif SCORM Görevi:</w:t>
            </w:r>
          </w:p>
        </w:tc>
        <w:tc>
          <w:tcPr>
            <w:tcW w:type="dxa" w:w="6192"/>
          </w:tcPr>
          <w:p>
            <w:r>
              <w:rPr>
                <w:sz w:val="17"/>
              </w:rPr>
              <w:t>EBA üzerinden atanan interaktif akıllı tahta oyununun tamamlanması (Hedef: En az %70 Skor)</w:t>
            </w:r>
          </w:p>
        </w:tc>
      </w:tr>
      <w:tr>
        <w:tc>
          <w:tcPr>
            <w:tcW w:type="dxa" w:w="3600"/>
          </w:tcPr>
          <w:p>
            <w:r>
              <w:rPr>
                <w:b/>
                <w:sz w:val="17"/>
              </w:rPr>
              <w:t>Soru Bankası &amp; Çıkış Bileti:</w:t>
            </w:r>
          </w:p>
        </w:tc>
        <w:tc>
          <w:tcPr>
            <w:tcW w:type="dxa" w:w="6192"/>
          </w:tcPr>
          <w:p>
            <w:r>
              <w:rPr>
                <w:sz w:val="17"/>
              </w:rPr>
              <w:t>Cuma günü sınıfta uygulanan çıkış biletinin kontrolü ve veli imzası</w:t>
            </w:r>
          </w:p>
        </w:tc>
      </w:tr>
      <w:tr>
        <w:tc>
          <w:tcPr>
            <w:tcW w:type="dxa" w:w="3600"/>
          </w:tcPr>
          <w:p>
            <w:r>
              <w:rPr>
                <w:b/>
                <w:sz w:val="17"/>
              </w:rPr>
              <w:t>Son Teslim &amp; Tamamlama Tarihi:</w:t>
            </w:r>
          </w:p>
        </w:tc>
        <w:tc>
          <w:tcPr>
            <w:tcW w:type="dxa" w:w="6192"/>
          </w:tcPr>
          <w:p>
            <w:r>
              <w:rPr>
                <w:sz w:val="17"/>
              </w:rPr>
              <w:t>13 Eylül 2026 Pazar Günü, Saat 23:59'a kadar</w:t>
            </w:r>
          </w:p>
        </w:tc>
      </w:tr>
    </w:tbl>
    <w:p>
      <w:pPr>
        <w:spacing w:after="80"/>
      </w:pPr>
    </w:p>
    <w:p>
      <w:pPr>
        <w:pStyle w:val="Heading1"/>
      </w:pPr>
      <w:r>
        <w:rPr>
          <w:color w:val="1F4E79"/>
          <w:sz w:val="20"/>
        </w:rPr>
        <w:t>3. EVDE MATEMATİK DESTEĞİ VE EBA VİDEO TELAFİ RADARI</w:t>
      </w:r>
    </w:p>
    <w:p>
      <w:pPr>
        <w:spacing w:line="276" w:lineRule="auto"/>
      </w:pPr>
      <w:r>
        <w:rPr>
          <w:sz w:val="17"/>
        </w:rPr>
        <w:t>Çocuğunuz evde çalışma kağıdını yaparken zorlandığında hemen cevabı söylemek yerine; 'Soru senden ne istiyor?', 'Verilen sayıları bölüklerine ayırabilir misin?' gibi yönlendirici sorular sorunuz. Öğrencimizin anlamakta güçlük çektiği durumlarda EBA platformundaki 'Video Telafi Radarı' konu anlatım videolarını birlikte izleyiniz. Düzenli çalışma ve olumlu teşvik başarıyı hızla artıracaktır.</w:t>
      </w:r>
    </w:p>
    <w:p>
      <w:pPr>
        <w:spacing w:after="120"/>
      </w:pPr>
    </w:p>
    <w:p>
      <w:pPr>
        <w:jc w:val="center"/>
      </w:pPr>
      <w:r>
        <w:rPr>
          <w:color w:val="94A3B8"/>
          <w:sz w:val="16"/>
        </w:rPr>
        <w:t>✂ - - - - - - - - - - - - - - - - - - - - - - - - - - - - - - - - - - - - - - - - - - - - - - - - - - - - - - - - - - - - - - - - - - - - - - -</w:t>
      </w:r>
    </w:p>
    <w:p>
      <w:pPr>
        <w:jc w:val="center"/>
      </w:pPr>
      <w:r>
        <w:rPr>
          <w:b/>
          <w:color w:val="1F4E79"/>
          <w:sz w:val="19"/>
        </w:rPr>
        <w:t>ÖĞRETMENE İADE EDİLECEK VELİ GERİ BİLDİRİM VE ONAY FORMU</w:t>
      </w:r>
    </w:p>
    <w:tbl>
      <w:tblPr>
        <w:tblW w:type="auto" w:w="0"/>
        <w:jc w:val="center"/>
        <w:tblLook w:firstColumn="1" w:firstRow="1" w:lastColumn="0" w:lastRow="0" w:noHBand="0" w:noVBand="1" w:val="04A0"/>
      </w:tblPr>
      <w:tblGrid>
        <w:gridCol w:w="4968"/>
        <w:gridCol w:w="4968"/>
      </w:tblGrid>
      <w:tr>
        <w:tc>
          <w:tcPr>
            <w:tcW w:type="dxa" w:w="3744"/>
          </w:tcPr>
          <w:p>
            <w:r>
              <w:rPr>
                <w:b/>
                <w:sz w:val="16"/>
              </w:rPr>
              <w:t>Öğrencinin Adı Soyadı &amp; Okul No:</w:t>
            </w:r>
          </w:p>
        </w:tc>
        <w:tc>
          <w:tcPr>
            <w:tcW w:type="dxa" w:w="6048"/>
          </w:tcPr>
          <w:p>
            <w:r>
              <w:rPr>
                <w:sz w:val="16"/>
              </w:rPr>
              <w:t>................................................................. / No: ..............</w:t>
            </w:r>
          </w:p>
        </w:tc>
      </w:tr>
      <w:tr>
        <w:tc>
          <w:tcPr>
            <w:tcW w:type="dxa" w:w="3744"/>
          </w:tcPr>
          <w:p>
            <w:r>
              <w:rPr>
                <w:b/>
                <w:sz w:val="16"/>
              </w:rPr>
              <w:t>Sınıfı ve Şubesi:</w:t>
            </w:r>
          </w:p>
        </w:tc>
        <w:tc>
          <w:tcPr>
            <w:tcW w:type="dxa" w:w="6048"/>
          </w:tcPr>
          <w:p>
            <w:r>
              <w:rPr>
                <w:sz w:val="16"/>
              </w:rPr>
              <w:t>5. Sınıf / .......... Şubesi</w:t>
            </w:r>
          </w:p>
        </w:tc>
      </w:tr>
      <w:tr>
        <w:tc>
          <w:tcPr>
            <w:tcW w:type="dxa" w:w="3744"/>
          </w:tcPr>
          <w:p>
            <w:r>
              <w:rPr>
                <w:b/>
                <w:sz w:val="16"/>
              </w:rPr>
              <w:t>Çocuğumun Bu Haftaki Çalışma Durumu:</w:t>
            </w:r>
          </w:p>
        </w:tc>
        <w:tc>
          <w:tcPr>
            <w:tcW w:type="dxa" w:w="6048"/>
          </w:tcPr>
          <w:p>
            <w:r>
              <w:rPr>
                <w:sz w:val="16"/>
              </w:rPr>
              <w:t>[  ] Kendi başına tamamladı    [  ] Videolardan destek aldı    [  ] Zorlandı</w:t>
            </w:r>
          </w:p>
        </w:tc>
      </w:tr>
      <w:tr>
        <w:tc>
          <w:tcPr>
            <w:tcW w:type="dxa" w:w="3744"/>
          </w:tcPr>
          <w:p>
            <w:r>
              <w:rPr>
                <w:b/>
                <w:sz w:val="16"/>
              </w:rPr>
              <w:t>Velinin Adı Soyadı &amp; İmzası &amp; Tarih:</w:t>
            </w:r>
          </w:p>
        </w:tc>
        <w:tc>
          <w:tcPr>
            <w:tcW w:type="dxa" w:w="6048"/>
          </w:tcPr>
          <w:p>
            <w:r>
              <w:rPr>
                <w:sz w:val="16"/>
              </w:rPr>
              <w:t>................................................................. / İmza: .............. / ..... / ..... / 2026</w:t>
            </w:r>
          </w:p>
        </w:tc>
      </w:tr>
    </w:tbl>
    <w:p>
      <w:pPr>
        <w:spacing w:after="160"/>
      </w:pPr>
    </w:p>
    <w:p>
      <w:pPr>
        <w:jc w:val="right"/>
      </w:pPr>
      <w:r>
        <w:rPr>
          <w:b/>
          <w:sz w:val="17"/>
        </w:rPr>
        <w:t>Demet GÜRHAN YAŞAYAN</w:t>
        <w:br/>
        <w:t>Matematik Matematik Öğretmeni</w:t>
        <w:br/>
        <w:br/>
        <w:t>Ali Rıza HACIOĞLU</w:t>
        <w:br/>
        <w:t>Okul Müdürü</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