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5. Sınıf: Çok Basamaklı Doğal Sayılar &amp; Bölükler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5.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Tema: Sayılar ve Nicelikler — Çok Basamaklı Doğal Sayılar &amp; Bölükler</w:t>
            </w:r>
          </w:p>
        </w:tc>
      </w:tr>
      <w:tr>
        <w:tc>
          <w:tcPr>
            <w:tcW w:type="dxa" w:w="3600"/>
          </w:tcPr>
          <w:p>
            <w:r>
              <w:rPr>
                <w:b/>
                <w:sz w:val="17"/>
              </w:rPr>
              <w:t>MEB Ders Kitabı Pekiştirme:</w:t>
            </w:r>
          </w:p>
        </w:tc>
        <w:tc>
          <w:tcPr>
            <w:tcW w:type="dxa" w:w="6192"/>
          </w:tcPr>
          <w:p>
            <w:r>
              <w:rPr>
                <w:sz w:val="17"/>
              </w:rPr>
              <w:t>Sayfa 12 - 28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5.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Uğur YAŞAYAN</w:t>
        <w:br/>
        <w:t>Matematik Matematik Zümre Başkanı</w:t>
        <w:br/>
        <w:br/>
        <w:t>Mustafa ÖZKAN</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