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19"/>
        </w:rPr>
        <w:t>T.C. MİLLÎ EĞİTİM BAKANLIĞI • YAVUZ SELİM ORTAOKULU</w:t>
        <w:br/>
      </w:r>
      <w:r>
        <w:rPr>
          <w:rFonts w:ascii="Arial" w:hAnsi="Arial"/>
          <w:b/>
          <w:color w:val="276749"/>
          <w:sz w:val="22"/>
        </w:rPr>
        <w:t>5. SINIF MATEMATİK DERSİ • 1. HAFTA SÜREÇ ODAKLI ANALİTİK DERECELİ PUANLAMA ANAHTARI (RUBRİK)</w:t>
        <w:br/>
      </w:r>
      <w:r>
        <w:rPr>
          <w:rFonts w:ascii="Arial" w:hAnsi="Arial"/>
          <w:i/>
          <w:color w:val="4A5568"/>
          <w:sz w:val="16"/>
        </w:rPr>
        <w:t>Tema 1: Sayılar ve Nicelikler • Ders Öğretmeni: Demet GÜRHAN YAŞAYAN • Okul Müdürü: Ali Rıza HACIOĞLU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ÖLÇÜT &amp; AĞIRLIK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1 (BAŞLANGIÇ)</w:t>
              <w:br/>
              <w:t>(Geliştirilmeli • %0-49)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2 (KISMİ)</w:t>
              <w:br/>
              <w:t>(Kabul Edilebilir • %50-69)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3 (YETERLİ)</w:t>
              <w:br/>
              <w:t>(Başarılı • %70-84)</w:t>
            </w:r>
          </w:p>
        </w:tc>
        <w:tc>
          <w:tcPr>
            <w:tcW w:type="dxa" w:w="2160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DÜZEY 4 (YETKİN)</w:t>
              <w:br/>
              <w:t>(Üst Düzey • %85-100)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1: Tam Sayılarda Toplama Kurallarını Uygulama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(MAT.7.1.1.1)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Aynı ve zıt işaretli sayıları toplarken işaret kurallarını karıştırır; zıt işaretlilerde mutlak değerleri toplar.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Aynı işaretlileri doğru toplar fakat zıt işaretlilerde sonucun işaretini belirlerken büyüğün işaretini unutur.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Her iki durumda da kuralı hatasız uygular; doğru mutlak değer farkını ve işaretini tespit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Toplama kurallarını borç-alacak ve sayı doğrusu mantığıyla açıklar; çok terimli işlemleri hızla sadeleştirir.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2: Çıkarma İşlemini Toplamaya Dönüştürme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25 Puan</w:t>
              <w:br/>
              <w:t>(MAT.7.1.1.1 &amp; MAT.7.1.1.3)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(0-12p)]:</w:t>
              <w:br/>
            </w:r>
            <w:r>
              <w:rPr>
                <w:rFonts w:ascii="Arial" w:hAnsi="Arial"/>
                <w:color w:val="2D3748"/>
                <w:sz w:val="13"/>
              </w:rPr>
              <w:t>Çıkarma işleminde çıkan sayının işaretini değiştirmeden doğrudan doğal sayı çıkarması gibi işlem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(13-17p)]:</w:t>
              <w:br/>
            </w:r>
            <w:r>
              <w:rPr>
                <w:rFonts w:ascii="Arial" w:hAnsi="Arial"/>
                <w:color w:val="2D3748"/>
                <w:sz w:val="13"/>
              </w:rPr>
              <w:t>a - (-b) durumunda artıya dönüştürür fakat a - (+b) durumunda işaret değişimini eksik uygular.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(18-21p)]:</w:t>
              <w:br/>
            </w:r>
            <w:r>
              <w:rPr>
                <w:rFonts w:ascii="Arial" w:hAnsi="Arial"/>
                <w:color w:val="2D3748"/>
                <w:sz w:val="13"/>
              </w:rPr>
              <w:t>Tüm çıkarma işlemlerini 'çıkanın ters işaretlisi ile toplama' kuralına dönüştürerek doğru çözer.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(22-25p)]:</w:t>
              <w:br/>
            </w:r>
            <w:r>
              <w:rPr>
                <w:rFonts w:ascii="Arial" w:hAnsi="Arial"/>
                <w:color w:val="2D3748"/>
                <w:sz w:val="13"/>
              </w:rPr>
              <w:t>Çıkarma işleminin geometrik olarak sayı doğrusundaki yön dönüşümünü açıklar; kuralın cebirsel mantığını savunur.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3: Modelleme Becerisi (Sayma Pulları &amp; Sayı Doğrusu)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(MAT.7.1.1.2)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Sayma pullarındaki nötr çift kavramını veya sayı doğrusundaki yönlü hareketleri çizmekte zorlanır.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Pullarla modeli çizer ancak sıfır çiftlerini elerken kalan pulların işaretini yanlış sayar.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Verilen işlemi hem pul modeliyle hem de sayı doğrusunda sıfır başlangıçlı olarak doğru modeller.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Fiziksel model ile soyut sembolik işlem arasında akıcı geçiş yapar; akranlarına modelleme üzerinden anlatım yapar.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4: Gerçek Hayat Durumlarını Analiz Etme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20 Puan</w:t>
              <w:br/>
              <w:t>(MAT.7.1.1.5 &amp; MAT.7.1.1.6)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(0-9p)]:</w:t>
              <w:br/>
            </w:r>
            <w:r>
              <w:rPr>
                <w:rFonts w:ascii="Arial" w:hAnsi="Arial"/>
                <w:color w:val="2D3748"/>
                <w:sz w:val="13"/>
              </w:rPr>
              <w:t>Sıcaklık farkı veya rakım problemlerinde negatif değerleri işleme katmakta güçlük çeker.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(10-13p)]:</w:t>
              <w:br/>
            </w:r>
            <w:r>
              <w:rPr>
                <w:rFonts w:ascii="Arial" w:hAnsi="Arial"/>
                <w:color w:val="2D3748"/>
                <w:sz w:val="13"/>
              </w:rPr>
              <w:t>Problemi kurar fakat 'kot farkı' bulurken çıkarma yerine doğrudan iki sayıyı toplama hatası yapar.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(14-17p)]:</w:t>
              <w:br/>
            </w:r>
            <w:r>
              <w:rPr>
                <w:rFonts w:ascii="Arial" w:hAnsi="Arial"/>
                <w:color w:val="2D3748"/>
                <w:sz w:val="13"/>
              </w:rPr>
              <w:t>Finansal bakiye, asansör ve sıcaklık problemlerini doğru matematiksel tam sayı denklemine döker.</w:t>
            </w:r>
          </w:p>
        </w:tc>
        <w:tc>
          <w:tcPr>
            <w:tcW w:type="dxa" w:w="21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(18-20p)]:</w:t>
              <w:br/>
            </w:r>
            <w:r>
              <w:rPr>
                <w:rFonts w:ascii="Arial" w:hAnsi="Arial"/>
                <w:color w:val="2D3748"/>
                <w:sz w:val="13"/>
              </w:rPr>
              <w:t>Çok değişkenli gerçek yaşam senaryolarında net analizler yapar; mantıksal optimizasyon önerileri sunar.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6"/>
              </w:rPr>
              <w:t>Ölçüt 5: Hata Teşhisi ve Matematiksel Muhakeme</w:t>
              <w:br/>
            </w:r>
            <w:r>
              <w:rPr>
                <w:rFonts w:ascii="Arial" w:hAnsi="Arial"/>
                <w:color w:val="2B6CB0"/>
                <w:sz w:val="14"/>
              </w:rPr>
              <w:t>Ağırlık: 10 Puan</w:t>
              <w:br/>
              <w:t>(Öz Değerlendirme &amp; Hata Avcısı)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1 (0-4p)]:</w:t>
              <w:br/>
            </w:r>
            <w:r>
              <w:rPr>
                <w:rFonts w:ascii="Arial" w:hAnsi="Arial"/>
                <w:color w:val="2D3748"/>
                <w:sz w:val="13"/>
              </w:rPr>
              <w:t>Kendi çözümündeki işaret hatasını fark edemez; hatalı verilen çözümü doğru kabul eder.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2 (5-6p)]:</w:t>
              <w:br/>
            </w:r>
            <w:r>
              <w:rPr>
                <w:rFonts w:ascii="Arial" w:hAnsi="Arial"/>
                <w:color w:val="2D3748"/>
                <w:sz w:val="13"/>
              </w:rPr>
              <w:t>Hatanın işaretle ilgili olduğunu anlar ancak gerekçesini tam kurallarla ifade edemez.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3 (7-8p)]:</w:t>
              <w:br/>
            </w:r>
            <w:r>
              <w:rPr>
                <w:rFonts w:ascii="Arial" w:hAnsi="Arial"/>
                <w:color w:val="2D3748"/>
                <w:sz w:val="13"/>
              </w:rPr>
              <w:t>Örnek hatalı çözümlerdeki (örn: Burak'ın hatası) yanılgıyı tespit eder ve düzeltilmiş adımları sunar.</w:t>
            </w:r>
          </w:p>
        </w:tc>
        <w:tc>
          <w:tcPr>
            <w:tcW w:type="dxa" w:w="21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3"/>
              </w:rPr>
              <w:t>[Düzey 4 (9-10p)]:</w:t>
              <w:br/>
            </w:r>
            <w:r>
              <w:rPr>
                <w:rFonts w:ascii="Arial" w:hAnsi="Arial"/>
                <w:color w:val="2D3748"/>
                <w:sz w:val="13"/>
              </w:rPr>
              <w:t>Kavram yanılgısının kök nedenini pedagojik olarak açıklar; benzer tuzaklara karşı ipucu stratejileri geliştirir.</w:t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rFonts w:ascii="Arial" w:hAnsi="Arial"/>
          <w:b/>
          <w:color w:val="1F4E79"/>
          <w:sz w:val="20"/>
        </w:rPr>
        <w:t>5. SINIF MATEMATİK • 1. HAFTA SÜREÇ GÖZLEM VE PUANLAMA ÇİZELGESİ (SAYFA 2)</w:t>
        <w:br/>
      </w:r>
      <w:r>
        <w:rPr>
          <w:rFonts w:ascii="Arial" w:hAnsi="Arial"/>
          <w:i/>
          <w:color w:val="4A5568"/>
          <w:sz w:val="15"/>
        </w:rPr>
        <w:t>Sınıf: 5/A • Ders Öğretmeni: Demet GÜRHAN YAŞAYAN • Zümre Onaylı Resmî Teftiş Formu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576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No</w:t>
            </w:r>
          </w:p>
        </w:tc>
        <w:tc>
          <w:tcPr>
            <w:tcW w:type="dxa" w:w="864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Okul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Öğrencinin Adı Soyadı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Ö1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Ö2</w:t>
              <w:br/>
              <w:t>(25p)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Ö3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Ö4</w:t>
              <w:br/>
              <w:t>(20p)</w:t>
            </w:r>
          </w:p>
        </w:tc>
        <w:tc>
          <w:tcPr>
            <w:tcW w:type="dxa" w:w="720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Ö5</w:t>
              <w:br/>
              <w:t>(10p)</w:t>
            </w:r>
          </w:p>
        </w:tc>
        <w:tc>
          <w:tcPr>
            <w:tcW w:type="dxa" w:w="1008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Toplam</w:t>
              <w:br/>
              <w:t>(100p)</w:t>
            </w:r>
          </w:p>
        </w:tc>
        <w:tc>
          <w:tcPr>
            <w:tcW w:type="dxa" w:w="2592"/>
            <w:shd w:fill="1F4E79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3"/>
              </w:rPr>
              <w:t>Öğretmen Gözlemi ve Geri Bildirim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Ali YILDIRIM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Sıfırın yer tutucu kuralını çok iyi açıkladı.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105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Ayşe KAYA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ve basamak kurgusu tam.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Burak DEMİR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TÜİK tablosunda ufak dikkat hatası var.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118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Ceren ÇELİK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Sayaç modelini başarıyla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124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Deniz ARSLAN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72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Okunuştan yazmada sıfırları tekrar etmeli.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130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Efe POLAT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Binler bölüğündeki en küçük değere dikkat.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135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Elif ÖZTÜRK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Mükemmel matematiksel muhakeme.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141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Emre ŞAHİN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6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On binler ile yüz binleri karıştırıyor.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147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Esra KOÇ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22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16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85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Şifreli kasa örüntüsünü çok hızlı buldu.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153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Furkan AYDIN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5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56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Bölük kuralı desteğe ihtiyaç duyuyor.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11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158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Gamze YILMAZ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93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Hata avcısı sorusunu eksiksiz bildi.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12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164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Hakan KURT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Büyük sayıları sıralamada başarılı.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13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İrem DOĞAN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23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17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8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90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Kavramları net ifade ediyor.</w:t>
            </w:r>
          </w:p>
        </w:tc>
      </w:tr>
      <w:tr>
        <w:tc>
          <w:tcPr>
            <w:tcW w:type="dxa" w:w="57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14</w:t>
            </w:r>
          </w:p>
        </w:tc>
        <w:tc>
          <w:tcPr>
            <w:tcW w:type="dxa" w:w="864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175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Kerem YILDIZ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20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19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720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7</w:t>
            </w:r>
          </w:p>
        </w:tc>
        <w:tc>
          <w:tcPr>
            <w:tcW w:type="dxa" w:w="1008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76</w:t>
            </w:r>
          </w:p>
        </w:tc>
        <w:tc>
          <w:tcPr>
            <w:tcW w:type="dxa" w:w="2592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En yüksek ikinci firma sorusunu çözdü.</w:t>
            </w:r>
          </w:p>
        </w:tc>
      </w:tr>
      <w:tr>
        <w:tc>
          <w:tcPr>
            <w:tcW w:type="dxa" w:w="576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15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3"/>
              </w:rPr>
              <w:t>181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sz w:val="13"/>
              </w:rPr>
              <w:t>Leyla ASLAN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24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25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18</w:t>
            </w:r>
          </w:p>
        </w:tc>
        <w:tc>
          <w:tcPr>
            <w:tcW w:type="dxa" w:w="720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3"/>
              </w:rPr>
              <w:t>9</w:t>
            </w:r>
          </w:p>
        </w:tc>
        <w:tc>
          <w:tcPr>
            <w:tcW w:type="dxa" w:w="1008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F4E79"/>
                <w:sz w:val="14"/>
              </w:rPr>
              <w:t>94</w:t>
            </w:r>
          </w:p>
        </w:tc>
        <w:tc>
          <w:tcPr>
            <w:tcW w:type="dxa" w:w="2592"/>
            <w:shd w:fill="F8FAFC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r>
              <w:rPr>
                <w:rFonts w:ascii="Arial" w:hAnsi="Arial"/>
                <w:i/>
                <w:color w:val="4A5568"/>
                <w:sz w:val="12"/>
              </w:rPr>
              <w:t>Öz değerlendirme bilinci çok yüksek.</w:t>
            </w:r>
          </w:p>
        </w:tc>
      </w:tr>
    </w:tbl>
    <w:p>
      <w:pPr>
        <w:spacing w:before="320"/>
      </w:pPr>
      <w:r>
        <w:rPr>
          <w:rFonts w:ascii="Arial" w:hAnsi="Arial"/>
          <w:color w:val="1F4E79"/>
          <w:sz w:val="15"/>
        </w:rPr>
        <w:t>Ders Öğretmeni: Demet GÜRHAN YAŞAYAN              Zümre Başkanı / Eş: Uğur YAŞAYAN              Okul Müdürü: Ali Rıza HACIOĞLU</w:t>
        <w:br/>
        <w:t>İmza: .......................................              İmza: .......................................              Mühür / İmza: .......................................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