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A]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72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22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 (Bölen Listesi)]</w:t>
              <w:br/>
            </w:r>
            <w:r>
              <w:rPr>
                <w:rFonts w:ascii="Arial" w:hAnsi="Arial"/>
                <w:color w:val="1A202C"/>
                <w:sz w:val="16"/>
              </w:rPr>
              <w:t>180 sayısının asal çarpanlarının çarpımı şeklinde üslü gösterimi 2ˣ × 3ʸ × 5ᶻ olduğuna göre x + y + z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210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17      C) 19      D) 21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105      C) 210      D) 315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Modelleme: Alan ve Çevre]</w:t>
              <w:br/>
            </w:r>
            <w:r>
              <w:rPr>
                <w:rFonts w:ascii="Arial" w:hAnsi="Arial"/>
                <w:color w:val="1A202C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28      C) 32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&amp; İki Basamaklı Sınırlar]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42      C) 54      D) 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50 arasındaki doğal sayılardan pozitif çarpan sayısı tek sayıda olan kaç tane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      B) 6      C) 7      D) 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 &amp; En Büyük Sayı]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3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84      B) 90      C) 96      D) 98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Tarzı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Temelli: Kart Seçme]</w:t>
              <w:br/>
            </w:r>
            <w:r>
              <w:rPr>
                <w:rFonts w:ascii="Arial" w:hAnsi="Arial"/>
                <w:color w:val="1A202C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60      B) 75      C) 84      D) 90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