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Scenariusz 11</w:t>
      </w:r>
    </w:p>
    <w:p w:rsidR="00000000" w:rsidDel="00000000" w:rsidP="00000000" w:rsidRDefault="00000000" w:rsidRPr="00000000" w14:paraId="00000001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Temat ćwiczenia:</w:t>
      </w:r>
      <w:r w:rsidDel="00000000" w:rsidR="00000000" w:rsidRPr="00000000">
        <w:rPr>
          <w:sz w:val="30"/>
          <w:szCs w:val="30"/>
          <w:rtl w:val="0"/>
        </w:rPr>
        <w:t xml:space="preserve"> Platformy agentowe w języku JADE.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contextualSpacing w:val="0"/>
        <w:rPr>
          <w:b w:val="1"/>
          <w:sz w:val="26"/>
          <w:szCs w:val="26"/>
        </w:rPr>
      </w:pPr>
      <w:bookmarkStart w:colFirst="0" w:colLast="0" w:name="_8zg9cb8f1v7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 Zadania do wykonania:</w:t>
      </w:r>
    </w:p>
    <w:p w:rsidR="00000000" w:rsidDel="00000000" w:rsidP="00000000" w:rsidRDefault="00000000" w:rsidRPr="00000000" w14:paraId="00000005">
      <w:pPr>
        <w:spacing w:line="240" w:lineRule="auto"/>
        <w:ind w:left="1440" w:hanging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             Ze strony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http://jade.tilab.com/book/chapter05/</w:t>
        </w:r>
      </w:hyperlink>
      <w:r w:rsidDel="00000000" w:rsidR="00000000" w:rsidRPr="00000000">
        <w:rPr>
          <w:sz w:val="24"/>
          <w:szCs w:val="24"/>
          <w:rtl w:val="0"/>
        </w:rPr>
        <w:t xml:space="preserve"> pobierz pliki dotyczące „BookTrading example” – przykładu ze sprzedażą książek z użyciem ontologii.</w:t>
      </w:r>
    </w:p>
    <w:p w:rsidR="00000000" w:rsidDel="00000000" w:rsidP="00000000" w:rsidRDefault="00000000" w:rsidRPr="00000000" w14:paraId="00000006">
      <w:pPr>
        <w:spacing w:line="240" w:lineRule="auto"/>
        <w:ind w:left="1440" w:hanging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            Zwracając uwagę na pakiety skompiluj przykład. Uruchom agentów, sniffera. Obejrzyj wymianę komunikatów. </w:t>
      </w:r>
    </w:p>
    <w:p w:rsidR="00000000" w:rsidDel="00000000" w:rsidP="00000000" w:rsidRDefault="00000000" w:rsidRPr="00000000" w14:paraId="00000007">
      <w:pPr>
        <w:spacing w:line="240" w:lineRule="auto"/>
        <w:ind w:left="1440" w:hanging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            Wymień i opisz jakie są predykaty w uruchomionym przykładzie. </w:t>
      </w:r>
    </w:p>
    <w:p w:rsidR="00000000" w:rsidDel="00000000" w:rsidP="00000000" w:rsidRDefault="00000000" w:rsidRPr="00000000" w14:paraId="00000008">
      <w:pPr>
        <w:spacing w:line="240" w:lineRule="auto"/>
        <w:ind w:left="1440" w:hanging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             Wymień i opisz jakie są wyrażenia termalne dotyczące konceptów. </w:t>
      </w:r>
    </w:p>
    <w:p w:rsidR="00000000" w:rsidDel="00000000" w:rsidP="00000000" w:rsidRDefault="00000000" w:rsidRPr="00000000" w14:paraId="00000009">
      <w:pPr>
        <w:spacing w:line="240" w:lineRule="auto"/>
        <w:ind w:left="1440" w:hanging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              Wymień i opisz jakie są wyrażenia termalne dotyczące akcji agentów. </w:t>
      </w:r>
    </w:p>
    <w:p w:rsidR="00000000" w:rsidDel="00000000" w:rsidP="00000000" w:rsidRDefault="00000000" w:rsidRPr="00000000" w14:paraId="0000000A">
      <w:pPr>
        <w:spacing w:line="240" w:lineRule="auto"/>
        <w:ind w:left="1440" w:hanging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              Wytłumacz, jak to się dzieje, że agent ma wewnętrzną reprezentację wiedzy w postaci klas, a wymiana komunikatów jest z użyciem „notacji z dużą ilością nawiasów”. </w:t>
      </w:r>
    </w:p>
    <w:p w:rsidR="00000000" w:rsidDel="00000000" w:rsidP="00000000" w:rsidRDefault="00000000" w:rsidRPr="00000000" w14:paraId="0000000B">
      <w:pPr>
        <w:spacing w:line="240" w:lineRule="auto"/>
        <w:ind w:left="1440" w:hanging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              Spróbuj zmienić tak ontologię, aby każda książka była również opisywana przez liczbę stron (liczba całkowita). Spróbuj zmienić również pozostały kod (interfejs użytkownika).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-495299</wp:posOffset>
            </wp:positionH>
            <wp:positionV relativeFrom="paragraph">
              <wp:posOffset>219075</wp:posOffset>
            </wp:positionV>
            <wp:extent cx="4065852" cy="1728788"/>
            <wp:effectExtent b="0" l="0" r="0" t="0"/>
            <wp:wrapSquare wrapText="bothSides" distB="114300" distT="114300" distL="114300" distR="1143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5852" cy="1728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Tworzę nowego agenta klasy BookSeller. Agent zostaje utworzony i wpisany do rejestru żółtych stron.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</wp:posOffset>
            </wp:positionH>
            <wp:positionV relativeFrom="paragraph">
              <wp:posOffset>114300</wp:posOffset>
            </wp:positionV>
            <wp:extent cx="3097380" cy="3609975"/>
            <wp:effectExtent b="0" l="0" r="0" t="0"/>
            <wp:wrapSquare wrapText="bothSides" distB="114300" distT="114300" distL="114300" distR="11430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7380" cy="3609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 nowo otwartym oknie pojawia nam się okno dialogowe sprzedawcy. </w:t>
      </w:r>
    </w:p>
    <w:p w:rsidR="00000000" w:rsidDel="00000000" w:rsidP="00000000" w:rsidRDefault="00000000" w:rsidRPr="00000000" w14:paraId="00000023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Wystawiamy nową książkę poprzez wpisanie odpowiednich wartości.</w:t>
      </w:r>
    </w:p>
    <w:p w:rsidR="00000000" w:rsidDel="00000000" w:rsidP="00000000" w:rsidRDefault="00000000" w:rsidRPr="00000000" w14:paraId="00000025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-28574</wp:posOffset>
            </wp:positionH>
            <wp:positionV relativeFrom="paragraph">
              <wp:posOffset>285750</wp:posOffset>
            </wp:positionV>
            <wp:extent cx="3152775" cy="1885950"/>
            <wp:effectExtent b="0" l="0" r="0" t="0"/>
            <wp:wrapSquare wrapText="bothSides" distB="114300" distT="114300" distL="114300" distR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885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Po wystawieniu na sprzedaż dwóch książek, pojawiają się ona poniżej.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Ja wystawiłem książki: Moby Dick i KOkO, z różnymi cenami i różnym czasem deadline.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-95249</wp:posOffset>
            </wp:positionH>
            <wp:positionV relativeFrom="paragraph">
              <wp:posOffset>266700</wp:posOffset>
            </wp:positionV>
            <wp:extent cx="3293225" cy="2433638"/>
            <wp:effectExtent b="0" l="0" r="0" t="0"/>
            <wp:wrapSquare wrapText="bothSides" distB="114300" distT="114300" distL="114300" distR="11430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225" cy="24336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Po utworzeniu kupca, pojawia się nowe okno, w którym możemy zlecić mu kupno pożądanej książki. 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Ja chcę kupić książkę o tytule Moby Dick za maksymalnie 30. a najlepszy koszt dla mnie to 15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-57149</wp:posOffset>
            </wp:positionH>
            <wp:positionV relativeFrom="paragraph">
              <wp:posOffset>114300</wp:posOffset>
            </wp:positionV>
            <wp:extent cx="5734050" cy="7543800"/>
            <wp:effectExtent b="0" l="0" r="0" t="0"/>
            <wp:wrapSquare wrapText="bothSides" distB="114300" distT="114300" distL="114300" distR="11430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543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Powyżej widzimy jak działa cały system.</w:t>
      </w:r>
    </w:p>
    <w:p w:rsidR="00000000" w:rsidDel="00000000" w:rsidP="00000000" w:rsidRDefault="00000000" w:rsidRPr="00000000" w14:paraId="00000043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Rozbudowałem cały przykład. Dodałem kilka książek więcej zarówno do sprzedawcy jak i do kupca. Do czasu deadline nic się nie działo. Po tym czasie, kupiec negocjuje ze sprzedawcą. </w:t>
      </w:r>
    </w:p>
    <w:p w:rsidR="00000000" w:rsidDel="00000000" w:rsidP="00000000" w:rsidRDefault="00000000" w:rsidRPr="00000000" w14:paraId="00000047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Komunikacja przebiega w taki sposób, że kupiec wysyła Request wraz z informacją o jaką książkę chodzi wraz z ceną. Sprzedawca wysyła Inform czy mu ta propozycja pasuje czy nie.</w:t>
      </w:r>
    </w:p>
    <w:p w:rsidR="00000000" w:rsidDel="00000000" w:rsidP="00000000" w:rsidRDefault="00000000" w:rsidRPr="00000000" w14:paraId="0000004A">
      <w:pPr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Gdy dojdzie do finalizjacji, jeden z agentów wysyła do drugiego akceptację propozycji. </w:t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2" Type="http://schemas.openxmlformats.org/officeDocument/2006/relationships/image" Target="media/image6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jade.tilab.com/book/chapter05/" TargetMode="External"/><Relationship Id="rId7" Type="http://schemas.openxmlformats.org/officeDocument/2006/relationships/hyperlink" Target="http://jade.tilab.com/book/chapter05/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