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Badanie zachowań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1. Utwórz klasę agenta o nazwie klasa_1. Agent ten powinien: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a. zawsze na samym początku wypisywać „startuję”,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b. zawsze przed swoim usunięciem wypisywać „zaraz się usunę”.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2. Utwórz klasę agenta o nazwie klasa_2 na podstawie kodu klasa_1. Do agenta dodaj zachowanie polegające na jednokrotnym wykonaniu operacji wypisania na ekranie słowa „wykonuję”. Uruchom agenta introspektora – jakie zachowania są widoczne?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 introspektorze pokazywane są aktualnie wykonywane zadania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0213" cy="213966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13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3. Utwórz klasę agenta o nazwie klasa_3 na podstawie kodu klasa_1. Do agenta dodaj zachowanie polegające na wielokrotnym (cyklicznym) wykonaniu operacji wypisania na ekranie słowa „wykonuję”. Uruchom agenta introspektora – jakie zachowania są widoczne?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Widoczne jest zachowanie cykliczne, które wciąż się wykonuje.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0141" cy="1052513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141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4. Utwórz klasę agenta o nazwie klasa_4 na podstawie kodu klasa_1. Do agenta dodaj zachowanie „generyczne”, polegające na wykonaniu trzech kroków: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a. W pierwszym kroku wypisuje „pierwszy krok”,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b. W drugim kroku wypisuje „drugi krok”,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c. W trzecim kroku wypisuje „trzeci krok” i zachowanie zostaje usunięte z puli zachowań agenta.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3774753" cy="3719513"/>
            <wp:effectExtent b="0" l="0" r="0" t="0"/>
            <wp:wrapSquare wrapText="bothSides" distB="114300" distT="114300" distL="114300" distR="11430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4753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33654" cy="2833688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654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5. Utwórz agenta o nazwie klasa_5 na podstawie kodu klasa_1. Do agenta dodaj zachowanie, które będzie polegało na pobieraniu z klawiatury liczby całkowitej. Jeśli użytkownik poda liczbę ujemną, to zachowanie zostaje usunięte.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6. Utwórz klasę agenta o nazwie klasa_6 na podstawie kodu klasa_5. Zmodyfikuj kod tak, aby zawsze zachowanie na początku wypisywało „zachowanie startuje”, a na samym końcu wypisywało „zachowanie zakończone”.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14775" cy="468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7. Utwórz klasę agenta o nazwie klasa_7 na podstawie kodu klasa_4. Do istniejącego zachowania „generycznego” dodaj dwa kolejne: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a. Pierwsze ma być dodawane na poziomie metody setup() agenta i ma polegać na jednokrotnym wypisaniu „pierwsze”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b. Drugie ma być dodane z poziomu zachowania „generycznego” – dokładnie ma być dodane w pierwszym kroku i ma polegać na jednokrotnym wypisaniu „drugie”. Zaobserwuj działanie agenta – jak wytłumaczyć kolejność wypisywania komunikatów – rozrysuj kolejkę zachowań.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742950</wp:posOffset>
            </wp:positionV>
            <wp:extent cx="4524375" cy="2457450"/>
            <wp:effectExtent b="0" l="0" r="0" t="0"/>
            <wp:wrapSquare wrapText="bothSides" distB="114300" distT="114300" distL="114300" distR="11430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342900</wp:posOffset>
            </wp:positionV>
            <wp:extent cx="2884560" cy="1366838"/>
            <wp:effectExtent b="0" l="0" r="0" t="0"/>
            <wp:wrapSquare wrapText="bothSides" distB="114300" distT="114300" distL="114300" distR="11430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560" cy="136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2914650</wp:posOffset>
            </wp:positionH>
            <wp:positionV relativeFrom="paragraph">
              <wp:posOffset>152400</wp:posOffset>
            </wp:positionV>
            <wp:extent cx="1376363" cy="2568488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568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Dodawane w setup zachowanie, usuwa sie po wykonaniu.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Cykliczne zachowanie w generycznym, wykona sie i przechodzi na koniec kolejki.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Następnie wypisywane jest zachowanie drugie, które dodaje zachowanie na koniec kolejki. Następne w kolejności jest zachowanie cykliczne, a potem dopiero zachowanie które wcześniej dodaliśmy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8. Utwórz klasę agenta o nazwie klasa_8 na podstawie kodu klasa_1. Do agenta dodaj zachowania, które spowodują: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a. Wypisanie „mały tick” co 2 sekundy,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b. Wypisaniu „duży tick” co 5 sekund,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c. Po 50 sekundach usunięcie zachowania z punktu b,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d. Po 100 sekundach usunięcie całego agenta. Przeanalizuj działanie agenta z użyciem Introspektora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48038" cy="43338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3879" cy="2843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879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 użyciu Introspektora: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34004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 usunięciu zadania “duży tick”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24450" cy="34099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