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5D7E" w14:textId="7637AC66" w:rsidR="00DB5BDC" w:rsidRDefault="006268D3" w:rsidP="006268D3">
      <w:pPr>
        <w:pStyle w:val="Title"/>
        <w:jc w:val="center"/>
        <w:rPr>
          <w:noProof/>
        </w:rPr>
      </w:pPr>
      <w:r>
        <w:rPr>
          <w:noProof/>
        </w:rPr>
        <w:t>Analiza wyników – zestaw zadań 1</w:t>
      </w:r>
    </w:p>
    <w:p w14:paraId="195DF97F" w14:textId="2369820B" w:rsidR="006268D3" w:rsidRPr="006268D3" w:rsidRDefault="006268D3" w:rsidP="006268D3">
      <w:pPr>
        <w:pStyle w:val="Subtitle"/>
        <w:jc w:val="center"/>
      </w:pPr>
      <w:r>
        <w:t>Natalia Kubańska, Izabela Karczewska, Natalia Kołodziejczyk</w:t>
      </w:r>
    </w:p>
    <w:p w14:paraId="754CD89A" w14:textId="77777777" w:rsidR="00DB5BDC" w:rsidRDefault="00DB5BDC">
      <w:pPr>
        <w:rPr>
          <w:noProof/>
        </w:rPr>
      </w:pPr>
    </w:p>
    <w:p w14:paraId="4E3B67D4" w14:textId="77777777" w:rsidR="00DB5BDC" w:rsidRDefault="00DB5BDC">
      <w:pPr>
        <w:rPr>
          <w:noProof/>
        </w:rPr>
      </w:pPr>
    </w:p>
    <w:p w14:paraId="3AC80542" w14:textId="77777777" w:rsidR="00DB5BDC" w:rsidRDefault="00DB5BDC">
      <w:pPr>
        <w:rPr>
          <w:noProof/>
        </w:rPr>
      </w:pPr>
    </w:p>
    <w:p w14:paraId="27E2882F" w14:textId="580B0B94" w:rsidR="001A71D8" w:rsidRDefault="00851583">
      <w:r>
        <w:rPr>
          <w:noProof/>
        </w:rPr>
        <w:drawing>
          <wp:inline distT="0" distB="0" distL="0" distR="0" wp14:anchorId="0778EEA7" wp14:editId="2B1CC437">
            <wp:extent cx="5760720" cy="3590925"/>
            <wp:effectExtent l="0" t="0" r="0" b="0"/>
            <wp:docPr id="258631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31423" name=""/>
                    <pic:cNvPicPr/>
                  </pic:nvPicPr>
                  <pic:blipFill>
                    <a:blip r:embed="rId5"/>
                    <a:stretch>
                      <a:fillRect/>
                    </a:stretch>
                  </pic:blipFill>
                  <pic:spPr>
                    <a:xfrm>
                      <a:off x="0" y="0"/>
                      <a:ext cx="5760720" cy="3590925"/>
                    </a:xfrm>
                    <a:prstGeom prst="rect">
                      <a:avLst/>
                    </a:prstGeom>
                  </pic:spPr>
                </pic:pic>
              </a:graphicData>
            </a:graphic>
          </wp:inline>
        </w:drawing>
      </w:r>
    </w:p>
    <w:p w14:paraId="6264AD2C" w14:textId="33BD875C" w:rsidR="00851583" w:rsidRPr="00DB5BDC" w:rsidRDefault="00851583">
      <w:pPr>
        <w:rPr>
          <w:b/>
          <w:bCs/>
          <w:sz w:val="24"/>
          <w:szCs w:val="24"/>
        </w:rPr>
      </w:pPr>
      <w:r w:rsidRPr="00DB5BDC">
        <w:rPr>
          <w:b/>
          <w:bCs/>
          <w:sz w:val="24"/>
          <w:szCs w:val="24"/>
        </w:rPr>
        <w:t>Wszystkie dane dotyczące erupcji wulkanów</w:t>
      </w:r>
    </w:p>
    <w:p w14:paraId="4073A1EA" w14:textId="77777777" w:rsidR="00AB59AF" w:rsidRPr="00DB5BDC" w:rsidRDefault="001C25D4">
      <w:pPr>
        <w:rPr>
          <w:sz w:val="20"/>
          <w:szCs w:val="20"/>
        </w:rPr>
      </w:pPr>
      <w:r w:rsidRPr="00DB5BDC">
        <w:rPr>
          <w:sz w:val="20"/>
          <w:szCs w:val="20"/>
        </w:rPr>
        <w:t xml:space="preserve">W tabeli wyświetlone zostały 10 pierwszych oraz 10 ostatnich </w:t>
      </w:r>
      <w:r w:rsidR="002B3CDE" w:rsidRPr="00DB5BDC">
        <w:rPr>
          <w:sz w:val="20"/>
          <w:szCs w:val="20"/>
        </w:rPr>
        <w:t xml:space="preserve">wierszy z tablicy danych jaką analizujemy. Przyjrzyjmy się ogólnej strukturze danych. Indeksem jest </w:t>
      </w:r>
      <w:proofErr w:type="spellStart"/>
      <w:r w:rsidR="002B3CDE" w:rsidRPr="00DB5BDC">
        <w:rPr>
          <w:sz w:val="20"/>
          <w:szCs w:val="20"/>
        </w:rPr>
        <w:t>Eruption</w:t>
      </w:r>
      <w:proofErr w:type="spellEnd"/>
      <w:r w:rsidR="002B3CDE" w:rsidRPr="00DB5BDC">
        <w:rPr>
          <w:sz w:val="20"/>
          <w:szCs w:val="20"/>
        </w:rPr>
        <w:t xml:space="preserve"> </w:t>
      </w:r>
      <w:proofErr w:type="spellStart"/>
      <w:r w:rsidR="002B3CDE" w:rsidRPr="00DB5BDC">
        <w:rPr>
          <w:sz w:val="20"/>
          <w:szCs w:val="20"/>
        </w:rPr>
        <w:t>Number</w:t>
      </w:r>
      <w:proofErr w:type="spellEnd"/>
      <w:r w:rsidR="002B3CDE" w:rsidRPr="00DB5BDC">
        <w:rPr>
          <w:sz w:val="20"/>
          <w:szCs w:val="20"/>
        </w:rPr>
        <w:t xml:space="preserve"> który związany jest z datą wystąpienia erupcji. </w:t>
      </w:r>
      <w:r w:rsidR="00AB59AF" w:rsidRPr="00DB5BDC">
        <w:rPr>
          <w:sz w:val="20"/>
          <w:szCs w:val="20"/>
        </w:rPr>
        <w:t>Dla każdej obserwacji mamy podaną: nazwę wulkanu, informacja o tym, czy erupcja jest potwierdzona czy niepewna (</w:t>
      </w:r>
      <w:proofErr w:type="spellStart"/>
      <w:r w:rsidR="00AB59AF" w:rsidRPr="00DB5BDC">
        <w:rPr>
          <w:sz w:val="20"/>
          <w:szCs w:val="20"/>
        </w:rPr>
        <w:t>Eruption</w:t>
      </w:r>
      <w:proofErr w:type="spellEnd"/>
      <w:r w:rsidR="00AB59AF" w:rsidRPr="00DB5BDC">
        <w:rPr>
          <w:sz w:val="20"/>
          <w:szCs w:val="20"/>
        </w:rPr>
        <w:t xml:space="preserve"> </w:t>
      </w:r>
      <w:proofErr w:type="spellStart"/>
      <w:r w:rsidR="00AB59AF" w:rsidRPr="00DB5BDC">
        <w:rPr>
          <w:sz w:val="20"/>
          <w:szCs w:val="20"/>
        </w:rPr>
        <w:t>Category</w:t>
      </w:r>
      <w:proofErr w:type="spellEnd"/>
      <w:r w:rsidR="00AB59AF" w:rsidRPr="00DB5BDC">
        <w:rPr>
          <w:sz w:val="20"/>
          <w:szCs w:val="20"/>
        </w:rPr>
        <w:t xml:space="preserve"> przyjmuje dwie wartości: „</w:t>
      </w:r>
      <w:proofErr w:type="spellStart"/>
      <w:r w:rsidR="00AB59AF" w:rsidRPr="00DB5BDC">
        <w:rPr>
          <w:sz w:val="20"/>
          <w:szCs w:val="20"/>
        </w:rPr>
        <w:t>Confirmed</w:t>
      </w:r>
      <w:proofErr w:type="spellEnd"/>
      <w:r w:rsidR="00AB59AF" w:rsidRPr="00DB5BDC">
        <w:rPr>
          <w:sz w:val="20"/>
          <w:szCs w:val="20"/>
        </w:rPr>
        <w:t>” lub „</w:t>
      </w:r>
      <w:proofErr w:type="spellStart"/>
      <w:r w:rsidR="00AB59AF" w:rsidRPr="00DB5BDC">
        <w:rPr>
          <w:sz w:val="20"/>
          <w:szCs w:val="20"/>
        </w:rPr>
        <w:t>Uncertain</w:t>
      </w:r>
      <w:proofErr w:type="spellEnd"/>
      <w:r w:rsidR="00AB59AF" w:rsidRPr="00DB5BDC">
        <w:rPr>
          <w:sz w:val="20"/>
          <w:szCs w:val="20"/>
        </w:rPr>
        <w:t xml:space="preserve">”), wartość VEI, datę rozpoczęcia oraz końca, a do tego informacje o tym, w jaki sposób dowiedziono wystąpienia erupcji (dwie kolumny </w:t>
      </w:r>
      <w:proofErr w:type="spellStart"/>
      <w:r w:rsidR="00AB59AF" w:rsidRPr="00DB5BDC">
        <w:rPr>
          <w:sz w:val="20"/>
          <w:szCs w:val="20"/>
        </w:rPr>
        <w:t>Evidence</w:t>
      </w:r>
      <w:proofErr w:type="spellEnd"/>
      <w:r w:rsidR="00AB59AF" w:rsidRPr="00DB5BDC">
        <w:rPr>
          <w:sz w:val="20"/>
          <w:szCs w:val="20"/>
        </w:rPr>
        <w:t xml:space="preserve"> </w:t>
      </w:r>
      <w:proofErr w:type="spellStart"/>
      <w:r w:rsidR="00AB59AF" w:rsidRPr="00DB5BDC">
        <w:rPr>
          <w:sz w:val="20"/>
          <w:szCs w:val="20"/>
        </w:rPr>
        <w:t>Type</w:t>
      </w:r>
      <w:proofErr w:type="spellEnd"/>
      <w:r w:rsidR="00AB59AF" w:rsidRPr="00DB5BDC">
        <w:rPr>
          <w:sz w:val="20"/>
          <w:szCs w:val="20"/>
        </w:rPr>
        <w:t xml:space="preserve"> oraz </w:t>
      </w:r>
      <w:proofErr w:type="spellStart"/>
      <w:r w:rsidR="00AB59AF" w:rsidRPr="00DB5BDC">
        <w:rPr>
          <w:sz w:val="20"/>
          <w:szCs w:val="20"/>
        </w:rPr>
        <w:t>Evidence</w:t>
      </w:r>
      <w:proofErr w:type="spellEnd"/>
      <w:r w:rsidR="00AB59AF" w:rsidRPr="00DB5BDC">
        <w:rPr>
          <w:sz w:val="20"/>
          <w:szCs w:val="20"/>
        </w:rPr>
        <w:t xml:space="preserve"> Method). </w:t>
      </w:r>
    </w:p>
    <w:p w14:paraId="3CA543CC" w14:textId="33A5EDE1" w:rsidR="001C25D4" w:rsidRPr="00DB5BDC" w:rsidRDefault="00AB59AF">
      <w:pPr>
        <w:rPr>
          <w:sz w:val="20"/>
          <w:szCs w:val="20"/>
        </w:rPr>
      </w:pPr>
      <w:r w:rsidRPr="00DB5BDC">
        <w:rPr>
          <w:sz w:val="20"/>
          <w:szCs w:val="20"/>
        </w:rPr>
        <w:t xml:space="preserve">VEI to </w:t>
      </w:r>
      <w:proofErr w:type="spellStart"/>
      <w:r w:rsidRPr="00DB5BDC">
        <w:rPr>
          <w:sz w:val="20"/>
          <w:szCs w:val="20"/>
        </w:rPr>
        <w:t>Volcanic</w:t>
      </w:r>
      <w:proofErr w:type="spellEnd"/>
      <w:r w:rsidRPr="00DB5BDC">
        <w:rPr>
          <w:sz w:val="20"/>
          <w:szCs w:val="20"/>
        </w:rPr>
        <w:t xml:space="preserve"> </w:t>
      </w:r>
      <w:proofErr w:type="spellStart"/>
      <w:r w:rsidRPr="00DB5BDC">
        <w:rPr>
          <w:sz w:val="20"/>
          <w:szCs w:val="20"/>
        </w:rPr>
        <w:t>explosivity</w:t>
      </w:r>
      <w:proofErr w:type="spellEnd"/>
      <w:r w:rsidRPr="00DB5BDC">
        <w:rPr>
          <w:sz w:val="20"/>
          <w:szCs w:val="20"/>
        </w:rPr>
        <w:t xml:space="preserve"> index i jest to skala eksplozywności erupcji wulkanicznych opracowana w 1982 roku. Skala oparta jest na paru parametrach</w:t>
      </w:r>
      <w:r w:rsidR="00DB5BDC" w:rsidRPr="00DB5BDC">
        <w:rPr>
          <w:sz w:val="20"/>
          <w:szCs w:val="20"/>
        </w:rPr>
        <w:t>: objętoś</w:t>
      </w:r>
      <w:r w:rsidR="00DB5BDC">
        <w:rPr>
          <w:sz w:val="20"/>
          <w:szCs w:val="20"/>
        </w:rPr>
        <w:t>ci</w:t>
      </w:r>
      <w:r w:rsidR="00DB5BDC" w:rsidRPr="00DB5BDC">
        <w:rPr>
          <w:sz w:val="20"/>
          <w:szCs w:val="20"/>
        </w:rPr>
        <w:t xml:space="preserve"> wyrzuconego materiału, wysokoś</w:t>
      </w:r>
      <w:r w:rsidR="00DB5BDC">
        <w:rPr>
          <w:sz w:val="20"/>
          <w:szCs w:val="20"/>
        </w:rPr>
        <w:t>ci</w:t>
      </w:r>
      <w:r w:rsidR="00DB5BDC" w:rsidRPr="00DB5BDC">
        <w:rPr>
          <w:sz w:val="20"/>
          <w:szCs w:val="20"/>
        </w:rPr>
        <w:t xml:space="preserve"> c</w:t>
      </w:r>
      <w:r w:rsidR="00DB5BDC">
        <w:rPr>
          <w:sz w:val="20"/>
          <w:szCs w:val="20"/>
        </w:rPr>
        <w:t>h</w:t>
      </w:r>
      <w:r w:rsidR="00DB5BDC" w:rsidRPr="00DB5BDC">
        <w:rPr>
          <w:sz w:val="20"/>
          <w:szCs w:val="20"/>
        </w:rPr>
        <w:t>mury pyłów oraz opis</w:t>
      </w:r>
      <w:r w:rsidR="00DB5BDC">
        <w:rPr>
          <w:sz w:val="20"/>
          <w:szCs w:val="20"/>
        </w:rPr>
        <w:t>owego</w:t>
      </w:r>
      <w:r w:rsidR="00DB5BDC" w:rsidRPr="00DB5BDC">
        <w:rPr>
          <w:sz w:val="20"/>
          <w:szCs w:val="20"/>
        </w:rPr>
        <w:t xml:space="preserve"> określeni</w:t>
      </w:r>
      <w:r w:rsidR="00DB5BDC">
        <w:rPr>
          <w:sz w:val="20"/>
          <w:szCs w:val="20"/>
        </w:rPr>
        <w:t>a</w:t>
      </w:r>
      <w:r w:rsidR="00DB5BDC" w:rsidRPr="00DB5BDC">
        <w:rPr>
          <w:sz w:val="20"/>
          <w:szCs w:val="20"/>
        </w:rPr>
        <w:t xml:space="preserve"> wybuchu. Większa o jeden wartość VEI informuje o dziesięciokrotnym wzroście eksplozywności wybuchu. Teoretycznie największa dotychczas przypisana wartość VEI wynosi 8, jednak były to erupcje bardzo dawne. W naszym zestawieniu wartości VEI mieszczą się w zakresie od 0 do 7.</w:t>
      </w:r>
    </w:p>
    <w:p w14:paraId="266AA3E6" w14:textId="77777777" w:rsidR="005D2944" w:rsidRDefault="005D2944"/>
    <w:p w14:paraId="0B934E6D" w14:textId="51A4ED97" w:rsidR="00851583" w:rsidRDefault="005D2944">
      <w:r>
        <w:rPr>
          <w:noProof/>
        </w:rPr>
        <w:lastRenderedPageBreak/>
        <w:drawing>
          <wp:inline distT="0" distB="0" distL="0" distR="0" wp14:anchorId="3F3B8B44" wp14:editId="6F566D80">
            <wp:extent cx="5760720" cy="1574165"/>
            <wp:effectExtent l="0" t="0" r="0" b="0"/>
            <wp:docPr id="321337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37366" name=""/>
                    <pic:cNvPicPr/>
                  </pic:nvPicPr>
                  <pic:blipFill>
                    <a:blip r:embed="rId6"/>
                    <a:stretch>
                      <a:fillRect/>
                    </a:stretch>
                  </pic:blipFill>
                  <pic:spPr>
                    <a:xfrm>
                      <a:off x="0" y="0"/>
                      <a:ext cx="5760720" cy="1574165"/>
                    </a:xfrm>
                    <a:prstGeom prst="rect">
                      <a:avLst/>
                    </a:prstGeom>
                  </pic:spPr>
                </pic:pic>
              </a:graphicData>
            </a:graphic>
          </wp:inline>
        </w:drawing>
      </w:r>
    </w:p>
    <w:p w14:paraId="488E1B4F" w14:textId="05E9BF13" w:rsidR="005D2944" w:rsidRPr="00EF65B0" w:rsidRDefault="005D2944">
      <w:pPr>
        <w:rPr>
          <w:b/>
          <w:bCs/>
          <w:sz w:val="24"/>
          <w:szCs w:val="24"/>
        </w:rPr>
      </w:pPr>
      <w:r w:rsidRPr="00EF65B0">
        <w:rPr>
          <w:b/>
          <w:bCs/>
          <w:sz w:val="24"/>
          <w:szCs w:val="24"/>
        </w:rPr>
        <w:t>Erupcje o VEI równym 7</w:t>
      </w:r>
    </w:p>
    <w:p w14:paraId="2BBD346A" w14:textId="56B5043B" w:rsidR="00A1452A" w:rsidRPr="00EF65B0" w:rsidRDefault="00A1452A">
      <w:pPr>
        <w:rPr>
          <w:sz w:val="20"/>
          <w:szCs w:val="20"/>
        </w:rPr>
      </w:pPr>
      <w:r w:rsidRPr="00EF65B0">
        <w:rPr>
          <w:sz w:val="20"/>
          <w:szCs w:val="20"/>
        </w:rPr>
        <w:t>Wyświetlenie erupcji tylko o VEI równym 7 pozwoliło nam wyciągnąć kilka istotnych wniosków. Wszystkie erupcje o najwyższej skali eksplozywności są potwierdzone, co jest dobrą i logiczną informacją.</w:t>
      </w:r>
      <w:r w:rsidR="00274675" w:rsidRPr="00EF65B0">
        <w:rPr>
          <w:sz w:val="20"/>
          <w:szCs w:val="20"/>
        </w:rPr>
        <w:t xml:space="preserve"> Zakładamy, że ich skala, zniszczenia oraz wpływ na środowisko są na tyle duże, że z pewnością zostaną dostrzeżone</w:t>
      </w:r>
      <w:r w:rsidRPr="00EF65B0">
        <w:rPr>
          <w:sz w:val="20"/>
          <w:szCs w:val="20"/>
        </w:rPr>
        <w:t>.</w:t>
      </w:r>
      <w:r w:rsidR="00274675" w:rsidRPr="00EF65B0">
        <w:rPr>
          <w:sz w:val="20"/>
          <w:szCs w:val="20"/>
        </w:rPr>
        <w:t xml:space="preserve"> </w:t>
      </w:r>
    </w:p>
    <w:p w14:paraId="62970EF5" w14:textId="4A0ECDFC" w:rsidR="00274675" w:rsidRPr="00EF65B0" w:rsidRDefault="00274675">
      <w:pPr>
        <w:rPr>
          <w:sz w:val="20"/>
          <w:szCs w:val="20"/>
        </w:rPr>
      </w:pPr>
      <w:r w:rsidRPr="00EF65B0">
        <w:rPr>
          <w:sz w:val="20"/>
          <w:szCs w:val="20"/>
        </w:rPr>
        <w:t xml:space="preserve">Po drugie, od kilku stuleci nie było erupcji o takiej mocy, a większość z nich miała miejsce przed naszą erą. </w:t>
      </w:r>
      <w:r w:rsidR="00663F65" w:rsidRPr="00EF65B0">
        <w:rPr>
          <w:sz w:val="20"/>
          <w:szCs w:val="20"/>
        </w:rPr>
        <w:t>Dodatkowo, zostały one w znacznej większości udowodnione za pomocą metod izotopowych, czyli poprzez analizę skał.</w:t>
      </w:r>
    </w:p>
    <w:p w14:paraId="0565C9E9" w14:textId="2D03CE58" w:rsidR="00663F65" w:rsidRPr="00EF65B0" w:rsidRDefault="00663F65">
      <w:pPr>
        <w:rPr>
          <w:sz w:val="20"/>
          <w:szCs w:val="20"/>
        </w:rPr>
      </w:pPr>
      <w:r w:rsidRPr="00EF65B0">
        <w:rPr>
          <w:sz w:val="20"/>
          <w:szCs w:val="20"/>
        </w:rPr>
        <w:t xml:space="preserve">Nieznane są też dokładne daty, co może być spowodowane </w:t>
      </w:r>
      <w:r w:rsidR="00EF65B0" w:rsidRPr="00EF65B0">
        <w:rPr>
          <w:sz w:val="20"/>
          <w:szCs w:val="20"/>
        </w:rPr>
        <w:t xml:space="preserve">np. </w:t>
      </w:r>
      <w:r w:rsidRPr="00EF65B0">
        <w:rPr>
          <w:sz w:val="20"/>
          <w:szCs w:val="20"/>
        </w:rPr>
        <w:t>odkryciem erupcji po wielu latach</w:t>
      </w:r>
      <w:r w:rsidR="00EF65B0" w:rsidRPr="00EF65B0">
        <w:rPr>
          <w:sz w:val="20"/>
          <w:szCs w:val="20"/>
        </w:rPr>
        <w:t xml:space="preserve"> lub zatarciem informacji.</w:t>
      </w:r>
    </w:p>
    <w:p w14:paraId="662B62B6" w14:textId="77777777" w:rsidR="005D2944" w:rsidRDefault="005D2944"/>
    <w:p w14:paraId="741384ED" w14:textId="5E76D31A" w:rsidR="005D2944" w:rsidRDefault="005D2944">
      <w:r>
        <w:rPr>
          <w:noProof/>
        </w:rPr>
        <w:drawing>
          <wp:inline distT="0" distB="0" distL="0" distR="0" wp14:anchorId="0F8D83BC" wp14:editId="43037D5E">
            <wp:extent cx="2295832" cy="2600909"/>
            <wp:effectExtent l="0" t="0" r="0" b="0"/>
            <wp:docPr id="78280735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07353" name="Picture 1" descr="A screenshot of a phone&#10;&#10;Description automatically generated"/>
                    <pic:cNvPicPr/>
                  </pic:nvPicPr>
                  <pic:blipFill>
                    <a:blip r:embed="rId7"/>
                    <a:stretch>
                      <a:fillRect/>
                    </a:stretch>
                  </pic:blipFill>
                  <pic:spPr>
                    <a:xfrm>
                      <a:off x="0" y="0"/>
                      <a:ext cx="2305149" cy="2611464"/>
                    </a:xfrm>
                    <a:prstGeom prst="rect">
                      <a:avLst/>
                    </a:prstGeom>
                  </pic:spPr>
                </pic:pic>
              </a:graphicData>
            </a:graphic>
          </wp:inline>
        </w:drawing>
      </w:r>
    </w:p>
    <w:p w14:paraId="57E44E40" w14:textId="17F69C53" w:rsidR="005D2944" w:rsidRDefault="005D2944">
      <w:pPr>
        <w:rPr>
          <w:b/>
          <w:bCs/>
          <w:sz w:val="24"/>
          <w:szCs w:val="24"/>
        </w:rPr>
      </w:pPr>
      <w:r w:rsidRPr="00EF65B0">
        <w:rPr>
          <w:b/>
          <w:bCs/>
          <w:sz w:val="24"/>
          <w:szCs w:val="24"/>
        </w:rPr>
        <w:t>10 wulkanów o największej liczbie erupcji</w:t>
      </w:r>
    </w:p>
    <w:p w14:paraId="6F4AA076" w14:textId="2B1B8804" w:rsidR="00EF65B0" w:rsidRDefault="00EF65B0">
      <w:pPr>
        <w:rPr>
          <w:sz w:val="20"/>
          <w:szCs w:val="20"/>
        </w:rPr>
      </w:pPr>
      <w:r>
        <w:rPr>
          <w:sz w:val="20"/>
          <w:szCs w:val="20"/>
        </w:rPr>
        <w:t xml:space="preserve">Główna cecha, która łączy te wulkany to fakt, że wszystkie </w:t>
      </w:r>
      <w:r w:rsidR="007629BA">
        <w:rPr>
          <w:sz w:val="20"/>
          <w:szCs w:val="20"/>
        </w:rPr>
        <w:t>pozostają</w:t>
      </w:r>
      <w:r>
        <w:rPr>
          <w:sz w:val="20"/>
          <w:szCs w:val="20"/>
        </w:rPr>
        <w:t xml:space="preserve"> aktywne</w:t>
      </w:r>
      <w:r w:rsidR="007629BA">
        <w:rPr>
          <w:sz w:val="20"/>
          <w:szCs w:val="20"/>
        </w:rPr>
        <w:t xml:space="preserve">, co może wpływać na to, że właśnie one odnotowały </w:t>
      </w:r>
      <w:r w:rsidR="00F76DBD">
        <w:rPr>
          <w:sz w:val="20"/>
          <w:szCs w:val="20"/>
        </w:rPr>
        <w:t>największą liczbę</w:t>
      </w:r>
      <w:r w:rsidR="007629BA">
        <w:rPr>
          <w:sz w:val="20"/>
          <w:szCs w:val="20"/>
        </w:rPr>
        <w:t xml:space="preserve"> erupcji. Liczby te wahają się od około 80 do 200, a średnia to 125. Wyświetlone wulkany znajdują się w różnych częściach świata, więc nie widać konkretnego powiązania geograficznego.</w:t>
      </w:r>
    </w:p>
    <w:p w14:paraId="5EABAB24" w14:textId="7E6D3EA4" w:rsidR="008E2160" w:rsidRPr="00EF65B0" w:rsidRDefault="008E2160">
      <w:pPr>
        <w:rPr>
          <w:sz w:val="20"/>
          <w:szCs w:val="20"/>
        </w:rPr>
      </w:pPr>
      <w:r>
        <w:rPr>
          <w:sz w:val="20"/>
          <w:szCs w:val="20"/>
        </w:rPr>
        <w:t xml:space="preserve">Możemy powiązać ze sobą dwa ostatnie wulkany z listy. Oba są zlokalizowane w Indonezji, natomiast </w:t>
      </w:r>
      <w:proofErr w:type="spellStart"/>
      <w:r>
        <w:rPr>
          <w:sz w:val="20"/>
          <w:szCs w:val="20"/>
        </w:rPr>
        <w:t>Klyuchewskoy</w:t>
      </w:r>
      <w:proofErr w:type="spellEnd"/>
      <w:r>
        <w:rPr>
          <w:sz w:val="20"/>
          <w:szCs w:val="20"/>
        </w:rPr>
        <w:t xml:space="preserve"> i </w:t>
      </w:r>
      <w:proofErr w:type="spellStart"/>
      <w:r>
        <w:rPr>
          <w:sz w:val="20"/>
          <w:szCs w:val="20"/>
        </w:rPr>
        <w:t>Sheveluch</w:t>
      </w:r>
      <w:proofErr w:type="spellEnd"/>
      <w:r>
        <w:rPr>
          <w:sz w:val="20"/>
          <w:szCs w:val="20"/>
        </w:rPr>
        <w:t xml:space="preserve"> znajdują się na Kamczatce (tu również bardzo zbliżona liczba erupcji).  Ostatnie powiązanie lokalizacyjne to Japonia – tam znajduje się </w:t>
      </w:r>
      <w:proofErr w:type="spellStart"/>
      <w:r>
        <w:rPr>
          <w:sz w:val="20"/>
          <w:szCs w:val="20"/>
        </w:rPr>
        <w:t>Asosan</w:t>
      </w:r>
      <w:proofErr w:type="spellEnd"/>
      <w:r>
        <w:rPr>
          <w:sz w:val="20"/>
          <w:szCs w:val="20"/>
        </w:rPr>
        <w:t xml:space="preserve"> oraz </w:t>
      </w:r>
      <w:proofErr w:type="spellStart"/>
      <w:r>
        <w:rPr>
          <w:sz w:val="20"/>
          <w:szCs w:val="20"/>
        </w:rPr>
        <w:t>Asamayama</w:t>
      </w:r>
      <w:proofErr w:type="spellEnd"/>
      <w:r>
        <w:rPr>
          <w:sz w:val="20"/>
          <w:szCs w:val="20"/>
        </w:rPr>
        <w:t>.</w:t>
      </w:r>
    </w:p>
    <w:p w14:paraId="7439A5AD" w14:textId="77777777" w:rsidR="005D2944" w:rsidRDefault="005D2944"/>
    <w:p w14:paraId="272190C0" w14:textId="68AAF219" w:rsidR="005D2944" w:rsidRDefault="005D2944">
      <w:r>
        <w:rPr>
          <w:noProof/>
        </w:rPr>
        <w:lastRenderedPageBreak/>
        <w:drawing>
          <wp:inline distT="0" distB="0" distL="0" distR="0" wp14:anchorId="011697D5" wp14:editId="5E6777A9">
            <wp:extent cx="2083030" cy="3298723"/>
            <wp:effectExtent l="0" t="0" r="0" b="0"/>
            <wp:docPr id="1680660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60344" name=""/>
                    <pic:cNvPicPr/>
                  </pic:nvPicPr>
                  <pic:blipFill>
                    <a:blip r:embed="rId8"/>
                    <a:stretch>
                      <a:fillRect/>
                    </a:stretch>
                  </pic:blipFill>
                  <pic:spPr>
                    <a:xfrm>
                      <a:off x="0" y="0"/>
                      <a:ext cx="2087711" cy="3306136"/>
                    </a:xfrm>
                    <a:prstGeom prst="rect">
                      <a:avLst/>
                    </a:prstGeom>
                  </pic:spPr>
                </pic:pic>
              </a:graphicData>
            </a:graphic>
          </wp:inline>
        </w:drawing>
      </w:r>
    </w:p>
    <w:p w14:paraId="2ED8D6B0" w14:textId="53B0F85E" w:rsidR="005D2944" w:rsidRDefault="005D2944">
      <w:pPr>
        <w:rPr>
          <w:rFonts w:ascii="Segoe UI" w:hAnsi="Segoe UI" w:cs="Segoe UI"/>
          <w:b/>
          <w:bCs/>
          <w:sz w:val="24"/>
          <w:szCs w:val="24"/>
          <w:shd w:val="clear" w:color="auto" w:fill="FFFFFF"/>
        </w:rPr>
      </w:pPr>
      <w:r w:rsidRPr="00206FEB">
        <w:rPr>
          <w:rFonts w:ascii="Segoe UI" w:hAnsi="Segoe UI" w:cs="Segoe UI"/>
          <w:b/>
          <w:bCs/>
          <w:sz w:val="24"/>
          <w:szCs w:val="24"/>
          <w:shd w:val="clear" w:color="auto" w:fill="FFFFFF"/>
        </w:rPr>
        <w:t>Lata, w których ostatni raz zarejestrowano erupcję o określonej wartości VEI</w:t>
      </w:r>
    </w:p>
    <w:p w14:paraId="0BEA1AF1" w14:textId="5D293805" w:rsidR="00206FEB" w:rsidRDefault="00564C05">
      <w:pPr>
        <w:rPr>
          <w:rFonts w:ascii="Segoe UI" w:hAnsi="Segoe UI" w:cs="Segoe UI"/>
          <w:sz w:val="20"/>
          <w:szCs w:val="20"/>
          <w:shd w:val="clear" w:color="auto" w:fill="FFFFFF"/>
        </w:rPr>
      </w:pPr>
      <w:r>
        <w:rPr>
          <w:rFonts w:ascii="Segoe UI" w:hAnsi="Segoe UI" w:cs="Segoe UI"/>
          <w:sz w:val="20"/>
          <w:szCs w:val="20"/>
          <w:shd w:val="clear" w:color="auto" w:fill="FFFFFF"/>
        </w:rPr>
        <w:t xml:space="preserve">Na podstawie tej ramki danych stwierdzamy, że w roku 2021 była zróżnicowana aktywność wulkaniczna pod względem wskaźnika VEI, czyli skali erupcji. Widzimy, że do wybuchów VEI7 ostatni raz doszło dawno, co jest niezwykle dobrą informacją dla zarówno środowiska jak i ludności, infrastruktury. Nie powinniśmy się jednak za bardzo uspokajać, ponieważ erupcja z roku 1991 o skali VEI6 pokazuje, </w:t>
      </w:r>
      <w:r w:rsidRPr="00564C05">
        <w:rPr>
          <w:rFonts w:ascii="Segoe UI" w:hAnsi="Segoe UI" w:cs="Segoe UI"/>
          <w:sz w:val="20"/>
          <w:szCs w:val="20"/>
          <w:shd w:val="clear" w:color="auto" w:fill="FFFFFF"/>
        </w:rPr>
        <w:t>że nawet w okresach względnie spokojnej aktywności wulkanicznej mogą wystąpić wybuchy o dużym nasileniu.</w:t>
      </w:r>
    </w:p>
    <w:p w14:paraId="72D836C3" w14:textId="28AE87CF" w:rsidR="00564C05" w:rsidRDefault="00564C05">
      <w:pPr>
        <w:rPr>
          <w:rFonts w:ascii="Segoe UI" w:hAnsi="Segoe UI" w:cs="Segoe UI"/>
          <w:sz w:val="20"/>
          <w:szCs w:val="20"/>
          <w:shd w:val="clear" w:color="auto" w:fill="FFFFFF"/>
        </w:rPr>
      </w:pPr>
      <w:r>
        <w:rPr>
          <w:rFonts w:ascii="Segoe UI" w:hAnsi="Segoe UI" w:cs="Segoe UI"/>
          <w:sz w:val="20"/>
          <w:szCs w:val="20"/>
          <w:shd w:val="clear" w:color="auto" w:fill="FFFFFF"/>
        </w:rPr>
        <w:t>Można także zauważyć, że najnowsze erupcje, czyli te z roku 2022 są odnotowane jako VEI1 oraz VEI2, czyli o względnie niewielkiej szkodliwości.</w:t>
      </w:r>
    </w:p>
    <w:p w14:paraId="13BBF4E8" w14:textId="77777777" w:rsidR="005D2944" w:rsidRDefault="005D2944">
      <w:pPr>
        <w:rPr>
          <w:rFonts w:ascii="Segoe UI" w:hAnsi="Segoe UI" w:cs="Segoe UI"/>
          <w:sz w:val="21"/>
          <w:szCs w:val="21"/>
          <w:shd w:val="clear" w:color="auto" w:fill="FFFFFF"/>
        </w:rPr>
      </w:pPr>
    </w:p>
    <w:p w14:paraId="53A38057" w14:textId="732918F2" w:rsidR="005D2944" w:rsidRDefault="0059031C">
      <w:pPr>
        <w:rPr>
          <w:rFonts w:ascii="Segoe UI" w:hAnsi="Segoe UI" w:cs="Segoe UI"/>
          <w:sz w:val="21"/>
          <w:szCs w:val="21"/>
          <w:shd w:val="clear" w:color="auto" w:fill="FFFFFF"/>
        </w:rPr>
      </w:pPr>
      <w:r>
        <w:rPr>
          <w:noProof/>
        </w:rPr>
        <w:drawing>
          <wp:inline distT="0" distB="0" distL="0" distR="0" wp14:anchorId="0AAEFD19" wp14:editId="27F8EE2E">
            <wp:extent cx="5157019" cy="3006556"/>
            <wp:effectExtent l="0" t="0" r="0" b="0"/>
            <wp:docPr id="88304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40479" name=""/>
                    <pic:cNvPicPr/>
                  </pic:nvPicPr>
                  <pic:blipFill>
                    <a:blip r:embed="rId9"/>
                    <a:stretch>
                      <a:fillRect/>
                    </a:stretch>
                  </pic:blipFill>
                  <pic:spPr>
                    <a:xfrm>
                      <a:off x="0" y="0"/>
                      <a:ext cx="5173162" cy="3015967"/>
                    </a:xfrm>
                    <a:prstGeom prst="rect">
                      <a:avLst/>
                    </a:prstGeom>
                  </pic:spPr>
                </pic:pic>
              </a:graphicData>
            </a:graphic>
          </wp:inline>
        </w:drawing>
      </w:r>
    </w:p>
    <w:p w14:paraId="174129B9" w14:textId="5AB1AEB2" w:rsidR="0059031C" w:rsidRDefault="0059031C">
      <w:pPr>
        <w:rPr>
          <w:rFonts w:ascii="Segoe UI" w:hAnsi="Segoe UI" w:cs="Segoe UI"/>
          <w:b/>
          <w:bCs/>
          <w:sz w:val="24"/>
          <w:szCs w:val="24"/>
          <w:shd w:val="clear" w:color="auto" w:fill="FFFFFF"/>
        </w:rPr>
      </w:pPr>
      <w:r w:rsidRPr="006268D3">
        <w:rPr>
          <w:rFonts w:ascii="Segoe UI" w:hAnsi="Segoe UI" w:cs="Segoe UI"/>
          <w:b/>
          <w:bCs/>
          <w:sz w:val="24"/>
          <w:szCs w:val="24"/>
          <w:shd w:val="clear" w:color="auto" w:fill="FFFFFF"/>
        </w:rPr>
        <w:lastRenderedPageBreak/>
        <w:t>Szeregi rozdzielcze VEI dla erupcji: wszystkich, potwierdzonych i niepewnych</w:t>
      </w:r>
      <w:r w:rsidR="006268D3" w:rsidRPr="006268D3">
        <w:rPr>
          <w:rFonts w:ascii="Segoe UI" w:hAnsi="Segoe UI" w:cs="Segoe UI"/>
          <w:b/>
          <w:bCs/>
          <w:sz w:val="24"/>
          <w:szCs w:val="24"/>
          <w:shd w:val="clear" w:color="auto" w:fill="FFFFFF"/>
        </w:rPr>
        <w:t xml:space="preserve"> oraz wykresy</w:t>
      </w:r>
    </w:p>
    <w:p w14:paraId="0C6B6620" w14:textId="0D445546" w:rsidR="006268D3" w:rsidRPr="006268D3" w:rsidRDefault="006268D3">
      <w:pPr>
        <w:rPr>
          <w:rFonts w:ascii="Segoe UI" w:hAnsi="Segoe UI" w:cs="Segoe UI"/>
          <w:sz w:val="20"/>
          <w:szCs w:val="20"/>
          <w:shd w:val="clear" w:color="auto" w:fill="FFFFFF"/>
        </w:rPr>
      </w:pPr>
      <w:r w:rsidRPr="006268D3">
        <w:rPr>
          <w:rFonts w:ascii="Segoe UI" w:hAnsi="Segoe UI" w:cs="Segoe UI"/>
          <w:sz w:val="20"/>
          <w:szCs w:val="20"/>
          <w:shd w:val="clear" w:color="auto" w:fill="FFFFFF"/>
        </w:rPr>
        <w:t>Dla każdej wartości VEI</w:t>
      </w:r>
      <w:r>
        <w:rPr>
          <w:rFonts w:ascii="Segoe UI" w:hAnsi="Segoe UI" w:cs="Segoe UI"/>
          <w:sz w:val="20"/>
          <w:szCs w:val="20"/>
          <w:shd w:val="clear" w:color="auto" w:fill="FFFFFF"/>
        </w:rPr>
        <w:t xml:space="preserve"> występującej w danych policzone zostały: zliczenia poszczególnych kategorii f, zliczenia skumulowane </w:t>
      </w:r>
      <w:proofErr w:type="spellStart"/>
      <w:r>
        <w:rPr>
          <w:rFonts w:ascii="Segoe UI" w:hAnsi="Segoe UI" w:cs="Segoe UI"/>
          <w:sz w:val="20"/>
          <w:szCs w:val="20"/>
          <w:shd w:val="clear" w:color="auto" w:fill="FFFFFF"/>
        </w:rPr>
        <w:t>cf</w:t>
      </w:r>
      <w:proofErr w:type="spellEnd"/>
      <w:r>
        <w:rPr>
          <w:rFonts w:ascii="Segoe UI" w:hAnsi="Segoe UI" w:cs="Segoe UI"/>
          <w:sz w:val="20"/>
          <w:szCs w:val="20"/>
          <w:shd w:val="clear" w:color="auto" w:fill="FFFFFF"/>
        </w:rPr>
        <w:t xml:space="preserve">, częstość </w:t>
      </w:r>
      <w:proofErr w:type="spellStart"/>
      <w:r>
        <w:rPr>
          <w:rFonts w:ascii="Segoe UI" w:hAnsi="Segoe UI" w:cs="Segoe UI"/>
          <w:sz w:val="20"/>
          <w:szCs w:val="20"/>
          <w:shd w:val="clear" w:color="auto" w:fill="FFFFFF"/>
        </w:rPr>
        <w:t>zliczeń</w:t>
      </w:r>
      <w:proofErr w:type="spellEnd"/>
      <w:r>
        <w:rPr>
          <w:rFonts w:ascii="Segoe UI" w:hAnsi="Segoe UI" w:cs="Segoe UI"/>
          <w:sz w:val="20"/>
          <w:szCs w:val="20"/>
          <w:shd w:val="clear" w:color="auto" w:fill="FFFFFF"/>
        </w:rPr>
        <w:t xml:space="preserve"> poszczególnych kategorii </w:t>
      </w:r>
      <w:proofErr w:type="spellStart"/>
      <w:r>
        <w:rPr>
          <w:rFonts w:ascii="Segoe UI" w:hAnsi="Segoe UI" w:cs="Segoe UI"/>
          <w:sz w:val="20"/>
          <w:szCs w:val="20"/>
          <w:shd w:val="clear" w:color="auto" w:fill="FFFFFF"/>
        </w:rPr>
        <w:t>rf</w:t>
      </w:r>
      <w:proofErr w:type="spellEnd"/>
      <w:r>
        <w:rPr>
          <w:rFonts w:ascii="Segoe UI" w:hAnsi="Segoe UI" w:cs="Segoe UI"/>
          <w:sz w:val="20"/>
          <w:szCs w:val="20"/>
          <w:shd w:val="clear" w:color="auto" w:fill="FFFFFF"/>
        </w:rPr>
        <w:t xml:space="preserve"> oraz skumulowana częstość </w:t>
      </w:r>
      <w:proofErr w:type="spellStart"/>
      <w:r>
        <w:rPr>
          <w:rFonts w:ascii="Segoe UI" w:hAnsi="Segoe UI" w:cs="Segoe UI"/>
          <w:sz w:val="20"/>
          <w:szCs w:val="20"/>
          <w:shd w:val="clear" w:color="auto" w:fill="FFFFFF"/>
        </w:rPr>
        <w:t>zliczeń</w:t>
      </w:r>
      <w:proofErr w:type="spellEnd"/>
      <w:r>
        <w:rPr>
          <w:rFonts w:ascii="Segoe UI" w:hAnsi="Segoe UI" w:cs="Segoe UI"/>
          <w:sz w:val="20"/>
          <w:szCs w:val="20"/>
          <w:shd w:val="clear" w:color="auto" w:fill="FFFFFF"/>
        </w:rPr>
        <w:t xml:space="preserve"> – </w:t>
      </w:r>
      <w:proofErr w:type="spellStart"/>
      <w:r>
        <w:rPr>
          <w:rFonts w:ascii="Segoe UI" w:hAnsi="Segoe UI" w:cs="Segoe UI"/>
          <w:sz w:val="20"/>
          <w:szCs w:val="20"/>
          <w:shd w:val="clear" w:color="auto" w:fill="FFFFFF"/>
        </w:rPr>
        <w:t>crf</w:t>
      </w:r>
      <w:proofErr w:type="spellEnd"/>
      <w:r>
        <w:rPr>
          <w:rFonts w:ascii="Segoe UI" w:hAnsi="Segoe UI" w:cs="Segoe UI"/>
          <w:sz w:val="20"/>
          <w:szCs w:val="20"/>
          <w:shd w:val="clear" w:color="auto" w:fill="FFFFFF"/>
        </w:rPr>
        <w:t xml:space="preserve">. Szeregi rozdzielcze zostały policzone dla wszystkich danych, ale też osobno dla danych potwierdzonych i niepewnych. Już z tabeli możemy zauważyć, że wraz ze wzrostem wartości VEI coraz mniejsza część erupcji </w:t>
      </w:r>
      <w:r w:rsidR="00435586">
        <w:rPr>
          <w:rFonts w:ascii="Segoe UI" w:hAnsi="Segoe UI" w:cs="Segoe UI"/>
          <w:sz w:val="20"/>
          <w:szCs w:val="20"/>
          <w:shd w:val="clear" w:color="auto" w:fill="FFFFFF"/>
        </w:rPr>
        <w:t>pozostaje niepewna: dla wartości VEI 4 jest tylko jedna niepewna obserwacja a powyżej wszystkie mają już status „</w:t>
      </w:r>
      <w:proofErr w:type="spellStart"/>
      <w:r w:rsidR="00435586">
        <w:rPr>
          <w:rFonts w:ascii="Segoe UI" w:hAnsi="Segoe UI" w:cs="Segoe UI"/>
          <w:sz w:val="20"/>
          <w:szCs w:val="20"/>
          <w:shd w:val="clear" w:color="auto" w:fill="FFFFFF"/>
        </w:rPr>
        <w:t>Confirmed</w:t>
      </w:r>
      <w:proofErr w:type="spellEnd"/>
      <w:r w:rsidR="00435586">
        <w:rPr>
          <w:rFonts w:ascii="Segoe UI" w:hAnsi="Segoe UI" w:cs="Segoe UI"/>
          <w:sz w:val="20"/>
          <w:szCs w:val="20"/>
          <w:shd w:val="clear" w:color="auto" w:fill="FFFFFF"/>
        </w:rPr>
        <w:t xml:space="preserve">”. Z tabeli możemy </w:t>
      </w:r>
      <w:proofErr w:type="gramStart"/>
      <w:r w:rsidR="00435586">
        <w:rPr>
          <w:rFonts w:ascii="Segoe UI" w:hAnsi="Segoe UI" w:cs="Segoe UI"/>
          <w:sz w:val="20"/>
          <w:szCs w:val="20"/>
          <w:shd w:val="clear" w:color="auto" w:fill="FFFFFF"/>
        </w:rPr>
        <w:t>odczytać</w:t>
      </w:r>
      <w:proofErr w:type="gramEnd"/>
      <w:r w:rsidR="00435586">
        <w:rPr>
          <w:rFonts w:ascii="Segoe UI" w:hAnsi="Segoe UI" w:cs="Segoe UI"/>
          <w:sz w:val="20"/>
          <w:szCs w:val="20"/>
          <w:shd w:val="clear" w:color="auto" w:fill="FFFFFF"/>
        </w:rPr>
        <w:t xml:space="preserve"> że erupcje o VEI od 0 do </w:t>
      </w:r>
      <w:r w:rsidR="00F76DBD">
        <w:rPr>
          <w:rFonts w:ascii="Segoe UI" w:hAnsi="Segoe UI" w:cs="Segoe UI"/>
          <w:sz w:val="20"/>
          <w:szCs w:val="20"/>
          <w:shd w:val="clear" w:color="auto" w:fill="FFFFFF"/>
        </w:rPr>
        <w:t>2 stanowią</w:t>
      </w:r>
      <w:r w:rsidR="00435586">
        <w:rPr>
          <w:rFonts w:ascii="Segoe UI" w:hAnsi="Segoe UI" w:cs="Segoe UI"/>
          <w:sz w:val="20"/>
          <w:szCs w:val="20"/>
          <w:shd w:val="clear" w:color="auto" w:fill="FFFFFF"/>
        </w:rPr>
        <w:t xml:space="preserve"> 96,9% wszystkich erupcji o statusie „</w:t>
      </w:r>
      <w:proofErr w:type="spellStart"/>
      <w:r w:rsidR="00435586">
        <w:rPr>
          <w:rFonts w:ascii="Segoe UI" w:hAnsi="Segoe UI" w:cs="Segoe UI"/>
          <w:sz w:val="20"/>
          <w:szCs w:val="20"/>
          <w:shd w:val="clear" w:color="auto" w:fill="FFFFFF"/>
        </w:rPr>
        <w:t>Uncertain</w:t>
      </w:r>
      <w:proofErr w:type="spellEnd"/>
      <w:r w:rsidR="00435586">
        <w:rPr>
          <w:rFonts w:ascii="Segoe UI" w:hAnsi="Segoe UI" w:cs="Segoe UI"/>
          <w:sz w:val="20"/>
          <w:szCs w:val="20"/>
          <w:shd w:val="clear" w:color="auto" w:fill="FFFFFF"/>
        </w:rPr>
        <w:t xml:space="preserve">” – czyli znaczna większość. </w:t>
      </w:r>
      <w:r w:rsidR="00ED5349">
        <w:rPr>
          <w:rFonts w:ascii="Segoe UI" w:hAnsi="Segoe UI" w:cs="Segoe UI"/>
          <w:sz w:val="20"/>
          <w:szCs w:val="20"/>
          <w:shd w:val="clear" w:color="auto" w:fill="FFFFFF"/>
        </w:rPr>
        <w:t>Jest to dosyć intuicyjne: jeśli wybuch był mały, mógł zostać niepotwierdzony, im większa wartość VEI</w:t>
      </w:r>
      <w:r w:rsidR="002A15A2">
        <w:rPr>
          <w:rFonts w:ascii="Segoe UI" w:hAnsi="Segoe UI" w:cs="Segoe UI"/>
          <w:sz w:val="20"/>
          <w:szCs w:val="20"/>
          <w:shd w:val="clear" w:color="auto" w:fill="FFFFFF"/>
        </w:rPr>
        <w:t>,</w:t>
      </w:r>
      <w:r w:rsidR="00ED5349">
        <w:rPr>
          <w:rFonts w:ascii="Segoe UI" w:hAnsi="Segoe UI" w:cs="Segoe UI"/>
          <w:sz w:val="20"/>
          <w:szCs w:val="20"/>
          <w:shd w:val="clear" w:color="auto" w:fill="FFFFFF"/>
        </w:rPr>
        <w:t xml:space="preserve"> a co za tym idzie: </w:t>
      </w:r>
      <w:r w:rsidR="002A15A2">
        <w:rPr>
          <w:rFonts w:ascii="Segoe UI" w:hAnsi="Segoe UI" w:cs="Segoe UI"/>
          <w:sz w:val="20"/>
          <w:szCs w:val="20"/>
          <w:shd w:val="clear" w:color="auto" w:fill="FFFFFF"/>
        </w:rPr>
        <w:t xml:space="preserve">większa skala zniszczeń i wpływ na środowisko, tym mniej prawdopodobne, by erupcja została niepotwierdzona. </w:t>
      </w:r>
      <w:r w:rsidR="00435586">
        <w:rPr>
          <w:rFonts w:ascii="Segoe UI" w:hAnsi="Segoe UI" w:cs="Segoe UI"/>
          <w:sz w:val="20"/>
          <w:szCs w:val="20"/>
          <w:shd w:val="clear" w:color="auto" w:fill="FFFFFF"/>
        </w:rPr>
        <w:t>Aby lepiej zrozumieć dane warto spojrzeć na wykres</w:t>
      </w:r>
    </w:p>
    <w:p w14:paraId="5C59239A" w14:textId="55C3DDBD" w:rsidR="0059031C" w:rsidRDefault="00435586">
      <w:pPr>
        <w:rPr>
          <w:rFonts w:ascii="Segoe UI" w:hAnsi="Segoe UI" w:cs="Segoe UI"/>
          <w:sz w:val="21"/>
          <w:szCs w:val="21"/>
          <w:shd w:val="clear" w:color="auto" w:fill="FFFFFF"/>
        </w:rPr>
      </w:pPr>
      <w:r>
        <w:rPr>
          <w:noProof/>
        </w:rPr>
        <w:drawing>
          <wp:inline distT="0" distB="0" distL="0" distR="0" wp14:anchorId="561E8E26" wp14:editId="140814F8">
            <wp:extent cx="5760720" cy="2292985"/>
            <wp:effectExtent l="0" t="0" r="0" b="0"/>
            <wp:docPr id="1579919346" name="Picture 1" descr="A graph with a red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19346" name="Picture 1" descr="A graph with a red dotted line&#10;&#10;Description automatically generated"/>
                    <pic:cNvPicPr/>
                  </pic:nvPicPr>
                  <pic:blipFill>
                    <a:blip r:embed="rId10"/>
                    <a:stretch>
                      <a:fillRect/>
                    </a:stretch>
                  </pic:blipFill>
                  <pic:spPr>
                    <a:xfrm>
                      <a:off x="0" y="0"/>
                      <a:ext cx="5760720" cy="2292985"/>
                    </a:xfrm>
                    <a:prstGeom prst="rect">
                      <a:avLst/>
                    </a:prstGeom>
                  </pic:spPr>
                </pic:pic>
              </a:graphicData>
            </a:graphic>
          </wp:inline>
        </w:drawing>
      </w:r>
    </w:p>
    <w:p w14:paraId="0406833A" w14:textId="2FEFC6F8" w:rsidR="00435586" w:rsidRDefault="00ED5349">
      <w:pPr>
        <w:rPr>
          <w:rFonts w:ascii="Segoe UI" w:hAnsi="Segoe UI" w:cs="Segoe UI"/>
          <w:sz w:val="21"/>
          <w:szCs w:val="21"/>
          <w:shd w:val="clear" w:color="auto" w:fill="FFFFFF"/>
        </w:rPr>
      </w:pPr>
      <w:r>
        <w:rPr>
          <w:rFonts w:ascii="Segoe UI" w:hAnsi="Segoe UI" w:cs="Segoe UI"/>
          <w:sz w:val="21"/>
          <w:szCs w:val="21"/>
          <w:shd w:val="clear" w:color="auto" w:fill="FFFFFF"/>
        </w:rPr>
        <w:t xml:space="preserve">Wykres dla wszystkich erupcji i wykres dla potwierdzonych wygląda bardzo podobnie – zarówno zależności i proporcje pomiędzy słupkami jak i krzywa skumulowanej częstości </w:t>
      </w:r>
      <w:proofErr w:type="spellStart"/>
      <w:r>
        <w:rPr>
          <w:rFonts w:ascii="Segoe UI" w:hAnsi="Segoe UI" w:cs="Segoe UI"/>
          <w:sz w:val="21"/>
          <w:szCs w:val="21"/>
          <w:shd w:val="clear" w:color="auto" w:fill="FFFFFF"/>
        </w:rPr>
        <w:t>zliczeń</w:t>
      </w:r>
      <w:proofErr w:type="spellEnd"/>
      <w:r>
        <w:rPr>
          <w:rFonts w:ascii="Segoe UI" w:hAnsi="Segoe UI" w:cs="Segoe UI"/>
          <w:sz w:val="21"/>
          <w:szCs w:val="21"/>
          <w:shd w:val="clear" w:color="auto" w:fill="FFFFFF"/>
        </w:rPr>
        <w:t>.</w:t>
      </w:r>
      <w:r w:rsidR="002A15A2">
        <w:rPr>
          <w:rFonts w:ascii="Segoe UI" w:hAnsi="Segoe UI" w:cs="Segoe UI"/>
          <w:sz w:val="21"/>
          <w:szCs w:val="21"/>
          <w:shd w:val="clear" w:color="auto" w:fill="FFFFFF"/>
        </w:rPr>
        <w:t xml:space="preserve"> Mediana w obu przypadkach wynosi 2. Największą różnicę stanowi pierwsza wartość na wykresie. Słupek pierwszy na drugim wykresie jest 20% mniejszy. Wartości </w:t>
      </w:r>
      <w:proofErr w:type="spellStart"/>
      <w:r w:rsidR="002A15A2">
        <w:rPr>
          <w:rFonts w:ascii="Segoe UI" w:hAnsi="Segoe UI" w:cs="Segoe UI"/>
          <w:sz w:val="21"/>
          <w:szCs w:val="21"/>
          <w:shd w:val="clear" w:color="auto" w:fill="FFFFFF"/>
        </w:rPr>
        <w:t>crf</w:t>
      </w:r>
      <w:proofErr w:type="spellEnd"/>
      <w:r w:rsidR="002A15A2">
        <w:rPr>
          <w:rFonts w:ascii="Segoe UI" w:hAnsi="Segoe UI" w:cs="Segoe UI"/>
          <w:sz w:val="21"/>
          <w:szCs w:val="21"/>
          <w:shd w:val="clear" w:color="auto" w:fill="FFFFFF"/>
        </w:rPr>
        <w:t xml:space="preserve"> dla VEI od 0 do 2 są około o 0.02 mniejsze – potwierdza to nasze wcześniejsze wnioski o tym, że to właśnie w tym zakresie występuje najwięcej niepotwierdzonych erupcji. Następnie od wartości 3 krzywa zaczyna być już bardzo podobna.</w:t>
      </w:r>
    </w:p>
    <w:p w14:paraId="476FBB56" w14:textId="32077200" w:rsidR="002A15A2" w:rsidRDefault="002A15A2">
      <w:pPr>
        <w:rPr>
          <w:rFonts w:ascii="Segoe UI" w:hAnsi="Segoe UI" w:cs="Segoe UI"/>
          <w:sz w:val="21"/>
          <w:szCs w:val="21"/>
          <w:shd w:val="clear" w:color="auto" w:fill="FFFFFF"/>
        </w:rPr>
      </w:pPr>
      <w:r>
        <w:rPr>
          <w:rFonts w:ascii="Segoe UI" w:hAnsi="Segoe UI" w:cs="Segoe UI"/>
          <w:sz w:val="21"/>
          <w:szCs w:val="21"/>
          <w:shd w:val="clear" w:color="auto" w:fill="FFFFFF"/>
        </w:rPr>
        <w:t xml:space="preserve">Dla wykresu trzeciego widać już parę różnic. Przede wszystkim słupek drugi jest mniejszy od 0 – mimo </w:t>
      </w:r>
      <w:r w:rsidR="00F76DBD">
        <w:rPr>
          <w:rFonts w:ascii="Segoe UI" w:hAnsi="Segoe UI" w:cs="Segoe UI"/>
          <w:sz w:val="21"/>
          <w:szCs w:val="21"/>
          <w:shd w:val="clear" w:color="auto" w:fill="FFFFFF"/>
        </w:rPr>
        <w:t>to,</w:t>
      </w:r>
      <w:r>
        <w:rPr>
          <w:rFonts w:ascii="Segoe UI" w:hAnsi="Segoe UI" w:cs="Segoe UI"/>
          <w:sz w:val="21"/>
          <w:szCs w:val="21"/>
          <w:shd w:val="clear" w:color="auto" w:fill="FFFFFF"/>
        </w:rPr>
        <w:t xml:space="preserve"> że erupcji o VEI 1 jest więcej, więcej erupcji o VEI 0 zostało niepotwierdzonych. </w:t>
      </w:r>
      <w:r w:rsidR="001D3B64">
        <w:rPr>
          <w:rFonts w:ascii="Segoe UI" w:hAnsi="Segoe UI" w:cs="Segoe UI"/>
          <w:sz w:val="21"/>
          <w:szCs w:val="21"/>
          <w:shd w:val="clear" w:color="auto" w:fill="FFFFFF"/>
        </w:rPr>
        <w:t xml:space="preserve">Wyraźna jest też różnica </w:t>
      </w:r>
      <w:proofErr w:type="spellStart"/>
      <w:r w:rsidR="001D3B64">
        <w:rPr>
          <w:rFonts w:ascii="Segoe UI" w:hAnsi="Segoe UI" w:cs="Segoe UI"/>
          <w:sz w:val="21"/>
          <w:szCs w:val="21"/>
          <w:shd w:val="clear" w:color="auto" w:fill="FFFFFF"/>
        </w:rPr>
        <w:t>crf</w:t>
      </w:r>
      <w:proofErr w:type="spellEnd"/>
      <w:r w:rsidR="001D3B64">
        <w:rPr>
          <w:rFonts w:ascii="Segoe UI" w:hAnsi="Segoe UI" w:cs="Segoe UI"/>
          <w:sz w:val="21"/>
          <w:szCs w:val="21"/>
          <w:shd w:val="clear" w:color="auto" w:fill="FFFFFF"/>
        </w:rPr>
        <w:t xml:space="preserve"> dla VEI 1 – wynosi ona 0.5597 co oznacza, że ponad połowa niepotwierdzonych erupcji ma wartość 0 lub 1. </w:t>
      </w:r>
      <w:r>
        <w:rPr>
          <w:rFonts w:ascii="Segoe UI" w:hAnsi="Segoe UI" w:cs="Segoe UI"/>
          <w:sz w:val="21"/>
          <w:szCs w:val="21"/>
          <w:shd w:val="clear" w:color="auto" w:fill="FFFFFF"/>
        </w:rPr>
        <w:t xml:space="preserve">Mediana dla tej części danych wynosi 1. Podobny jest natomiast gwałtowny wzrost krzywej </w:t>
      </w:r>
      <w:proofErr w:type="spellStart"/>
      <w:r>
        <w:rPr>
          <w:rFonts w:ascii="Segoe UI" w:hAnsi="Segoe UI" w:cs="Segoe UI"/>
          <w:sz w:val="21"/>
          <w:szCs w:val="21"/>
          <w:shd w:val="clear" w:color="auto" w:fill="FFFFFF"/>
        </w:rPr>
        <w:t>crf</w:t>
      </w:r>
      <w:proofErr w:type="spellEnd"/>
      <w:r>
        <w:rPr>
          <w:rFonts w:ascii="Segoe UI" w:hAnsi="Segoe UI" w:cs="Segoe UI"/>
          <w:sz w:val="21"/>
          <w:szCs w:val="21"/>
          <w:shd w:val="clear" w:color="auto" w:fill="FFFFFF"/>
        </w:rPr>
        <w:t xml:space="preserve"> dla VEI 2</w:t>
      </w:r>
      <w:r w:rsidR="001D3B64">
        <w:rPr>
          <w:rFonts w:ascii="Segoe UI" w:hAnsi="Segoe UI" w:cs="Segoe UI"/>
          <w:sz w:val="21"/>
          <w:szCs w:val="21"/>
          <w:shd w:val="clear" w:color="auto" w:fill="FFFFFF"/>
        </w:rPr>
        <w:t>.</w:t>
      </w:r>
      <w:r>
        <w:rPr>
          <w:rFonts w:ascii="Segoe UI" w:hAnsi="Segoe UI" w:cs="Segoe UI"/>
          <w:sz w:val="21"/>
          <w:szCs w:val="21"/>
          <w:shd w:val="clear" w:color="auto" w:fill="FFFFFF"/>
        </w:rPr>
        <w:t xml:space="preserve"> </w:t>
      </w:r>
      <w:r w:rsidR="001D3B64">
        <w:rPr>
          <w:rFonts w:ascii="Segoe UI" w:hAnsi="Segoe UI" w:cs="Segoe UI"/>
          <w:sz w:val="21"/>
          <w:szCs w:val="21"/>
          <w:shd w:val="clear" w:color="auto" w:fill="FFFFFF"/>
        </w:rPr>
        <w:t xml:space="preserve">Słupek ten na wszystkich trzech wykresach jest wyraźnie najwyższy. </w:t>
      </w:r>
    </w:p>
    <w:p w14:paraId="3BAC5402" w14:textId="33A5889D" w:rsidR="0059031C" w:rsidRDefault="0059031C">
      <w:pPr>
        <w:rPr>
          <w:rFonts w:ascii="Segoe UI" w:hAnsi="Segoe UI" w:cs="Segoe UI"/>
          <w:sz w:val="21"/>
          <w:szCs w:val="21"/>
          <w:shd w:val="clear" w:color="auto" w:fill="FFFFFF"/>
        </w:rPr>
      </w:pPr>
      <w:r>
        <w:rPr>
          <w:noProof/>
        </w:rPr>
        <w:lastRenderedPageBreak/>
        <w:drawing>
          <wp:inline distT="0" distB="0" distL="0" distR="0" wp14:anchorId="7076AFCF" wp14:editId="51E81BF6">
            <wp:extent cx="4533054" cy="5830529"/>
            <wp:effectExtent l="0" t="0" r="0" b="0"/>
            <wp:docPr id="13317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4177" name=""/>
                    <pic:cNvPicPr/>
                  </pic:nvPicPr>
                  <pic:blipFill>
                    <a:blip r:embed="rId11"/>
                    <a:stretch>
                      <a:fillRect/>
                    </a:stretch>
                  </pic:blipFill>
                  <pic:spPr>
                    <a:xfrm>
                      <a:off x="0" y="0"/>
                      <a:ext cx="4536369" cy="5834792"/>
                    </a:xfrm>
                    <a:prstGeom prst="rect">
                      <a:avLst/>
                    </a:prstGeom>
                  </pic:spPr>
                </pic:pic>
              </a:graphicData>
            </a:graphic>
          </wp:inline>
        </w:drawing>
      </w:r>
    </w:p>
    <w:p w14:paraId="5ED9B60C" w14:textId="51A24B57" w:rsidR="00F76DBD" w:rsidRDefault="00F76DBD">
      <w:pPr>
        <w:rPr>
          <w:rFonts w:ascii="Segoe UI" w:hAnsi="Segoe UI" w:cs="Segoe UI"/>
          <w:sz w:val="21"/>
          <w:szCs w:val="21"/>
          <w:shd w:val="clear" w:color="auto" w:fill="FFFFFF"/>
        </w:rPr>
      </w:pPr>
      <w:r w:rsidRPr="00F76DBD">
        <w:rPr>
          <w:rFonts w:ascii="Segoe UI" w:hAnsi="Segoe UI" w:cs="Segoe UI"/>
          <w:b/>
          <w:bCs/>
          <w:sz w:val="24"/>
          <w:szCs w:val="24"/>
          <w:shd w:val="clear" w:color="auto" w:fill="FFFFFF"/>
        </w:rPr>
        <w:t>Potwierdzone erupcje wulkaniczne: Skala VEI i stosowane metody weryfikacji</w:t>
      </w:r>
    </w:p>
    <w:p w14:paraId="2867E3D4" w14:textId="77777777" w:rsidR="008A18F6" w:rsidRDefault="00D2415C" w:rsidP="008A18F6">
      <w:pPr>
        <w:rPr>
          <w:rFonts w:ascii="Segoe UI" w:hAnsi="Segoe UI" w:cs="Segoe UI"/>
          <w:sz w:val="21"/>
          <w:szCs w:val="21"/>
          <w:shd w:val="clear" w:color="auto" w:fill="FFFFFF"/>
        </w:rPr>
      </w:pPr>
      <w:r>
        <w:rPr>
          <w:rFonts w:ascii="Segoe UI" w:hAnsi="Segoe UI" w:cs="Segoe UI"/>
          <w:sz w:val="21"/>
          <w:szCs w:val="21"/>
          <w:shd w:val="clear" w:color="auto" w:fill="FFFFFF"/>
        </w:rPr>
        <w:t>Do najczęściej używanych metod możemy zaklasyfikować</w:t>
      </w:r>
      <w:r w:rsidR="008A18F6">
        <w:rPr>
          <w:rFonts w:ascii="Segoe UI" w:hAnsi="Segoe UI" w:cs="Segoe UI"/>
          <w:sz w:val="21"/>
          <w:szCs w:val="21"/>
          <w:shd w:val="clear" w:color="auto" w:fill="FFFFFF"/>
        </w:rPr>
        <w:t>:</w:t>
      </w:r>
    </w:p>
    <w:p w14:paraId="2E49DBF8" w14:textId="52577327" w:rsidR="0059031C" w:rsidRDefault="008A18F6" w:rsidP="008A18F6">
      <w:pPr>
        <w:pStyle w:val="ListParagraph"/>
        <w:numPr>
          <w:ilvl w:val="0"/>
          <w:numId w:val="2"/>
        </w:numPr>
        <w:rPr>
          <w:rFonts w:ascii="Segoe UI" w:hAnsi="Segoe UI" w:cs="Segoe UI"/>
          <w:sz w:val="21"/>
          <w:szCs w:val="21"/>
          <w:shd w:val="clear" w:color="auto" w:fill="FFFFFF"/>
        </w:rPr>
      </w:pPr>
      <w:proofErr w:type="spellStart"/>
      <w:r w:rsidRPr="008A18F6">
        <w:rPr>
          <w:rFonts w:ascii="Segoe UI" w:hAnsi="Segoe UI" w:cs="Segoe UI"/>
          <w:sz w:val="21"/>
          <w:szCs w:val="21"/>
          <w:shd w:val="clear" w:color="auto" w:fill="FFFFFF"/>
        </w:rPr>
        <w:t>Tefrochronologi</w:t>
      </w:r>
      <w:r>
        <w:rPr>
          <w:rFonts w:ascii="Segoe UI" w:hAnsi="Segoe UI" w:cs="Segoe UI"/>
          <w:sz w:val="21"/>
          <w:szCs w:val="21"/>
          <w:shd w:val="clear" w:color="auto" w:fill="FFFFFF"/>
        </w:rPr>
        <w:t>a</w:t>
      </w:r>
      <w:proofErr w:type="spellEnd"/>
      <w:r>
        <w:rPr>
          <w:rFonts w:ascii="Segoe UI" w:hAnsi="Segoe UI" w:cs="Segoe UI"/>
          <w:sz w:val="21"/>
          <w:szCs w:val="21"/>
          <w:shd w:val="clear" w:color="auto" w:fill="FFFFFF"/>
        </w:rPr>
        <w:t xml:space="preserve"> </w:t>
      </w:r>
      <w:r w:rsidRPr="008A18F6">
        <w:rPr>
          <w:rFonts w:ascii="Segoe UI" w:hAnsi="Segoe UI" w:cs="Segoe UI"/>
          <w:sz w:val="21"/>
          <w:szCs w:val="21"/>
          <w:shd w:val="clear" w:color="auto" w:fill="FFFFFF"/>
        </w:rPr>
        <w:t>(463 przypadki)</w:t>
      </w:r>
      <w:r>
        <w:rPr>
          <w:rFonts w:ascii="Segoe UI" w:hAnsi="Segoe UI" w:cs="Segoe UI"/>
          <w:sz w:val="21"/>
          <w:szCs w:val="21"/>
          <w:shd w:val="clear" w:color="auto" w:fill="FFFFFF"/>
        </w:rPr>
        <w:t xml:space="preserve"> – była wykorzystana dla niemal wszystkich wartości VEI poza 7. </w:t>
      </w:r>
      <w:r w:rsidR="002118E7">
        <w:rPr>
          <w:rFonts w:ascii="Segoe UI" w:hAnsi="Segoe UI" w:cs="Segoe UI"/>
          <w:sz w:val="21"/>
          <w:szCs w:val="21"/>
          <w:shd w:val="clear" w:color="auto" w:fill="FFFFFF"/>
        </w:rPr>
        <w:t>Mogło być to spowodowane tym, że metoda p</w:t>
      </w:r>
      <w:r>
        <w:rPr>
          <w:rFonts w:ascii="Segoe UI" w:hAnsi="Segoe UI" w:cs="Segoe UI"/>
          <w:sz w:val="21"/>
          <w:szCs w:val="21"/>
          <w:shd w:val="clear" w:color="auto" w:fill="FFFFFF"/>
        </w:rPr>
        <w:t xml:space="preserve">olega na </w:t>
      </w:r>
      <w:r w:rsidRPr="008A18F6">
        <w:rPr>
          <w:rFonts w:ascii="Segoe UI" w:hAnsi="Segoe UI" w:cs="Segoe UI"/>
          <w:sz w:val="21"/>
          <w:szCs w:val="21"/>
          <w:shd w:val="clear" w:color="auto" w:fill="FFFFFF"/>
        </w:rPr>
        <w:t xml:space="preserve">datowaniu i korelacji warstw </w:t>
      </w:r>
      <w:proofErr w:type="spellStart"/>
      <w:r w:rsidRPr="008A18F6">
        <w:rPr>
          <w:rFonts w:ascii="Segoe UI" w:hAnsi="Segoe UI" w:cs="Segoe UI"/>
          <w:sz w:val="21"/>
          <w:szCs w:val="21"/>
          <w:shd w:val="clear" w:color="auto" w:fill="FFFFFF"/>
        </w:rPr>
        <w:t>tefry</w:t>
      </w:r>
      <w:proofErr w:type="spellEnd"/>
      <w:r w:rsidRPr="008A18F6">
        <w:rPr>
          <w:rFonts w:ascii="Segoe UI" w:hAnsi="Segoe UI" w:cs="Segoe UI"/>
          <w:sz w:val="21"/>
          <w:szCs w:val="21"/>
          <w:shd w:val="clear" w:color="auto" w:fill="FFFFFF"/>
        </w:rPr>
        <w:t xml:space="preserve"> między różnymi lokalizacjami.</w:t>
      </w:r>
      <w:r w:rsidR="002118E7">
        <w:rPr>
          <w:rFonts w:ascii="Segoe UI" w:hAnsi="Segoe UI" w:cs="Segoe UI"/>
          <w:sz w:val="21"/>
          <w:szCs w:val="21"/>
          <w:shd w:val="clear" w:color="auto" w:fill="FFFFFF"/>
        </w:rPr>
        <w:t xml:space="preserve"> Ze względu na siłę erupcji </w:t>
      </w:r>
      <w:proofErr w:type="spellStart"/>
      <w:r w:rsidR="002118E7">
        <w:rPr>
          <w:rFonts w:ascii="Segoe UI" w:hAnsi="Segoe UI" w:cs="Segoe UI"/>
          <w:sz w:val="21"/>
          <w:szCs w:val="21"/>
          <w:shd w:val="clear" w:color="auto" w:fill="FFFFFF"/>
        </w:rPr>
        <w:t>tefra</w:t>
      </w:r>
      <w:proofErr w:type="spellEnd"/>
      <w:r w:rsidR="002118E7">
        <w:rPr>
          <w:rFonts w:ascii="Segoe UI" w:hAnsi="Segoe UI" w:cs="Segoe UI"/>
          <w:sz w:val="21"/>
          <w:szCs w:val="21"/>
          <w:shd w:val="clear" w:color="auto" w:fill="FFFFFF"/>
        </w:rPr>
        <w:t xml:space="preserve"> może być rozrzucona na duże odległości co komplikuje</w:t>
      </w:r>
      <w:r w:rsidR="00C915BB">
        <w:rPr>
          <w:rFonts w:ascii="Segoe UI" w:hAnsi="Segoe UI" w:cs="Segoe UI"/>
          <w:sz w:val="21"/>
          <w:szCs w:val="21"/>
          <w:shd w:val="clear" w:color="auto" w:fill="FFFFFF"/>
        </w:rPr>
        <w:t xml:space="preserve"> wykorzystanie tej metody</w:t>
      </w:r>
      <w:r w:rsidR="002118E7">
        <w:rPr>
          <w:rFonts w:ascii="Segoe UI" w:hAnsi="Segoe UI" w:cs="Segoe UI"/>
          <w:sz w:val="21"/>
          <w:szCs w:val="21"/>
          <w:shd w:val="clear" w:color="auto" w:fill="FFFFFF"/>
        </w:rPr>
        <w:t xml:space="preserve">. </w:t>
      </w:r>
    </w:p>
    <w:p w14:paraId="5802C60D" w14:textId="67ACA42D" w:rsidR="002471F4" w:rsidRPr="002471F4" w:rsidRDefault="002471F4" w:rsidP="008A18F6">
      <w:pPr>
        <w:pStyle w:val="ListParagraph"/>
        <w:numPr>
          <w:ilvl w:val="0"/>
          <w:numId w:val="2"/>
        </w:numPr>
        <w:rPr>
          <w:rFonts w:ascii="Segoe UI" w:hAnsi="Segoe UI" w:cs="Segoe UI"/>
          <w:sz w:val="21"/>
          <w:szCs w:val="21"/>
          <w:shd w:val="clear" w:color="auto" w:fill="FFFFFF"/>
        </w:rPr>
      </w:pPr>
      <w:r w:rsidRPr="002471F4">
        <w:rPr>
          <w:rFonts w:ascii="Segoe UI" w:hAnsi="Segoe UI" w:cs="Segoe UI"/>
          <w:sz w:val="21"/>
          <w:szCs w:val="21"/>
          <w:shd w:val="clear" w:color="auto" w:fill="FFFFFF"/>
        </w:rPr>
        <w:t>14C (kalibrowane) i 14C (niekalibrowane)</w:t>
      </w:r>
      <w:r>
        <w:rPr>
          <w:rFonts w:ascii="Segoe UI" w:hAnsi="Segoe UI" w:cs="Segoe UI"/>
          <w:sz w:val="21"/>
          <w:szCs w:val="21"/>
          <w:shd w:val="clear" w:color="auto" w:fill="FFFFFF"/>
        </w:rPr>
        <w:t xml:space="preserve"> </w:t>
      </w:r>
      <w:r>
        <w:rPr>
          <w:rFonts w:ascii="Segoe UI" w:hAnsi="Segoe UI" w:cs="Segoe UI"/>
          <w:color w:val="0D0D0D"/>
          <w:shd w:val="clear" w:color="auto" w:fill="FFFFFF"/>
        </w:rPr>
        <w:t>(łącznie 773 przypadki)</w:t>
      </w:r>
      <w:r>
        <w:rPr>
          <w:rFonts w:ascii="Segoe UI" w:hAnsi="Segoe UI" w:cs="Segoe UI"/>
          <w:color w:val="0D0D0D"/>
          <w:shd w:val="clear" w:color="auto" w:fill="FFFFFF"/>
        </w:rPr>
        <w:t xml:space="preserve"> – były wykorzystane dla wszystkich wartości VEI</w:t>
      </w:r>
    </w:p>
    <w:p w14:paraId="7CF739C3" w14:textId="71C92B59" w:rsidR="002471F4" w:rsidRDefault="002471F4" w:rsidP="008A18F6">
      <w:pPr>
        <w:pStyle w:val="ListParagraph"/>
        <w:numPr>
          <w:ilvl w:val="0"/>
          <w:numId w:val="2"/>
        </w:numPr>
        <w:rPr>
          <w:rFonts w:ascii="Segoe UI" w:hAnsi="Segoe UI" w:cs="Segoe UI"/>
          <w:sz w:val="21"/>
          <w:szCs w:val="21"/>
          <w:shd w:val="clear" w:color="auto" w:fill="FFFFFF"/>
        </w:rPr>
      </w:pPr>
      <w:r w:rsidRPr="002471F4">
        <w:rPr>
          <w:rFonts w:ascii="Segoe UI" w:hAnsi="Segoe UI" w:cs="Segoe UI"/>
          <w:sz w:val="21"/>
          <w:szCs w:val="21"/>
          <w:shd w:val="clear" w:color="auto" w:fill="FFFFFF"/>
        </w:rPr>
        <w:t>Zgłoszenia</w:t>
      </w:r>
      <w:r>
        <w:rPr>
          <w:rFonts w:ascii="Segoe UI" w:hAnsi="Segoe UI" w:cs="Segoe UI"/>
          <w:sz w:val="21"/>
          <w:szCs w:val="21"/>
          <w:shd w:val="clear" w:color="auto" w:fill="FFFFFF"/>
        </w:rPr>
        <w:t xml:space="preserve"> (6087 przypadków) - metoda również wykorzystana dla wszystkich wartości VEI. Reprezentuje największą liczbę dowodów, jednoznacznie najczęściej występująca dla VEI &lt;=</w:t>
      </w:r>
      <w:r w:rsidR="007E6019">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4. </w:t>
      </w:r>
      <w:r w:rsidR="002118E7">
        <w:rPr>
          <w:rFonts w:ascii="Segoe UI" w:hAnsi="Segoe UI" w:cs="Segoe UI"/>
          <w:sz w:val="21"/>
          <w:szCs w:val="21"/>
          <w:shd w:val="clear" w:color="auto" w:fill="FFFFFF"/>
        </w:rPr>
        <w:t xml:space="preserve">Biorąc pod uwagę, że w tej metodzie nie potrzeba dostępu do specjalistycznych narzędzi fakt, że </w:t>
      </w:r>
      <w:r w:rsidR="00C915BB">
        <w:rPr>
          <w:rFonts w:ascii="Segoe UI" w:hAnsi="Segoe UI" w:cs="Segoe UI"/>
          <w:sz w:val="21"/>
          <w:szCs w:val="21"/>
          <w:shd w:val="clear" w:color="auto" w:fill="FFFFFF"/>
        </w:rPr>
        <w:t>jest najpopularniejsza</w:t>
      </w:r>
      <w:r w:rsidR="002118E7">
        <w:rPr>
          <w:rFonts w:ascii="Segoe UI" w:hAnsi="Segoe UI" w:cs="Segoe UI"/>
          <w:sz w:val="21"/>
          <w:szCs w:val="21"/>
          <w:shd w:val="clear" w:color="auto" w:fill="FFFFFF"/>
        </w:rPr>
        <w:t xml:space="preserve"> jest uzasadniony </w:t>
      </w:r>
    </w:p>
    <w:p w14:paraId="5459A92A" w14:textId="41089C2E" w:rsidR="00DE30F1" w:rsidRDefault="00DE30F1" w:rsidP="00DE30F1">
      <w:pPr>
        <w:rPr>
          <w:rFonts w:ascii="Segoe UI" w:hAnsi="Segoe UI" w:cs="Segoe UI"/>
          <w:sz w:val="21"/>
          <w:szCs w:val="21"/>
          <w:shd w:val="clear" w:color="auto" w:fill="FFFFFF"/>
        </w:rPr>
      </w:pPr>
      <w:r>
        <w:rPr>
          <w:rFonts w:ascii="Segoe UI" w:hAnsi="Segoe UI" w:cs="Segoe UI"/>
          <w:noProof/>
          <w:sz w:val="21"/>
          <w:szCs w:val="21"/>
          <w:shd w:val="clear" w:color="auto" w:fill="FFFFFF"/>
        </w:rPr>
        <w:lastRenderedPageBreak/>
        <w:drawing>
          <wp:anchor distT="0" distB="0" distL="114300" distR="114300" simplePos="0" relativeHeight="251658240" behindDoc="0" locked="0" layoutInCell="1" allowOverlap="1" wp14:anchorId="2243E0F7" wp14:editId="7FE32414">
            <wp:simplePos x="0" y="0"/>
            <wp:positionH relativeFrom="page">
              <wp:align>left</wp:align>
            </wp:positionH>
            <wp:positionV relativeFrom="margin">
              <wp:posOffset>949166</wp:posOffset>
            </wp:positionV>
            <wp:extent cx="7766685" cy="6209030"/>
            <wp:effectExtent l="0" t="0" r="5715" b="1270"/>
            <wp:wrapSquare wrapText="bothSides"/>
            <wp:docPr id="1672208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66685" cy="6209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sz w:val="21"/>
          <w:szCs w:val="21"/>
          <w:shd w:val="clear" w:color="auto" w:fill="FFFFFF"/>
        </w:rPr>
        <w:t xml:space="preserve">Inne metody </w:t>
      </w:r>
      <w:r w:rsidRPr="00041CED">
        <w:rPr>
          <w:rFonts w:ascii="Segoe UI" w:hAnsi="Segoe UI" w:cs="Segoe UI"/>
          <w:sz w:val="21"/>
          <w:szCs w:val="21"/>
          <w:shd w:val="clear" w:color="auto" w:fill="FFFFFF"/>
        </w:rPr>
        <w:t>były</w:t>
      </w:r>
      <w:r w:rsidR="00041CED" w:rsidRPr="00041CED">
        <w:rPr>
          <w:rFonts w:ascii="Segoe UI" w:hAnsi="Segoe UI" w:cs="Segoe UI"/>
          <w:sz w:val="21"/>
          <w:szCs w:val="21"/>
          <w:shd w:val="clear" w:color="auto" w:fill="FFFFFF"/>
        </w:rPr>
        <w:t xml:space="preserve"> wykorzystywan</w:t>
      </w:r>
      <w:r>
        <w:rPr>
          <w:rFonts w:ascii="Segoe UI" w:hAnsi="Segoe UI" w:cs="Segoe UI"/>
          <w:sz w:val="21"/>
          <w:szCs w:val="21"/>
          <w:shd w:val="clear" w:color="auto" w:fill="FFFFFF"/>
        </w:rPr>
        <w:t>e</w:t>
      </w:r>
      <w:r w:rsidR="00041CED" w:rsidRPr="00041CED">
        <w:rPr>
          <w:rFonts w:ascii="Segoe UI" w:hAnsi="Segoe UI" w:cs="Segoe UI"/>
          <w:sz w:val="21"/>
          <w:szCs w:val="21"/>
          <w:shd w:val="clear" w:color="auto" w:fill="FFFFFF"/>
        </w:rPr>
        <w:t xml:space="preserve"> dużo rzadziej. Ma na to wpływ wiele czynników zaczynając od metod takich </w:t>
      </w:r>
      <w:r>
        <w:rPr>
          <w:rFonts w:ascii="Segoe UI" w:hAnsi="Segoe UI" w:cs="Segoe UI"/>
          <w:sz w:val="21"/>
          <w:szCs w:val="21"/>
          <w:shd w:val="clear" w:color="auto" w:fill="FFFFFF"/>
        </w:rPr>
        <w:t>jak rdzeń</w:t>
      </w:r>
      <w:r w:rsidR="00041CED" w:rsidRPr="00041CED">
        <w:rPr>
          <w:rFonts w:ascii="Segoe UI" w:hAnsi="Segoe UI" w:cs="Segoe UI"/>
          <w:sz w:val="21"/>
          <w:szCs w:val="21"/>
          <w:shd w:val="clear" w:color="auto" w:fill="FFFFFF"/>
        </w:rPr>
        <w:t xml:space="preserve"> lodowy</w:t>
      </w:r>
      <w:r w:rsidR="00041CED">
        <w:rPr>
          <w:rFonts w:ascii="Segoe UI" w:hAnsi="Segoe UI" w:cs="Segoe UI"/>
          <w:sz w:val="21"/>
          <w:szCs w:val="21"/>
          <w:shd w:val="clear" w:color="auto" w:fill="FFFFFF"/>
        </w:rPr>
        <w:t xml:space="preserve"> czy d</w:t>
      </w:r>
      <w:r w:rsidR="00041CED" w:rsidRPr="00041CED">
        <w:rPr>
          <w:rFonts w:ascii="Segoe UI" w:hAnsi="Segoe UI" w:cs="Segoe UI"/>
          <w:sz w:val="21"/>
          <w:szCs w:val="21"/>
          <w:shd w:val="clear" w:color="auto" w:fill="FFFFFF"/>
        </w:rPr>
        <w:t>endrochronologia</w:t>
      </w:r>
      <w:r w:rsidR="00041CED">
        <w:rPr>
          <w:rFonts w:ascii="Segoe UI" w:hAnsi="Segoe UI" w:cs="Segoe UI"/>
          <w:sz w:val="21"/>
          <w:szCs w:val="21"/>
          <w:shd w:val="clear" w:color="auto" w:fill="FFFFFF"/>
        </w:rPr>
        <w:t xml:space="preserve">, które mogą być wykorzystywane tylko w specyficznych warunkach środowiskowych </w:t>
      </w:r>
      <w:r>
        <w:rPr>
          <w:rFonts w:ascii="Segoe UI" w:hAnsi="Segoe UI" w:cs="Segoe UI"/>
          <w:sz w:val="21"/>
          <w:szCs w:val="21"/>
          <w:shd w:val="clear" w:color="auto" w:fill="FFFFFF"/>
        </w:rPr>
        <w:t>kończąc na lotnictwie i satelitach, które są zależne od warunków atmosferycznych i dostępności sprzętu.</w:t>
      </w:r>
    </w:p>
    <w:p w14:paraId="68901076" w14:textId="550A213E" w:rsidR="00DE30F1" w:rsidRPr="00DE30F1" w:rsidRDefault="00CC3F3C" w:rsidP="00DE30F1">
      <w:pPr>
        <w:rPr>
          <w:rFonts w:ascii="Segoe UI" w:hAnsi="Segoe UI" w:cs="Segoe UI"/>
          <w:sz w:val="21"/>
          <w:szCs w:val="21"/>
        </w:rPr>
      </w:pPr>
      <w:r w:rsidRPr="00CC3F3C">
        <w:rPr>
          <w:rFonts w:ascii="Segoe UI" w:hAnsi="Segoe UI" w:cs="Segoe UI"/>
          <w:sz w:val="21"/>
          <w:szCs w:val="21"/>
          <w:shd w:val="clear" w:color="auto" w:fill="FFFFFF"/>
        </w:rPr>
        <w:t>Metody izotopowe i korelacyjne były jedynymi używanymi do identyfikacji erupcji sprzed 6000 lat p.n.e.</w:t>
      </w:r>
      <w:r w:rsidRPr="00CC3F3C">
        <w:t xml:space="preserve"> </w:t>
      </w:r>
      <w:r>
        <w:t xml:space="preserve"> </w:t>
      </w:r>
      <w:r w:rsidR="003A2BBB">
        <w:rPr>
          <w:rFonts w:ascii="Segoe UI" w:hAnsi="Segoe UI" w:cs="Segoe UI"/>
          <w:color w:val="0D0D0D"/>
          <w:shd w:val="clear" w:color="auto" w:fill="FFFFFF"/>
        </w:rPr>
        <w:t>Od początku naszej ery, zdecydowanie wzrosła liczba erupcji potwierdzonych przez bezpośrednie obserwacje, co odzwierciedla postęp cywilizacyjny, w tym rozwój pisma i bogatszą dokumentację historyczn</w:t>
      </w:r>
      <w:r w:rsidR="007E6019">
        <w:rPr>
          <w:rFonts w:ascii="Segoe UI" w:hAnsi="Segoe UI" w:cs="Segoe UI"/>
          <w:color w:val="0D0D0D"/>
          <w:shd w:val="clear" w:color="auto" w:fill="FFFFFF"/>
        </w:rPr>
        <w:t xml:space="preserve">ą. Niewiele obserwacji jest zarejestrowanych metodami takimi jak </w:t>
      </w:r>
      <w:proofErr w:type="spellStart"/>
      <w:r w:rsidR="007E6019">
        <w:rPr>
          <w:rFonts w:ascii="Segoe UI" w:hAnsi="Segoe UI" w:cs="Segoe UI"/>
          <w:color w:val="0D0D0D"/>
          <w:shd w:val="clear" w:color="auto" w:fill="FFFFFF"/>
        </w:rPr>
        <w:t>radiogeniczne</w:t>
      </w:r>
      <w:proofErr w:type="spellEnd"/>
      <w:r w:rsidR="007E6019">
        <w:rPr>
          <w:rFonts w:ascii="Segoe UI" w:hAnsi="Segoe UI" w:cs="Segoe UI"/>
          <w:color w:val="0D0D0D"/>
          <w:shd w:val="clear" w:color="auto" w:fill="FFFFFF"/>
        </w:rPr>
        <w:t xml:space="preserve"> czy syderalne.</w:t>
      </w:r>
    </w:p>
    <w:p w14:paraId="6594E44F" w14:textId="77777777" w:rsidR="00DE30F1" w:rsidRPr="00DE30F1" w:rsidRDefault="00DE30F1" w:rsidP="00DE30F1">
      <w:pPr>
        <w:rPr>
          <w:rFonts w:ascii="Segoe UI" w:hAnsi="Segoe UI" w:cs="Segoe UI"/>
          <w:sz w:val="21"/>
          <w:szCs w:val="21"/>
        </w:rPr>
      </w:pPr>
    </w:p>
    <w:p w14:paraId="68602933" w14:textId="77777777" w:rsidR="00DE30F1" w:rsidRPr="00DE30F1" w:rsidRDefault="00DE30F1" w:rsidP="00DE30F1">
      <w:pPr>
        <w:rPr>
          <w:rFonts w:ascii="Segoe UI" w:hAnsi="Segoe UI" w:cs="Segoe UI"/>
          <w:sz w:val="21"/>
          <w:szCs w:val="21"/>
        </w:rPr>
      </w:pPr>
    </w:p>
    <w:p w14:paraId="060E52ED" w14:textId="77777777" w:rsidR="00DE30F1" w:rsidRPr="00DE30F1" w:rsidRDefault="00DE30F1" w:rsidP="00DE30F1">
      <w:pPr>
        <w:rPr>
          <w:rFonts w:ascii="Segoe UI" w:hAnsi="Segoe UI" w:cs="Segoe UI"/>
          <w:sz w:val="21"/>
          <w:szCs w:val="21"/>
        </w:rPr>
      </w:pPr>
    </w:p>
    <w:p w14:paraId="26346F18" w14:textId="77777777" w:rsidR="00DE30F1" w:rsidRPr="00DE30F1" w:rsidRDefault="00DE30F1" w:rsidP="00DE30F1">
      <w:pPr>
        <w:rPr>
          <w:rFonts w:ascii="Segoe UI" w:hAnsi="Segoe UI" w:cs="Segoe UI"/>
          <w:sz w:val="21"/>
          <w:szCs w:val="21"/>
        </w:rPr>
      </w:pPr>
    </w:p>
    <w:p w14:paraId="627A066B" w14:textId="77777777" w:rsidR="00DE30F1" w:rsidRPr="00DE30F1" w:rsidRDefault="00DE30F1" w:rsidP="00DE30F1">
      <w:pPr>
        <w:rPr>
          <w:rFonts w:ascii="Segoe UI" w:hAnsi="Segoe UI" w:cs="Segoe UI"/>
          <w:sz w:val="21"/>
          <w:szCs w:val="21"/>
        </w:rPr>
      </w:pPr>
    </w:p>
    <w:p w14:paraId="24517B0B" w14:textId="77777777" w:rsidR="00DE30F1" w:rsidRPr="00DE30F1" w:rsidRDefault="00DE30F1" w:rsidP="00DE30F1">
      <w:pPr>
        <w:rPr>
          <w:rFonts w:ascii="Segoe UI" w:hAnsi="Segoe UI" w:cs="Segoe UI"/>
          <w:sz w:val="21"/>
          <w:szCs w:val="21"/>
        </w:rPr>
      </w:pPr>
    </w:p>
    <w:p w14:paraId="060B2551" w14:textId="77777777" w:rsidR="00DE30F1" w:rsidRPr="00DE30F1" w:rsidRDefault="00DE30F1" w:rsidP="00DE30F1">
      <w:pPr>
        <w:rPr>
          <w:rFonts w:ascii="Segoe UI" w:hAnsi="Segoe UI" w:cs="Segoe UI"/>
          <w:sz w:val="21"/>
          <w:szCs w:val="21"/>
        </w:rPr>
      </w:pPr>
    </w:p>
    <w:p w14:paraId="364C8320" w14:textId="77777777" w:rsidR="00DE30F1" w:rsidRPr="00DE30F1" w:rsidRDefault="00DE30F1" w:rsidP="00DE30F1">
      <w:pPr>
        <w:rPr>
          <w:rFonts w:ascii="Segoe UI" w:hAnsi="Segoe UI" w:cs="Segoe UI"/>
          <w:sz w:val="21"/>
          <w:szCs w:val="21"/>
        </w:rPr>
      </w:pPr>
    </w:p>
    <w:p w14:paraId="6B426DBA" w14:textId="77777777" w:rsidR="00DE30F1" w:rsidRPr="00DE30F1" w:rsidRDefault="00DE30F1" w:rsidP="00DE30F1">
      <w:pPr>
        <w:rPr>
          <w:rFonts w:ascii="Segoe UI" w:hAnsi="Segoe UI" w:cs="Segoe UI"/>
          <w:sz w:val="21"/>
          <w:szCs w:val="21"/>
        </w:rPr>
      </w:pPr>
    </w:p>
    <w:p w14:paraId="1CF7EA1D" w14:textId="77777777" w:rsidR="00DE30F1" w:rsidRPr="00DE30F1" w:rsidRDefault="00DE30F1" w:rsidP="00DE30F1">
      <w:pPr>
        <w:rPr>
          <w:rFonts w:ascii="Segoe UI" w:hAnsi="Segoe UI" w:cs="Segoe UI"/>
          <w:sz w:val="21"/>
          <w:szCs w:val="21"/>
        </w:rPr>
      </w:pPr>
    </w:p>
    <w:p w14:paraId="55441131" w14:textId="77777777" w:rsidR="00DE30F1" w:rsidRPr="00DE30F1" w:rsidRDefault="00DE30F1" w:rsidP="00DE30F1">
      <w:pPr>
        <w:rPr>
          <w:rFonts w:ascii="Segoe UI" w:hAnsi="Segoe UI" w:cs="Segoe UI"/>
          <w:sz w:val="21"/>
          <w:szCs w:val="21"/>
        </w:rPr>
      </w:pPr>
    </w:p>
    <w:p w14:paraId="52F908AA" w14:textId="77777777" w:rsidR="00DE30F1" w:rsidRPr="00DE30F1" w:rsidRDefault="00DE30F1" w:rsidP="00DE30F1">
      <w:pPr>
        <w:rPr>
          <w:rFonts w:ascii="Segoe UI" w:hAnsi="Segoe UI" w:cs="Segoe UI"/>
          <w:sz w:val="21"/>
          <w:szCs w:val="21"/>
        </w:rPr>
      </w:pPr>
    </w:p>
    <w:p w14:paraId="1FE578DC" w14:textId="77777777" w:rsidR="00DE30F1" w:rsidRPr="00DE30F1" w:rsidRDefault="00DE30F1" w:rsidP="00DE30F1">
      <w:pPr>
        <w:rPr>
          <w:rFonts w:ascii="Segoe UI" w:hAnsi="Segoe UI" w:cs="Segoe UI"/>
          <w:sz w:val="21"/>
          <w:szCs w:val="21"/>
        </w:rPr>
      </w:pPr>
    </w:p>
    <w:p w14:paraId="436D3CF6" w14:textId="77777777" w:rsidR="00DE30F1" w:rsidRPr="00DE30F1" w:rsidRDefault="00DE30F1" w:rsidP="00DE30F1">
      <w:pPr>
        <w:rPr>
          <w:rFonts w:ascii="Segoe UI" w:hAnsi="Segoe UI" w:cs="Segoe UI"/>
          <w:sz w:val="21"/>
          <w:szCs w:val="21"/>
        </w:rPr>
      </w:pPr>
    </w:p>
    <w:p w14:paraId="384A0F52" w14:textId="77777777" w:rsidR="00DE30F1" w:rsidRPr="00DE30F1" w:rsidRDefault="00DE30F1" w:rsidP="00DE30F1">
      <w:pPr>
        <w:rPr>
          <w:rFonts w:ascii="Segoe UI" w:hAnsi="Segoe UI" w:cs="Segoe UI"/>
          <w:sz w:val="21"/>
          <w:szCs w:val="21"/>
        </w:rPr>
      </w:pPr>
    </w:p>
    <w:p w14:paraId="3FB9E443" w14:textId="77777777" w:rsidR="00DE30F1" w:rsidRPr="00DE30F1" w:rsidRDefault="00DE30F1" w:rsidP="00DE30F1">
      <w:pPr>
        <w:rPr>
          <w:rFonts w:ascii="Segoe UI" w:hAnsi="Segoe UI" w:cs="Segoe UI"/>
          <w:sz w:val="21"/>
          <w:szCs w:val="21"/>
        </w:rPr>
      </w:pPr>
    </w:p>
    <w:p w14:paraId="3B1FC766" w14:textId="77777777" w:rsidR="00DE30F1" w:rsidRPr="00DE30F1" w:rsidRDefault="00DE30F1" w:rsidP="00DE30F1">
      <w:pPr>
        <w:rPr>
          <w:rFonts w:ascii="Segoe UI" w:hAnsi="Segoe UI" w:cs="Segoe UI"/>
          <w:sz w:val="21"/>
          <w:szCs w:val="21"/>
        </w:rPr>
      </w:pPr>
    </w:p>
    <w:sectPr w:rsidR="00DE30F1" w:rsidRPr="00DE30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A476F"/>
    <w:multiLevelType w:val="hybridMultilevel"/>
    <w:tmpl w:val="4CDCE48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5F336FE0"/>
    <w:multiLevelType w:val="hybridMultilevel"/>
    <w:tmpl w:val="7388A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654353">
    <w:abstractNumId w:val="0"/>
  </w:num>
  <w:num w:numId="2" w16cid:durableId="828784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583"/>
    <w:rsid w:val="00041CED"/>
    <w:rsid w:val="000943B3"/>
    <w:rsid w:val="001A71D8"/>
    <w:rsid w:val="001C25D4"/>
    <w:rsid w:val="001D3B64"/>
    <w:rsid w:val="00206FEB"/>
    <w:rsid w:val="002118E7"/>
    <w:rsid w:val="002471F4"/>
    <w:rsid w:val="00274675"/>
    <w:rsid w:val="002A15A2"/>
    <w:rsid w:val="002B3CDE"/>
    <w:rsid w:val="00365849"/>
    <w:rsid w:val="003A2BBB"/>
    <w:rsid w:val="00435586"/>
    <w:rsid w:val="00564C05"/>
    <w:rsid w:val="0059031C"/>
    <w:rsid w:val="005D2944"/>
    <w:rsid w:val="006268D3"/>
    <w:rsid w:val="006442A0"/>
    <w:rsid w:val="00663F65"/>
    <w:rsid w:val="007629BA"/>
    <w:rsid w:val="007E6019"/>
    <w:rsid w:val="00851583"/>
    <w:rsid w:val="008A18F6"/>
    <w:rsid w:val="008E2160"/>
    <w:rsid w:val="00A1452A"/>
    <w:rsid w:val="00AB59AF"/>
    <w:rsid w:val="00C915BB"/>
    <w:rsid w:val="00CC3F3C"/>
    <w:rsid w:val="00D2415C"/>
    <w:rsid w:val="00DB5BDC"/>
    <w:rsid w:val="00DE30F1"/>
    <w:rsid w:val="00ED5349"/>
    <w:rsid w:val="00EF65B0"/>
    <w:rsid w:val="00F76DB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1916"/>
  <w15:chartTrackingRefBased/>
  <w15:docId w15:val="{A1DBCAA0-68A5-4FFA-BB20-1F6FF2F5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DBD"/>
  </w:style>
  <w:style w:type="paragraph" w:styleId="Heading1">
    <w:name w:val="heading 1"/>
    <w:basedOn w:val="Normal"/>
    <w:next w:val="Normal"/>
    <w:link w:val="Heading1Char"/>
    <w:uiPriority w:val="9"/>
    <w:qFormat/>
    <w:rsid w:val="008515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15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15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5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5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5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15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15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5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5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583"/>
    <w:rPr>
      <w:rFonts w:eastAsiaTheme="majorEastAsia" w:cstheme="majorBidi"/>
      <w:color w:val="272727" w:themeColor="text1" w:themeTint="D8"/>
    </w:rPr>
  </w:style>
  <w:style w:type="paragraph" w:styleId="Title">
    <w:name w:val="Title"/>
    <w:basedOn w:val="Normal"/>
    <w:next w:val="Normal"/>
    <w:link w:val="TitleChar"/>
    <w:uiPriority w:val="10"/>
    <w:qFormat/>
    <w:rsid w:val="00851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583"/>
    <w:pPr>
      <w:spacing w:before="160"/>
      <w:jc w:val="center"/>
    </w:pPr>
    <w:rPr>
      <w:i/>
      <w:iCs/>
      <w:color w:val="404040" w:themeColor="text1" w:themeTint="BF"/>
    </w:rPr>
  </w:style>
  <w:style w:type="character" w:customStyle="1" w:styleId="QuoteChar">
    <w:name w:val="Quote Char"/>
    <w:basedOn w:val="DefaultParagraphFont"/>
    <w:link w:val="Quote"/>
    <w:uiPriority w:val="29"/>
    <w:rsid w:val="00851583"/>
    <w:rPr>
      <w:i/>
      <w:iCs/>
      <w:color w:val="404040" w:themeColor="text1" w:themeTint="BF"/>
    </w:rPr>
  </w:style>
  <w:style w:type="paragraph" w:styleId="ListParagraph">
    <w:name w:val="List Paragraph"/>
    <w:basedOn w:val="Normal"/>
    <w:uiPriority w:val="34"/>
    <w:qFormat/>
    <w:rsid w:val="00851583"/>
    <w:pPr>
      <w:ind w:left="720"/>
      <w:contextualSpacing/>
    </w:pPr>
  </w:style>
  <w:style w:type="character" w:styleId="IntenseEmphasis">
    <w:name w:val="Intense Emphasis"/>
    <w:basedOn w:val="DefaultParagraphFont"/>
    <w:uiPriority w:val="21"/>
    <w:qFormat/>
    <w:rsid w:val="00851583"/>
    <w:rPr>
      <w:i/>
      <w:iCs/>
      <w:color w:val="2F5496" w:themeColor="accent1" w:themeShade="BF"/>
    </w:rPr>
  </w:style>
  <w:style w:type="paragraph" w:styleId="IntenseQuote">
    <w:name w:val="Intense Quote"/>
    <w:basedOn w:val="Normal"/>
    <w:next w:val="Normal"/>
    <w:link w:val="IntenseQuoteChar"/>
    <w:uiPriority w:val="30"/>
    <w:qFormat/>
    <w:rsid w:val="008515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583"/>
    <w:rPr>
      <w:i/>
      <w:iCs/>
      <w:color w:val="2F5496" w:themeColor="accent1" w:themeShade="BF"/>
    </w:rPr>
  </w:style>
  <w:style w:type="character" w:styleId="IntenseReference">
    <w:name w:val="Intense Reference"/>
    <w:basedOn w:val="DefaultParagraphFont"/>
    <w:uiPriority w:val="32"/>
    <w:qFormat/>
    <w:rsid w:val="008515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48381">
      <w:bodyDiv w:val="1"/>
      <w:marLeft w:val="0"/>
      <w:marRight w:val="0"/>
      <w:marTop w:val="0"/>
      <w:marBottom w:val="0"/>
      <w:divBdr>
        <w:top w:val="none" w:sz="0" w:space="0" w:color="auto"/>
        <w:left w:val="none" w:sz="0" w:space="0" w:color="auto"/>
        <w:bottom w:val="none" w:sz="0" w:space="0" w:color="auto"/>
        <w:right w:val="none" w:sz="0" w:space="0" w:color="auto"/>
      </w:divBdr>
    </w:div>
    <w:div w:id="1116176193">
      <w:bodyDiv w:val="1"/>
      <w:marLeft w:val="0"/>
      <w:marRight w:val="0"/>
      <w:marTop w:val="0"/>
      <w:marBottom w:val="0"/>
      <w:divBdr>
        <w:top w:val="none" w:sz="0" w:space="0" w:color="auto"/>
        <w:left w:val="none" w:sz="0" w:space="0" w:color="auto"/>
        <w:bottom w:val="none" w:sz="0" w:space="0" w:color="auto"/>
        <w:right w:val="none" w:sz="0" w:space="0" w:color="auto"/>
      </w:divBdr>
    </w:div>
    <w:div w:id="1216313521">
      <w:bodyDiv w:val="1"/>
      <w:marLeft w:val="0"/>
      <w:marRight w:val="0"/>
      <w:marTop w:val="0"/>
      <w:marBottom w:val="0"/>
      <w:divBdr>
        <w:top w:val="none" w:sz="0" w:space="0" w:color="auto"/>
        <w:left w:val="none" w:sz="0" w:space="0" w:color="auto"/>
        <w:bottom w:val="none" w:sz="0" w:space="0" w:color="auto"/>
        <w:right w:val="none" w:sz="0" w:space="0" w:color="auto"/>
      </w:divBdr>
    </w:div>
    <w:div w:id="157963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7</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Kołodziejczyk</dc:creator>
  <cp:keywords/>
  <dc:description/>
  <cp:lastModifiedBy>Natalia Kubańska</cp:lastModifiedBy>
  <cp:revision>6</cp:revision>
  <dcterms:created xsi:type="dcterms:W3CDTF">2024-03-22T16:34:00Z</dcterms:created>
  <dcterms:modified xsi:type="dcterms:W3CDTF">2024-03-24T14:48:00Z</dcterms:modified>
</cp:coreProperties>
</file>