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882F" w14:textId="61EACAF4" w:rsidR="001A71D8" w:rsidRDefault="00851583">
      <w:r>
        <w:rPr>
          <w:noProof/>
        </w:rPr>
        <w:drawing>
          <wp:inline distT="0" distB="0" distL="0" distR="0" wp14:anchorId="0778EEA7" wp14:editId="2B1CC437">
            <wp:extent cx="5760720" cy="3590925"/>
            <wp:effectExtent l="0" t="0" r="0" b="0"/>
            <wp:docPr id="25863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1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AD2C" w14:textId="4431FD43" w:rsidR="00851583" w:rsidRDefault="00851583">
      <w:r>
        <w:t>Wszystkie dane jakie analizujemy dotyczące erupcji wulkanów</w:t>
      </w:r>
    </w:p>
    <w:p w14:paraId="266AA3E6" w14:textId="77777777" w:rsidR="005D2944" w:rsidRDefault="005D2944"/>
    <w:p w14:paraId="0B934E6D" w14:textId="51A4ED97" w:rsidR="00851583" w:rsidRDefault="005D2944">
      <w:r>
        <w:rPr>
          <w:noProof/>
        </w:rPr>
        <w:drawing>
          <wp:inline distT="0" distB="0" distL="0" distR="0" wp14:anchorId="3F3B8B44" wp14:editId="6F566D80">
            <wp:extent cx="5760720" cy="1574165"/>
            <wp:effectExtent l="0" t="0" r="0" b="0"/>
            <wp:docPr id="3213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B4F" w14:textId="05E9BF13" w:rsidR="005D2944" w:rsidRPr="00EF65B0" w:rsidRDefault="005D2944">
      <w:pPr>
        <w:rPr>
          <w:b/>
          <w:bCs/>
          <w:sz w:val="24"/>
          <w:szCs w:val="24"/>
        </w:rPr>
      </w:pPr>
      <w:r w:rsidRPr="00EF65B0">
        <w:rPr>
          <w:b/>
          <w:bCs/>
          <w:sz w:val="24"/>
          <w:szCs w:val="24"/>
        </w:rPr>
        <w:t>Erupcje o VEI równym 7</w:t>
      </w:r>
    </w:p>
    <w:p w14:paraId="2BBD346A" w14:textId="56B5043B" w:rsidR="00A1452A" w:rsidRPr="00EF65B0" w:rsidRDefault="00A1452A">
      <w:pPr>
        <w:rPr>
          <w:sz w:val="20"/>
          <w:szCs w:val="20"/>
        </w:rPr>
      </w:pPr>
      <w:r w:rsidRPr="00EF65B0">
        <w:rPr>
          <w:sz w:val="20"/>
          <w:szCs w:val="20"/>
        </w:rPr>
        <w:t>Wyświetlenie erupcji tylko o VEI równym 7 pozwoliło nam wyciągnąć kilka istotnych wniosków. Wszystkie erupcje o najwyższej skali eksplozywności są potwierdzone, co jest dobrą i logiczną informacją.</w:t>
      </w:r>
      <w:r w:rsidR="00274675" w:rsidRPr="00EF65B0">
        <w:rPr>
          <w:sz w:val="20"/>
          <w:szCs w:val="20"/>
        </w:rPr>
        <w:t xml:space="preserve"> Zakładamy, że ich skala, zniszczenia oraz wpływ na środowisko są na tyle duże, że z pewnością zostaną dostrzeżone</w:t>
      </w:r>
      <w:r w:rsidRPr="00EF65B0">
        <w:rPr>
          <w:sz w:val="20"/>
          <w:szCs w:val="20"/>
        </w:rPr>
        <w:t>.</w:t>
      </w:r>
      <w:r w:rsidR="00274675" w:rsidRPr="00EF65B0">
        <w:rPr>
          <w:sz w:val="20"/>
          <w:szCs w:val="20"/>
        </w:rPr>
        <w:t xml:space="preserve"> </w:t>
      </w:r>
    </w:p>
    <w:p w14:paraId="62970EF5" w14:textId="4A0ECDFC" w:rsidR="00274675" w:rsidRPr="00EF65B0" w:rsidRDefault="00274675">
      <w:pPr>
        <w:rPr>
          <w:sz w:val="20"/>
          <w:szCs w:val="20"/>
        </w:rPr>
      </w:pPr>
      <w:r w:rsidRPr="00EF65B0">
        <w:rPr>
          <w:sz w:val="20"/>
          <w:szCs w:val="20"/>
        </w:rPr>
        <w:t xml:space="preserve">Po drugie, od kilku stuleci nie było erupcji o takiej mocy, a większość z nich miała miejsce przed naszą erą. </w:t>
      </w:r>
      <w:r w:rsidR="00663F65" w:rsidRPr="00EF65B0">
        <w:rPr>
          <w:sz w:val="20"/>
          <w:szCs w:val="20"/>
        </w:rPr>
        <w:t>Dodatkowo, zostały one w znacznej większości udowodnione za pomocą metod izotopowych, czyli poprzez analizę skał.</w:t>
      </w:r>
    </w:p>
    <w:p w14:paraId="0565C9E9" w14:textId="2D03CE58" w:rsidR="00663F65" w:rsidRPr="00EF65B0" w:rsidRDefault="00663F65">
      <w:pPr>
        <w:rPr>
          <w:sz w:val="20"/>
          <w:szCs w:val="20"/>
        </w:rPr>
      </w:pPr>
      <w:r w:rsidRPr="00EF65B0">
        <w:rPr>
          <w:sz w:val="20"/>
          <w:szCs w:val="20"/>
        </w:rPr>
        <w:t xml:space="preserve">Nieznane są też dokładne daty, co może być spowodowane </w:t>
      </w:r>
      <w:r w:rsidR="00EF65B0" w:rsidRPr="00EF65B0">
        <w:rPr>
          <w:sz w:val="20"/>
          <w:szCs w:val="20"/>
        </w:rPr>
        <w:t xml:space="preserve">np. </w:t>
      </w:r>
      <w:r w:rsidRPr="00EF65B0">
        <w:rPr>
          <w:sz w:val="20"/>
          <w:szCs w:val="20"/>
        </w:rPr>
        <w:t>odkryciem erupcji po wielu latach</w:t>
      </w:r>
      <w:r w:rsidR="00EF65B0" w:rsidRPr="00EF65B0">
        <w:rPr>
          <w:sz w:val="20"/>
          <w:szCs w:val="20"/>
        </w:rPr>
        <w:t xml:space="preserve"> lub zatarciem informacji.</w:t>
      </w:r>
    </w:p>
    <w:p w14:paraId="662B62B6" w14:textId="77777777" w:rsidR="005D2944" w:rsidRDefault="005D2944"/>
    <w:p w14:paraId="741384ED" w14:textId="5E76D31A" w:rsidR="005D2944" w:rsidRDefault="005D2944">
      <w:r>
        <w:rPr>
          <w:noProof/>
        </w:rPr>
        <w:lastRenderedPageBreak/>
        <w:drawing>
          <wp:inline distT="0" distB="0" distL="0" distR="0" wp14:anchorId="0F8D83BC" wp14:editId="43037D5E">
            <wp:extent cx="2295832" cy="2600909"/>
            <wp:effectExtent l="0" t="0" r="0" b="0"/>
            <wp:docPr id="7828073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0735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49" cy="26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E40" w14:textId="17F69C53" w:rsidR="005D2944" w:rsidRDefault="005D2944">
      <w:pPr>
        <w:rPr>
          <w:b/>
          <w:bCs/>
          <w:sz w:val="24"/>
          <w:szCs w:val="24"/>
        </w:rPr>
      </w:pPr>
      <w:r w:rsidRPr="00EF65B0">
        <w:rPr>
          <w:b/>
          <w:bCs/>
          <w:sz w:val="24"/>
          <w:szCs w:val="24"/>
        </w:rPr>
        <w:t>10 wulkanów o największej liczbie erupcji</w:t>
      </w:r>
    </w:p>
    <w:p w14:paraId="6F4AA076" w14:textId="04573B4D" w:rsidR="00EF65B0" w:rsidRDefault="00EF65B0">
      <w:pPr>
        <w:rPr>
          <w:sz w:val="20"/>
          <w:szCs w:val="20"/>
        </w:rPr>
      </w:pPr>
      <w:r>
        <w:rPr>
          <w:sz w:val="20"/>
          <w:szCs w:val="20"/>
        </w:rPr>
        <w:t xml:space="preserve">Główna cecha, która łączy te wulkany to fakt, że wszystkie </w:t>
      </w:r>
      <w:r w:rsidR="007629BA">
        <w:rPr>
          <w:sz w:val="20"/>
          <w:szCs w:val="20"/>
        </w:rPr>
        <w:t>pozostają</w:t>
      </w:r>
      <w:r>
        <w:rPr>
          <w:sz w:val="20"/>
          <w:szCs w:val="20"/>
        </w:rPr>
        <w:t xml:space="preserve"> aktywne</w:t>
      </w:r>
      <w:r w:rsidR="007629BA">
        <w:rPr>
          <w:sz w:val="20"/>
          <w:szCs w:val="20"/>
        </w:rPr>
        <w:t>, co może wpływać na to, że właśnie one odnotowały największa liczbę erupcji. Liczby te wahają się od około 80 do 200, a średnia to 125. Wyświetlone wulkany znajdują się w różnych częściach świata, więc nie widać konkretnego powiązania geograficznego.</w:t>
      </w:r>
    </w:p>
    <w:p w14:paraId="5EABAB24" w14:textId="7E6D3EA4" w:rsidR="008E2160" w:rsidRPr="00EF65B0" w:rsidRDefault="008E2160">
      <w:pPr>
        <w:rPr>
          <w:sz w:val="20"/>
          <w:szCs w:val="20"/>
        </w:rPr>
      </w:pPr>
      <w:r>
        <w:rPr>
          <w:sz w:val="20"/>
          <w:szCs w:val="20"/>
        </w:rPr>
        <w:t xml:space="preserve">Możemy powiązać ze sobą dwa ostatnie wulkany z listy. Oba są zlokalizowane w Indonezji, natomiast </w:t>
      </w:r>
      <w:proofErr w:type="spellStart"/>
      <w:r>
        <w:rPr>
          <w:sz w:val="20"/>
          <w:szCs w:val="20"/>
        </w:rPr>
        <w:t>Klyuchewskoy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Sheveluch</w:t>
      </w:r>
      <w:proofErr w:type="spellEnd"/>
      <w:r>
        <w:rPr>
          <w:sz w:val="20"/>
          <w:szCs w:val="20"/>
        </w:rPr>
        <w:t xml:space="preserve"> znajdują się na Kamczatce (tu również bardzo zbliżona liczba erupcji).  Ostatnie powiązanie lokalizacyjne to Japonia – tam znajduje się </w:t>
      </w:r>
      <w:proofErr w:type="spellStart"/>
      <w:r>
        <w:rPr>
          <w:sz w:val="20"/>
          <w:szCs w:val="20"/>
        </w:rPr>
        <w:t>Asosan</w:t>
      </w:r>
      <w:proofErr w:type="spellEnd"/>
      <w:r>
        <w:rPr>
          <w:sz w:val="20"/>
          <w:szCs w:val="20"/>
        </w:rPr>
        <w:t xml:space="preserve"> oraz </w:t>
      </w:r>
      <w:proofErr w:type="spellStart"/>
      <w:r>
        <w:rPr>
          <w:sz w:val="20"/>
          <w:szCs w:val="20"/>
        </w:rPr>
        <w:t>Asamayama</w:t>
      </w:r>
      <w:proofErr w:type="spellEnd"/>
      <w:r>
        <w:rPr>
          <w:sz w:val="20"/>
          <w:szCs w:val="20"/>
        </w:rPr>
        <w:t>.</w:t>
      </w:r>
    </w:p>
    <w:p w14:paraId="7439A5AD" w14:textId="77777777" w:rsidR="005D2944" w:rsidRDefault="005D2944"/>
    <w:p w14:paraId="272190C0" w14:textId="68AAF219" w:rsidR="005D2944" w:rsidRDefault="005D2944">
      <w:r>
        <w:rPr>
          <w:noProof/>
        </w:rPr>
        <w:drawing>
          <wp:inline distT="0" distB="0" distL="0" distR="0" wp14:anchorId="011697D5" wp14:editId="5E6777A9">
            <wp:extent cx="2083030" cy="3298723"/>
            <wp:effectExtent l="0" t="0" r="0" b="0"/>
            <wp:docPr id="16806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711" cy="33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6B0" w14:textId="53B0F85E" w:rsidR="005D2944" w:rsidRDefault="005D2944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206FEB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Lata, w których ostatni raz zarejestrowano erupcję o określonej wartości VEI</w:t>
      </w:r>
    </w:p>
    <w:p w14:paraId="0BEA1AF1" w14:textId="5D293805" w:rsidR="00206FEB" w:rsidRDefault="00564C05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Na podstawie tej ramki danych stwierdzamy, że w roku 2021 była zróżnicowana aktywność wulkaniczna pod względem wskaźnika VEI, czyli skali erupcji. Widzimy, że do wybuchów VEI7 ostatni </w:t>
      </w:r>
      <w:r>
        <w:rPr>
          <w:rFonts w:ascii="Segoe UI" w:hAnsi="Segoe UI" w:cs="Segoe UI"/>
          <w:sz w:val="20"/>
          <w:szCs w:val="20"/>
          <w:shd w:val="clear" w:color="auto" w:fill="FFFFFF"/>
        </w:rPr>
        <w:lastRenderedPageBreak/>
        <w:t xml:space="preserve">raz doszło dawno, co jest niezwykle dobrą informacją dla zarówno środowiska jak i ludności, infrastruktury. Nie powinniśmy się jednak za bardzo uspokajać, ponieważ erupcja z roku 1991 o skali VEI6 pokazuje, </w:t>
      </w:r>
      <w:r w:rsidRPr="00564C05">
        <w:rPr>
          <w:rFonts w:ascii="Segoe UI" w:hAnsi="Segoe UI" w:cs="Segoe UI"/>
          <w:sz w:val="20"/>
          <w:szCs w:val="20"/>
          <w:shd w:val="clear" w:color="auto" w:fill="FFFFFF"/>
        </w:rPr>
        <w:t>że nawet w okresach względnie spokojnej aktywności wulkanicznej mogą wystąpić wybuchy o duż</w:t>
      </w:r>
      <w:r w:rsidRPr="00564C05">
        <w:rPr>
          <w:rFonts w:ascii="Segoe UI" w:hAnsi="Segoe UI" w:cs="Segoe UI"/>
          <w:sz w:val="20"/>
          <w:szCs w:val="20"/>
          <w:shd w:val="clear" w:color="auto" w:fill="FFFFFF"/>
        </w:rPr>
        <w:t>ym nasileniu.</w:t>
      </w:r>
    </w:p>
    <w:p w14:paraId="72D836C3" w14:textId="28AE87CF" w:rsidR="00564C05" w:rsidRPr="00206FEB" w:rsidRDefault="00564C05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Można także zauważyć, że najnowsze erupcje, czyli te z roku 2022 są odnotowane jako VEI1 oraz VEI2, czyli o względnie niewielkiej szkodliwości.</w:t>
      </w:r>
    </w:p>
    <w:p w14:paraId="5B6E84D4" w14:textId="77777777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C8D076" w14:textId="765869ED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E48DE1" wp14:editId="2498E8CA">
            <wp:extent cx="5760720" cy="2292985"/>
            <wp:effectExtent l="0" t="0" r="0" b="0"/>
            <wp:docPr id="15799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4E8" w14:textId="77777777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3A38057" w14:textId="732918F2" w:rsidR="005D2944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AEFD19" wp14:editId="27F8EE2E">
            <wp:extent cx="5157019" cy="3006556"/>
            <wp:effectExtent l="0" t="0" r="0" b="0"/>
            <wp:docPr id="8830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162" cy="30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9B9" w14:textId="42F3A515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Szeregi rozdzielcze VEI dla erupcji: wszystkich, potwierdzonych i niepewnych</w:t>
      </w:r>
    </w:p>
    <w:p w14:paraId="5C59239A" w14:textId="77777777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AC5402" w14:textId="33A5889D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76AFCF" wp14:editId="51E81BF6">
            <wp:extent cx="4533054" cy="5830529"/>
            <wp:effectExtent l="0" t="0" r="0" b="0"/>
            <wp:docPr id="1331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369" cy="58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EC7A" w14:textId="56E872DC" w:rsidR="005D2944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Informacje o tym ile erupcji o poszczególnych wartościach VEI zostało potwierdzonych przy użyciu poszczególnych metod weryfikacji</w:t>
      </w:r>
    </w:p>
    <w:p w14:paraId="2E49DBF8" w14:textId="77777777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CA4CA8F" w14:textId="011825FD" w:rsidR="0059031C" w:rsidRDefault="000943B3"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2243E0F7" wp14:editId="53015BBE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7766685" cy="6209030"/>
            <wp:effectExtent l="0" t="0" r="0" b="0"/>
            <wp:wrapSquare wrapText="bothSides"/>
            <wp:docPr id="167220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83"/>
    <w:rsid w:val="000943B3"/>
    <w:rsid w:val="001A71D8"/>
    <w:rsid w:val="00206FEB"/>
    <w:rsid w:val="00274675"/>
    <w:rsid w:val="00564C05"/>
    <w:rsid w:val="0059031C"/>
    <w:rsid w:val="005D2944"/>
    <w:rsid w:val="00663F65"/>
    <w:rsid w:val="007629BA"/>
    <w:rsid w:val="00851583"/>
    <w:rsid w:val="008E2160"/>
    <w:rsid w:val="00A1452A"/>
    <w:rsid w:val="00E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1916"/>
  <w15:chartTrackingRefBased/>
  <w15:docId w15:val="{A1DBCAA0-68A5-4FFA-BB20-1F6FF2F5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334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Kołodziejczyk</dc:creator>
  <cp:keywords/>
  <dc:description/>
  <cp:lastModifiedBy>Izabela Karczewska</cp:lastModifiedBy>
  <cp:revision>4</cp:revision>
  <dcterms:created xsi:type="dcterms:W3CDTF">2024-03-22T16:34:00Z</dcterms:created>
  <dcterms:modified xsi:type="dcterms:W3CDTF">2024-03-23T16:44:00Z</dcterms:modified>
</cp:coreProperties>
</file>