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Лешков Артем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