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Logistics Company - IoT Sensor Data Normalization</w:t>
      </w:r>
    </w:p>
    <w:p>
      <w:pPr>
        <w:pBdr>
          <w:bottom w:val="single" w:sz="4" w:space="1" w:color="154360"/>
        </w:pBdr>
      </w:pPr>
    </w:p>
    <w:p>
      <w:pPr>
        <w:jc w:val="both"/>
      </w:pPr>
      <w:r>
        <w:rPr>
          <w:rFonts w:ascii="Times New Roman" w:hAnsi="Times New Roman"/>
          <w:b w:val="0"/>
          <w:color w:val="000000"/>
          <w:sz w:val="22"/>
        </w:rPr>
        <w:t>A logistics company uses a gateway to manage data from thousands of IoT sensors on delivery trucks. These sensors send updates about location, fuel, and engine health.</w:t>
      </w:r>
    </w:p>
    <w:p/>
    <w:p>
      <w:pPr>
        <w:jc w:val="both"/>
      </w:pPr>
      <w:r>
        <w:rPr>
          <w:rFonts w:ascii="Times New Roman" w:hAnsi="Times New Roman"/>
          <w:b w:val="0"/>
          <w:color w:val="000000"/>
          <w:sz w:val="22"/>
        </w:rPr>
        <w:t>The Problem: Sensors from different manufacturers (e.g., Bosch vs. Garmin) use different data structures. Some sensors might send "noisy" data if they lose GPS signal briefly. The Solution: The gateway acts as a Normalize Layer. It takes the "raw" sensor text, cleans it up, and ensures it fits the company’s standard schema. It then routes "Engine Alerts" to the Maintenance Agent and "Location Updates" to the Customer Tracking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