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02A43"/>
          <w:sz w:val="36"/>
          <w:szCs w:val="36"/>
        </w:rPr>
        <w:t xml:space="preserve">Kaya — Dynamic Scenario Generation</w:t>
      </w:r>
    </w:p>
    <w:p>
      <w:pPr>
        <w:spacing w:after="40"/>
      </w:pPr>
      <w:r>
        <w:rPr>
          <w:rFonts w:ascii="Arial" w:cs="Arial" w:eastAsia="Arial" w:hAnsi="Arial"/>
          <w:color w:val="627D98"/>
          <w:sz w:val="24"/>
          <w:szCs w:val="24"/>
        </w:rPr>
        <w:t xml:space="preserve">What We've Built (Phase 1) &amp; What Needs Your Decision (Phase 2)</w:t>
      </w:r>
    </w:p>
    <w:p>
      <w:pPr>
        <w:pBdr>
          <w:bottom w:val="single" w:color="48BB78" w:sz="6" w:space="1"/>
        </w:pBdr>
        <w:spacing w:after="200"/>
      </w:pPr>
      <w:r>
        <w:rPr>
          <w:rFonts w:ascii="Arial" w:cs="Arial" w:eastAsia="Arial" w:hAnsi="Arial"/>
          <w:color w:val="829AB1"/>
          <w:sz w:val="18"/>
          <w:szCs w:val="18"/>
        </w:rPr>
        <w:t xml:space="preserve">For Ryan | April 14, 2026 | Kuber Sethi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Phase 1: Employer-Specific Scenario Generation (Built)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problem with our current simulation engine is that every employer gets the same 3 scenarios — a branch counter customer escalation, a team coordination situation, and an onboarding scenario. These work for the MVP demo, but a hospital should get patient interaction scenarios, a bank should get compliance scenarios, and a logistics company should get coordination-under-pressure scenarios.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Phase 1 solves this. When a new employer onboards, the system now: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Takes the employer's seed material — job descriptions, handbook excerpts, company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Uses Claude to extract a workplace knowledge graph — roles, departments, customers, processes, reporting lines, friction points, and critical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Runs a discovery simulation — 20-50 AI workplace agents spawned from the graph interact across multiple rounds, revealing which situations most differentiate skilled from unskilled performers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Generates employer-specific ScenarioConfigs — full simulation scenarios with characters, settings, rounds, evaluation checkpoints, and twists, all grounded in the employer's actual workplace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Slots directly into the existing Layer 2 engine — same GameMaster, same Sotopia-Eval scoring, same psychologist review. No new infrastructure needed.</w:t>
      </w:r>
    </w:p>
    <w:p>
      <w:pPr>
        <w:spacing w:after="1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What This Means in Practice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3690"/>
        <w:gridCol w:w="369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 Type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(Static)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(Phase 1)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Hospital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branch counter scenario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family complaint + ER handoff under pressure + new nurse orientation with equipment failure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Bank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branch counter scenario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flag during transaction + system outage with queue + fraud suspicion handling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Logistics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branch counter scenario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delay cascade + driver safety incident + warehouse coordination under deadline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 Center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branch counter scenario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Angry customer escalation with system lag + team lead coaching moment + end-of-shift quality vs speed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Technical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new infrastructure — runs on the same Next.js + Supabase + Claude stack we already have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new API keys — uses existing Anthropic + OpenAI keys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new services to maintain — everything deploys to Vercel like today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Cost per employer onboarding: approximately $1-3 in Claude API calls (one-time, scenarios reused for all candidates)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3 original static scenarios remain as fallback — if an employer hasn't uploaded seed material, candidates still get assessed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Employer can preview and approve generated scenarios before candidates see them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Status: The backend engine is built and ready. The employer dashboard UI for uploading seed material and previewing scenarios is the remaining piece (1-2 days of work).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Phase 2: Market Intelligence Layer (Needs Your Decision)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Phase 1 makes every employer's assessment relevant to their specific workplace. Phase 2 is a bigger vision — using swarm intelligence to understand the labor market itself.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What Phase 2 Would 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Feed industry-wide data into a large-scale multi-agent simulation (hundreds of agents representing different industries, employers, workers, government bodies) to produce labor market intelligence: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"Digital customer service demand is rising 40% quarter-over-quarter — add this to assessment criteria"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"Remote collaboration is the #1 skill gap for PWD employment — prioritize in Layer 2 scenarios"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"The banking sector is shifting from compliance-heavy to customer-experience-heavy — adjust skill weightings"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Virtualahan could adjust training programs 6 months before market demand shifts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Employers would use Kaya not just for hiring, but for workforce planning — separate revenue stream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What Phase 2 Requires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Unlike Phase 1, Phase 2 needs additional infrastructure: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MiroFish swarm intelligence engine running as a Python microservice (separate from our Next.js app)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OASIS framework (CAMEL-AI) for large-scale agent simulation (100+ agents)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Zep Cloud or equivalent for persistent knowledge graph storage across simulation runs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 hosting for the Python service ($20-50/month)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sources: TESDA announcements, DOLE labor market reports, JobStreet trends, industry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MiroFish is AGPL-3.0 licensed — running as a separate service (not embedded in Kaya) likely avoids open-sourcing our code, but needs legal review if concerned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Estimated build time: 6-8 weeks after Phase 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 Questions for Ryan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50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 market intelligence a near-term priority or future-state?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(employer-specific scenarios) is ready now. Phase 2 (market intelligence) is 6-8 weeks additional work with new infrastructure. Do we need it for the next funding conversation or partner demo?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for additional infrastructure?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adds ~$20-50/month for a Python server + Zep Cloud. Phase 1 costs nothing extra. Is the budget available?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Who is the buyer for market intelligence?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Virtualahan internal (adjust training programs)? Employers (workforce planning reports)? Funders (demonstrate systemic impact)? This determines how we build and price 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data sources are available?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TESDA reports, DOLE labor market data, JobStreet/LinkedIn trends, industry reports. Do we have access to these? Do any partners provide them?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 the MiroFish AGPL-3.0 license acceptable?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MiroFish as a separate service (not embedded in Kaya) likely avoids open-sourcing our code. But if there's any legal concern, we should get a review before building Phase 2.</w:t>
            </w:r>
          </w:p>
        </w:tc>
      </w:tr>
    </w:tbl>
    <w:p>
      <w:pPr>
        <w:spacing w:after="100" w:before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Recommendation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Ship Phase 1 now — it's built, it's zero additional cost, and it immediately makes every employer's assessment relevant to their workplace. This is a differentiator no competitor has.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Plan Phase 2 for when the market intelligence vision becomes a near-term need — either for a specific funder conversation, a partner demo, or when Virtualahan wants to build the workforce planning product. The architecture supports adding it later without changing Phase 1.</w:t>
      </w:r>
    </w:p>
    <w:p>
      <w:pPr>
        <w:pBdr>
          <w:bottom w:val="single" w:color="48BB78" w:sz="4" w:space="1"/>
        </w:pBdr>
        <w:spacing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02A43"/>
          <w:sz w:val="24"/>
          <w:szCs w:val="24"/>
        </w:rPr>
        <w:t xml:space="preserve">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Employer-specific scenarios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Labor market intelligence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Built. Ready to ship.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Planned. Needs your go-ahead.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infra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server + Zep Cloud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$1-3 per employer (one-time)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$20-50/month + $5-12/run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 (dashboard UI: 1-2 days)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6-8 weeks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employer gets relevant assessment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Workforce planning tool + revenue stream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02A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2026-04-14T11:01:20.022Z</dcterms:created>
  <dcterms:modified xsi:type="dcterms:W3CDTF">2026-04-14T11:01:20.023Z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