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56DB"/>
          <w:sz w:val="20"/>
          <w:szCs w:val="20"/>
        </w:rPr>
        <w:t xml:space="preserve">KUBILITICS</w:t>
      </w:r>
    </w:p>
    <w:p>
      <w:pPr>
        <w:pBdr>
          <w:bottom w:val="single" w:color="1A56DB" w:sz="8" w:space="8"/>
        </w:pBdr>
        <w:spacing w:after="200"/>
        <w:jc w:val="center"/>
      </w:pPr>
      <w:r>
        <w:rPr>
          <w:rFonts w:ascii="Arial" w:cs="Arial" w:eastAsia="Arial" w:hAnsi="Arial"/>
          <w:b/>
          <w:bCs/>
          <w:color w:val="111827"/>
          <w:sz w:val="52"/>
          <w:szCs w:val="52"/>
        </w:rPr>
        <w:t xml:space="preserve">Topology Engine</w:t>
      </w:r>
    </w:p>
    <w:p>
      <w:pPr>
        <w:spacing w:after="400"/>
        <w:jc w:val="center"/>
      </w:pPr>
      <w:r>
        <w:rPr>
          <w:rFonts w:ascii="Arial" w:cs="Arial" w:eastAsia="Arial" w:hAnsi="Arial"/>
          <w:color w:val="6B7280"/>
          <w:sz w:val="26"/>
          <w:szCs w:val="26"/>
        </w:rPr>
        <w:t xml:space="preserve">Product Requirements Document</w:t>
      </w:r>
    </w:p>
    <w:p>
      <w:pPr>
        <w:spacing w:after="200"/>
      </w:pPr>
    </w:p>
    <w:p>
      <w:pPr>
        <w:spacing w:after="80"/>
        <w:jc w:val="center"/>
      </w:pPr>
      <w:r>
        <w:rPr>
          <w:color w:val="9CA3AF"/>
          <w:sz w:val="20"/>
          <w:szCs w:val="20"/>
        </w:rPr>
        <w:t xml:space="preserve">Version 2.0  |  March 2026</w:t>
      </w:r>
    </w:p>
    <w:p>
      <w:pPr>
        <w:spacing w:after="80"/>
        <w:jc w:val="center"/>
      </w:pPr>
      <w:r>
        <w:rPr>
          <w:color w:val="9CA3AF"/>
          <w:sz w:val="20"/>
          <w:szCs w:val="20"/>
        </w:rPr>
        <w:t xml:space="preserve">Classification: Confidential</w:t>
      </w:r>
    </w:p>
    <w:p>
      <w:pPr>
        <w:jc w:val="center"/>
      </w:pPr>
      <w:r>
        <w:rPr>
          <w:color w:val="9CA3AF"/>
          <w:sz w:val="20"/>
          <w:szCs w:val="20"/>
        </w:rPr>
        <w:t xml:space="preserve">Kubilitics Inc.</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Problem Statement</w:t>
      </w:r>
    </w:p>
    <w:p>
      <w:pPr>
        <w:spacing w:after="120"/>
      </w:pPr>
      <w:r>
        <w:rPr>
          <w:sz w:val="22"/>
          <w:szCs w:val="22"/>
        </w:rPr>
        <w:t xml:space="preserve">Kubernetes resources exist as an interconnected dependency graph, yet no standard tool visualizes these relationships. When a Service becomes unreachable, operators must manually trace the path from Ingress to Service to EndpointSlice to Pod to ReplicaSet to Deployment, checking labels, selectors, and owner references at each step. This process takes 15-30 minutes for experienced engineers and is effectively impossible for newcomers.</w:t>
      </w:r>
    </w:p>
    <w:p>
      <w:pPr>
        <w:spacing w:after="120"/>
      </w:pPr>
      <w:r>
        <w:rPr>
          <w:sz w:val="22"/>
          <w:szCs w:val="22"/>
        </w:rPr>
        <w:t xml:space="preserve">The topology engine exists to make every Kubernetes relationship explicit and visual, reducing investigation time from 30 minutes to 30 seconds.</w:t>
      </w:r>
    </w:p>
    <w:p>
      <w:pPr>
        <w:pBdr>
          <w:bottom w:val="single" w:color="1A56DB" w:sz="6" w:space="1"/>
        </w:pBdr>
        <w:spacing w:after="200" w:before="200"/>
      </w:pPr>
    </w:p>
    <w:p>
      <w:pPr>
        <w:pStyle w:val="Heading1"/>
      </w:pPr>
      <w:r>
        <w:t xml:space="preserve">Goals</w:t>
      </w:r>
    </w:p>
    <w:p>
      <w:pPr>
        <w:pStyle w:val="ListParagraph"/>
        <w:numPr>
          <w:ilvl w:val="0"/>
          <w:numId w:val="2"/>
        </w:numPr>
        <w:spacing w:after="80"/>
      </w:pPr>
      <w:r>
        <w:rPr>
          <w:sz w:val="22"/>
          <w:szCs w:val="22"/>
        </w:rPr>
        <w:t xml:space="preserve">Reduce mean time to root cause identification by 80% (from 30 minutes to under 6 minutes)</w:t>
      </w:r>
    </w:p>
    <w:p>
      <w:pPr>
        <w:pStyle w:val="ListParagraph"/>
        <w:numPr>
          <w:ilvl w:val="0"/>
          <w:numId w:val="2"/>
        </w:numPr>
        <w:spacing w:after="80"/>
      </w:pPr>
      <w:r>
        <w:rPr>
          <w:sz w:val="22"/>
          <w:szCs w:val="22"/>
        </w:rPr>
        <w:t xml:space="preserve">Build a complete dependency graph across 50+ resource types in under 3 seconds for 1,000-resource clusters</w:t>
      </w:r>
    </w:p>
    <w:p>
      <w:pPr>
        <w:pStyle w:val="ListParagraph"/>
        <w:numPr>
          <w:ilvl w:val="0"/>
          <w:numId w:val="2"/>
        </w:numPr>
        <w:spacing w:after="80"/>
      </w:pPr>
      <w:r>
        <w:rPr>
          <w:sz w:val="22"/>
          <w:szCs w:val="22"/>
        </w:rPr>
        <w:t xml:space="preserve">Support five overlay modes (health, cost, performance, security, traffic) for multi-dimensional cluster analysis</w:t>
      </w:r>
    </w:p>
    <w:p>
      <w:pPr>
        <w:pStyle w:val="ListParagraph"/>
        <w:numPr>
          <w:ilvl w:val="0"/>
          <w:numId w:val="2"/>
        </w:numPr>
        <w:spacing w:after="80"/>
      </w:pPr>
      <w:r>
        <w:rPr>
          <w:sz w:val="22"/>
          <w:szCs w:val="22"/>
        </w:rPr>
        <w:t xml:space="preserve">Enable topology export in SVG, PNG, DrawIO, and JSON formats for documentation and incident reviews</w:t>
      </w:r>
    </w:p>
    <w:p>
      <w:pPr>
        <w:pStyle w:val="ListParagraph"/>
        <w:numPr>
          <w:ilvl w:val="0"/>
          <w:numId w:val="2"/>
        </w:numPr>
        <w:spacing w:after="80"/>
      </w:pPr>
      <w:r>
        <w:rPr>
          <w:sz w:val="22"/>
          <w:szCs w:val="22"/>
        </w:rPr>
        <w:t xml:space="preserve">Achieve deterministic graph layout so the same cluster state always produces the same visual output</w:t>
      </w:r>
    </w:p>
    <w:p>
      <w:pPr>
        <w:pBdr>
          <w:bottom w:val="single" w:color="1A56DB" w:sz="6" w:space="1"/>
        </w:pBdr>
        <w:spacing w:after="200" w:before="200"/>
      </w:pPr>
    </w:p>
    <w:p>
      <w:pPr>
        <w:pStyle w:val="Heading1"/>
      </w:pPr>
      <w:r>
        <w:t xml:space="preserve">Non-Goals</w:t>
      </w:r>
    </w:p>
    <w:p>
      <w:pPr>
        <w:pStyle w:val="ListParagraph"/>
        <w:numPr>
          <w:ilvl w:val="0"/>
          <w:numId w:val="3"/>
        </w:numPr>
        <w:spacing w:after="80"/>
      </w:pPr>
      <w:r>
        <w:rPr>
          <w:sz w:val="22"/>
          <w:szCs w:val="22"/>
        </w:rPr>
        <w:t xml:space="preserve">Real-time animation of resource creation and deletion (planned for v3)</w:t>
      </w:r>
    </w:p>
    <w:p>
      <w:pPr>
        <w:pStyle w:val="ListParagraph"/>
        <w:numPr>
          <w:ilvl w:val="0"/>
          <w:numId w:val="3"/>
        </w:numPr>
        <w:spacing w:after="80"/>
      </w:pPr>
      <w:r>
        <w:rPr>
          <w:sz w:val="22"/>
          <w:szCs w:val="22"/>
        </w:rPr>
        <w:t xml:space="preserve">Cross-cluster topology mapping (out of scope for single-cluster engine)</w:t>
      </w:r>
    </w:p>
    <w:p>
      <w:pPr>
        <w:pStyle w:val="ListParagraph"/>
        <w:numPr>
          <w:ilvl w:val="0"/>
          <w:numId w:val="3"/>
        </w:numPr>
        <w:spacing w:after="80"/>
      </w:pPr>
      <w:r>
        <w:rPr>
          <w:sz w:val="22"/>
          <w:szCs w:val="22"/>
        </w:rPr>
        <w:t xml:space="preserve">Custom resource relationship inference without CRD schema hints (requires user configuration)</w:t>
      </w:r>
    </w:p>
    <w:p>
      <w:pPr>
        <w:pStyle w:val="ListParagraph"/>
        <w:numPr>
          <w:ilvl w:val="0"/>
          <w:numId w:val="3"/>
        </w:numPr>
        <w:spacing w:after="80"/>
      </w:pPr>
      <w:r>
        <w:rPr>
          <w:sz w:val="22"/>
          <w:szCs w:val="22"/>
        </w:rPr>
        <w:t xml:space="preserve">Sub-second topology updates via WebSocket diff (current approach: full rebuild on cache miss)</w:t>
      </w:r>
    </w:p>
    <w:p>
      <w:pPr>
        <w:pBdr>
          <w:bottom w:val="single" w:color="1A56DB" w:sz="6" w:space="1"/>
        </w:pBdr>
        <w:spacing w:after="200" w:before="200"/>
      </w:pPr>
    </w:p>
    <w:p>
      <w:pPr>
        <w:pStyle w:val="Heading1"/>
      </w:pPr>
      <w:r>
        <w:t xml:space="preserve">User Stories</w:t>
      </w:r>
    </w:p>
    <w:p>
      <w:pPr>
        <w:pStyle w:val="Heading2"/>
      </w:pPr>
      <w:r>
        <w:t xml:space="preserve">Investigation</w:t>
      </w:r>
    </w:p>
    <w:p>
      <w:pPr>
        <w:pStyle w:val="ListParagraph"/>
        <w:numPr>
          <w:ilvl w:val="0"/>
          <w:numId w:val="3"/>
        </w:numPr>
        <w:spacing w:after="80"/>
      </w:pPr>
      <w:r>
        <w:rPr>
          <w:sz w:val="22"/>
          <w:szCs w:val="22"/>
        </w:rPr>
        <w:t xml:space="preserve">As an SRE investigating a service outage, I want to see the full dependency chain from Ingress to Pod so that I can identify which relationship is broken in under 30 seconds.</w:t>
      </w:r>
    </w:p>
    <w:p>
      <w:pPr>
        <w:pStyle w:val="ListParagraph"/>
        <w:numPr>
          <w:ilvl w:val="0"/>
          <w:numId w:val="3"/>
        </w:numPr>
        <w:spacing w:after="80"/>
      </w:pPr>
      <w:r>
        <w:rPr>
          <w:sz w:val="22"/>
          <w:szCs w:val="22"/>
        </w:rPr>
        <w:t xml:space="preserve">As a platform engineer debugging a failed deployment, I want to see all resources owned by a Deployment so that I can identify stuck ReplicaSets or failing Pods without running multiple kubectl commands.</w:t>
      </w:r>
    </w:p>
    <w:p>
      <w:pPr>
        <w:pStyle w:val="Heading2"/>
      </w:pPr>
      <w:r>
        <w:t xml:space="preserve">Monitoring</w:t>
      </w:r>
    </w:p>
    <w:p>
      <w:pPr>
        <w:pStyle w:val="ListParagraph"/>
        <w:numPr>
          <w:ilvl w:val="0"/>
          <w:numId w:val="3"/>
        </w:numPr>
        <w:spacing w:after="80"/>
      </w:pPr>
      <w:r>
        <w:rPr>
          <w:sz w:val="22"/>
          <w:szCs w:val="22"/>
        </w:rPr>
        <w:t xml:space="preserve">As a DevOps engineer monitoring cluster health, I want to see a health heatmap overlay on the topology graph so that I can spot degraded resources at a glance.</w:t>
      </w:r>
    </w:p>
    <w:p>
      <w:pPr>
        <w:pStyle w:val="ListParagraph"/>
        <w:numPr>
          <w:ilvl w:val="0"/>
          <w:numId w:val="3"/>
        </w:numPr>
        <w:spacing w:after="80"/>
      </w:pPr>
      <w:r>
        <w:rPr>
          <w:sz w:val="22"/>
          <w:szCs w:val="22"/>
        </w:rPr>
        <w:t xml:space="preserve">As a FinOps analyst reviewing cluster costs, I want to see cost overlays on the topology so that I can identify expensive workloads and their dependencies.</w:t>
      </w:r>
    </w:p>
    <w:p>
      <w:pPr>
        <w:pStyle w:val="Heading2"/>
      </w:pPr>
      <w:r>
        <w:t xml:space="preserve">Documentation</w:t>
      </w:r>
    </w:p>
    <w:p>
      <w:pPr>
        <w:pStyle w:val="ListParagraph"/>
        <w:numPr>
          <w:ilvl w:val="0"/>
          <w:numId w:val="3"/>
        </w:numPr>
        <w:spacing w:after="80"/>
      </w:pPr>
      <w:r>
        <w:rPr>
          <w:sz w:val="22"/>
          <w:szCs w:val="22"/>
        </w:rPr>
        <w:t xml:space="preserve">As a team lead preparing an architecture review, I want to export the topology as a DrawIO diagram so that I can annotate it and share it with stakeholders.</w:t>
      </w:r>
    </w:p>
    <w:p>
      <w:pPr>
        <w:pBdr>
          <w:bottom w:val="single" w:color="1A56DB" w:sz="6" w:space="1"/>
        </w:pBdr>
        <w:spacing w:after="200" w:before="200"/>
      </w:pPr>
    </w:p>
    <w:p>
      <w:pPr>
        <w:pStyle w:val="Heading1"/>
      </w:pPr>
      <w:r>
        <w:t xml:space="preserve">Requirements</w:t>
      </w:r>
    </w:p>
    <w:p>
      <w:pPr>
        <w:pStyle w:val="Heading2"/>
      </w:pPr>
      <w:r>
        <w:t xml:space="preserve">Must-Have (P0)</w:t>
      </w:r>
    </w:p>
    <w:p>
      <w:pPr>
        <w:pStyle w:val="ListParagraph"/>
        <w:numPr>
          <w:ilvl w:val="0"/>
          <w:numId w:val="3"/>
        </w:numPr>
        <w:spacing w:after="80"/>
      </w:pPr>
      <w:r>
        <w:rPr>
          <w:sz w:val="22"/>
          <w:szCs w:val="22"/>
        </w:rPr>
        <w:t xml:space="preserve">Build complete dependency graph for all core Kubernetes resource types</w:t>
      </w:r>
    </w:p>
    <w:p>
      <w:pPr>
        <w:pStyle w:val="ListParagraph"/>
        <w:numPr>
          <w:ilvl w:val="0"/>
          <w:numId w:val="3"/>
        </w:numPr>
        <w:spacing w:after="80"/>
      </w:pPr>
      <w:r>
        <w:rPr>
          <w:sz w:val="22"/>
          <w:szCs w:val="22"/>
        </w:rPr>
        <w:t xml:space="preserve">Relationship inference via: OwnerReferences, label selectors, volume mounts, ingress routing, RBAC bindings, CronJob scheduling chains</w:t>
      </w:r>
    </w:p>
    <w:p>
      <w:pPr>
        <w:pStyle w:val="ListParagraph"/>
        <w:numPr>
          <w:ilvl w:val="0"/>
          <w:numId w:val="3"/>
        </w:numPr>
        <w:spacing w:after="80"/>
      </w:pPr>
      <w:r>
        <w:rPr>
          <w:sz w:val="22"/>
          <w:szCs w:val="22"/>
        </w:rPr>
        <w:t xml:space="preserve">Concurrent resource fetching with configurable parallelism and circuit breaker</w:t>
      </w:r>
    </w:p>
    <w:p>
      <w:pPr>
        <w:pStyle w:val="ListParagraph"/>
        <w:numPr>
          <w:ilvl w:val="0"/>
          <w:numId w:val="3"/>
        </w:numPr>
        <w:spacing w:after="80"/>
      </w:pPr>
      <w:r>
        <w:rPr>
          <w:sz w:val="22"/>
          <w:szCs w:val="22"/>
        </w:rPr>
        <w:t xml:space="preserve">In-memory cache with configurable TTL (default 5 minutes)</w:t>
      </w:r>
    </w:p>
    <w:p>
      <w:pPr>
        <w:pStyle w:val="ListParagraph"/>
        <w:numPr>
          <w:ilvl w:val="0"/>
          <w:numId w:val="3"/>
        </w:numPr>
        <w:spacing w:after="80"/>
      </w:pPr>
      <w:r>
        <w:rPr>
          <w:sz w:val="22"/>
          <w:szCs w:val="22"/>
        </w:rPr>
        <w:t xml:space="preserve">Deterministic layout seed for reproducible graph positioning</w:t>
      </w:r>
    </w:p>
    <w:p>
      <w:pPr>
        <w:pStyle w:val="ListParagraph"/>
        <w:numPr>
          <w:ilvl w:val="0"/>
          <w:numId w:val="3"/>
        </w:numPr>
        <w:spacing w:after="80"/>
      </w:pPr>
      <w:r>
        <w:rPr>
          <w:sz w:val="22"/>
          <w:szCs w:val="22"/>
        </w:rPr>
        <w:t xml:space="preserve">Graph validation: detect orphans, broken references, circular dependencies</w:t>
      </w:r>
    </w:p>
    <w:p>
      <w:pPr>
        <w:pStyle w:val="ListParagraph"/>
        <w:numPr>
          <w:ilvl w:val="0"/>
          <w:numId w:val="3"/>
        </w:numPr>
        <w:spacing w:after="80"/>
      </w:pPr>
      <w:r>
        <w:rPr>
          <w:sz w:val="22"/>
          <w:szCs w:val="22"/>
        </w:rPr>
        <w:t xml:space="preserve">Health status computation per node based on pod conditions, events, and metrics</w:t>
      </w:r>
    </w:p>
    <w:p>
      <w:pPr>
        <w:pStyle w:val="ListParagraph"/>
        <w:numPr>
          <w:ilvl w:val="0"/>
          <w:numId w:val="3"/>
        </w:numPr>
        <w:spacing w:after="80"/>
      </w:pPr>
      <w:r>
        <w:rPr>
          <w:sz w:val="22"/>
          <w:szCs w:val="22"/>
        </w:rPr>
        <w:t xml:space="preserve">Interactive rendering with zoom, pan, selection, and filtering</w:t>
      </w:r>
    </w:p>
    <w:p>
      <w:pPr>
        <w:pStyle w:val="ListParagraph"/>
        <w:numPr>
          <w:ilvl w:val="0"/>
          <w:numId w:val="3"/>
        </w:numPr>
        <w:spacing w:after="80"/>
      </w:pPr>
      <w:r>
        <w:rPr>
          <w:sz w:val="22"/>
          <w:szCs w:val="22"/>
        </w:rPr>
        <w:t xml:space="preserve">Namespace scoping and cross-namespace relationship display</w:t>
      </w:r>
    </w:p>
    <w:p>
      <w:pPr>
        <w:spacing w:after="200"/>
      </w:pPr>
    </w:p>
    <w:p>
      <w:pPr>
        <w:pStyle w:val="Heading2"/>
      </w:pPr>
      <w:r>
        <w:t xml:space="preserve">Nice-to-Have (P1)</w:t>
      </w:r>
    </w:p>
    <w:p>
      <w:pPr>
        <w:pStyle w:val="ListParagraph"/>
        <w:numPr>
          <w:ilvl w:val="0"/>
          <w:numId w:val="3"/>
        </w:numPr>
        <w:spacing w:after="80"/>
      </w:pPr>
      <w:r>
        <w:rPr>
          <w:sz w:val="22"/>
          <w:szCs w:val="22"/>
        </w:rPr>
        <w:t xml:space="preserve">WebSocket-based incremental topology updates</w:t>
      </w:r>
    </w:p>
    <w:p>
      <w:pPr>
        <w:pStyle w:val="ListParagraph"/>
        <w:numPr>
          <w:ilvl w:val="0"/>
          <w:numId w:val="3"/>
        </w:numPr>
        <w:spacing w:after="80"/>
      </w:pPr>
      <w:r>
        <w:rPr>
          <w:sz w:val="22"/>
          <w:szCs w:val="22"/>
        </w:rPr>
        <w:t xml:space="preserve">3D topology rendering via Three.js for large clusters</w:t>
      </w:r>
    </w:p>
    <w:p>
      <w:pPr>
        <w:pStyle w:val="ListParagraph"/>
        <w:numPr>
          <w:ilvl w:val="0"/>
          <w:numId w:val="3"/>
        </w:numPr>
        <w:spacing w:after="80"/>
      </w:pPr>
      <w:r>
        <w:rPr>
          <w:sz w:val="22"/>
          <w:szCs w:val="22"/>
        </w:rPr>
        <w:t xml:space="preserve">Resource diff overlay: compare topology at two points in time</w:t>
      </w:r>
    </w:p>
    <w:p>
      <w:pPr>
        <w:pStyle w:val="ListParagraph"/>
        <w:numPr>
          <w:ilvl w:val="0"/>
          <w:numId w:val="3"/>
        </w:numPr>
        <w:spacing w:after="80"/>
      </w:pPr>
      <w:r>
        <w:rPr>
          <w:sz w:val="22"/>
          <w:szCs w:val="22"/>
        </w:rPr>
        <w:t xml:space="preserve">Topology search: highlight resources matching a query within the graph</w:t>
      </w:r>
    </w:p>
    <w:p>
      <w:pPr>
        <w:pStyle w:val="ListParagraph"/>
        <w:numPr>
          <w:ilvl w:val="0"/>
          <w:numId w:val="3"/>
        </w:numPr>
        <w:spacing w:after="80"/>
      </w:pPr>
      <w:r>
        <w:rPr>
          <w:sz w:val="22"/>
          <w:szCs w:val="22"/>
        </w:rPr>
        <w:t xml:space="preserve">Performance profiling overlay: latency and throughput per service path</w:t>
      </w:r>
    </w:p>
    <w:p>
      <w:pPr>
        <w:spacing w:after="200"/>
      </w:pPr>
    </w:p>
    <w:p>
      <w:pPr>
        <w:pStyle w:val="Heading2"/>
      </w:pPr>
      <w:r>
        <w:t xml:space="preserve">Future Considerations (P2)</w:t>
      </w:r>
    </w:p>
    <w:p>
      <w:pPr>
        <w:pStyle w:val="ListParagraph"/>
        <w:numPr>
          <w:ilvl w:val="0"/>
          <w:numId w:val="3"/>
        </w:numPr>
        <w:spacing w:after="80"/>
      </w:pPr>
      <w:r>
        <w:rPr>
          <w:sz w:val="22"/>
          <w:szCs w:val="22"/>
        </w:rPr>
        <w:t xml:space="preserve">Cross-cluster topology with federated graph stitching</w:t>
      </w:r>
    </w:p>
    <w:p>
      <w:pPr>
        <w:pStyle w:val="ListParagraph"/>
        <w:numPr>
          <w:ilvl w:val="0"/>
          <w:numId w:val="3"/>
        </w:numPr>
        <w:spacing w:after="80"/>
      </w:pPr>
      <w:r>
        <w:rPr>
          <w:sz w:val="22"/>
          <w:szCs w:val="22"/>
        </w:rPr>
        <w:t xml:space="preserve">CRD-aware relationship inference using OpenAPI schema analysis</w:t>
      </w:r>
    </w:p>
    <w:p>
      <w:pPr>
        <w:pStyle w:val="ListParagraph"/>
        <w:numPr>
          <w:ilvl w:val="0"/>
          <w:numId w:val="3"/>
        </w:numPr>
        <w:spacing w:after="80"/>
      </w:pPr>
      <w:r>
        <w:rPr>
          <w:sz w:val="22"/>
          <w:szCs w:val="22"/>
        </w:rPr>
        <w:t xml:space="preserve">Real-time topology animation showing resource lifecycle events</w:t>
      </w:r>
    </w:p>
    <w:p>
      <w:pPr>
        <w:pStyle w:val="ListParagraph"/>
        <w:numPr>
          <w:ilvl w:val="0"/>
          <w:numId w:val="3"/>
        </w:numPr>
        <w:spacing w:after="80"/>
      </w:pPr>
      <w:r>
        <w:rPr>
          <w:sz w:val="22"/>
          <w:szCs w:val="22"/>
        </w:rPr>
        <w:t xml:space="preserve">AI-powered topology insights: suggest simplifications, detect anti-patterns</w:t>
      </w:r>
    </w:p>
    <w:p>
      <w:pPr>
        <w:pBdr>
          <w:bottom w:val="single" w:color="1A56DB" w:sz="6" w:space="1"/>
        </w:pBdr>
        <w:spacing w:after="200" w:before="200"/>
      </w:pPr>
    </w:p>
    <w:p>
      <w:pPr>
        <w:pStyle w:val="Heading1"/>
      </w:pPr>
      <w:r>
        <w:t xml:space="preserve">Technical Architecture</w:t>
      </w:r>
    </w:p>
    <w:p>
      <w:pPr>
        <w:pStyle w:val="Heading2"/>
      </w:pPr>
      <w:r>
        <w:t xml:space="preserve">Data Flow</w:t>
      </w:r>
    </w:p>
    <w:p>
      <w:pPr>
        <w:pStyle w:val="ListParagraph"/>
        <w:numPr>
          <w:ilvl w:val="0"/>
          <w:numId w:val="2"/>
        </w:numPr>
        <w:spacing w:after="80"/>
      </w:pPr>
      <w:r>
        <w:rPr>
          <w:sz w:val="22"/>
          <w:szCs w:val="22"/>
        </w:rPr>
        <w:t xml:space="preserve">API request: GET /api/v1/clusters/{id}/topology?namespace=default</w:t>
      </w:r>
    </w:p>
    <w:p>
      <w:pPr>
        <w:pStyle w:val="ListParagraph"/>
        <w:numPr>
          <w:ilvl w:val="0"/>
          <w:numId w:val="2"/>
        </w:numPr>
        <w:spacing w:after="80"/>
      </w:pPr>
      <w:r>
        <w:rPr>
          <w:sz w:val="22"/>
          <w:szCs w:val="22"/>
        </w:rPr>
        <w:t xml:space="preserve">Cache check: hit returns immediately; miss triggers build</w:t>
      </w:r>
    </w:p>
    <w:p>
      <w:pPr>
        <w:pStyle w:val="ListParagraph"/>
        <w:numPr>
          <w:ilvl w:val="0"/>
          <w:numId w:val="2"/>
        </w:numPr>
        <w:spacing w:after="80"/>
      </w:pPr>
      <w:r>
        <w:rPr>
          <w:sz w:val="22"/>
          <w:szCs w:val="22"/>
        </w:rPr>
        <w:t xml:space="preserve">Concurrent resource listing: all 50+ types fetched in parallel goroutines</w:t>
      </w:r>
    </w:p>
    <w:p>
      <w:pPr>
        <w:pStyle w:val="ListParagraph"/>
        <w:numPr>
          <w:ilvl w:val="0"/>
          <w:numId w:val="2"/>
        </w:numPr>
        <w:spacing w:after="80"/>
      </w:pPr>
      <w:r>
        <w:rPr>
          <w:sz w:val="22"/>
          <w:szCs w:val="22"/>
        </w:rPr>
        <w:t xml:space="preserve">Node construction: one node per resource with kind, name, namespace, status, labels</w:t>
      </w:r>
    </w:p>
    <w:p>
      <w:pPr>
        <w:pStyle w:val="ListParagraph"/>
        <w:numPr>
          <w:ilvl w:val="0"/>
          <w:numId w:val="2"/>
        </w:numPr>
        <w:spacing w:after="80"/>
      </w:pPr>
      <w:r>
        <w:rPr>
          <w:sz w:val="22"/>
          <w:szCs w:val="22"/>
        </w:rPr>
        <w:t xml:space="preserve">Edge inference: seven relationship types computed from resource metadata</w:t>
      </w:r>
    </w:p>
    <w:p>
      <w:pPr>
        <w:pStyle w:val="ListParagraph"/>
        <w:numPr>
          <w:ilvl w:val="0"/>
          <w:numId w:val="2"/>
        </w:numPr>
        <w:spacing w:after="80"/>
      </w:pPr>
      <w:r>
        <w:rPr>
          <w:sz w:val="22"/>
          <w:szCs w:val="22"/>
        </w:rPr>
        <w:t xml:space="preserve">Graph validation: orphan detection, broken reference identification</w:t>
      </w:r>
    </w:p>
    <w:p>
      <w:pPr>
        <w:pStyle w:val="ListParagraph"/>
        <w:numPr>
          <w:ilvl w:val="0"/>
          <w:numId w:val="2"/>
        </w:numPr>
        <w:spacing w:after="80"/>
      </w:pPr>
      <w:r>
        <w:rPr>
          <w:sz w:val="22"/>
          <w:szCs w:val="22"/>
        </w:rPr>
        <w:t xml:space="preserve">Deterministic layout seed assignment</w:t>
      </w:r>
    </w:p>
    <w:p>
      <w:pPr>
        <w:pStyle w:val="ListParagraph"/>
        <w:numPr>
          <w:ilvl w:val="0"/>
          <w:numId w:val="2"/>
        </w:numPr>
        <w:spacing w:after="80"/>
      </w:pPr>
      <w:r>
        <w:rPr>
          <w:sz w:val="22"/>
          <w:szCs w:val="22"/>
        </w:rPr>
        <w:t xml:space="preserve">Cache storage with TTL and return</w:t>
      </w:r>
    </w:p>
    <w:p>
      <w:pPr>
        <w:spacing w:after="200"/>
      </w:pPr>
    </w:p>
    <w:p>
      <w:pPr>
        <w:pStyle w:val="Heading2"/>
      </w:pPr>
      <w:r>
        <w:t xml:space="preserve">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Source</w:t>
            </w:r>
          </w:p>
        </w:tc>
        <w:tc>
          <w:tcPr>
            <w:tcW w:type="dxa" w:w="2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Target</w:t>
            </w:r>
          </w:p>
        </w:tc>
        <w:tc>
          <w:tcPr>
            <w:tcW w:type="dxa" w:w="316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Detection Method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Ownership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Parent (Deployment)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Child (ReplicaSet)</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OwnerReferences field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Selection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Service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Pod</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Label selector matching</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Mounting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Pod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ConfigMap/Secret/PVC</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Volume mount references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Routing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Ingress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Service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Ingress rules and backends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RBAC</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ServiceAccount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Role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RoleBinding subject/roleRef</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Scheduling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CronJob</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Job</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OwnerReferences chain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Network Policy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NetworkPolicy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Pod</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PodSelector matching</w:t>
            </w:r>
          </w:p>
        </w:tc>
      </w:tr>
    </w:tbl>
    <w:p>
      <w:pPr>
        <w:pBdr>
          <w:bottom w:val="single" w:color="1A56DB" w:sz="6" w:space="1"/>
        </w:pBdr>
        <w:spacing w:after="200" w:before="200"/>
      </w:pP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Metric</w:t>
            </w:r>
          </w:p>
        </w:tc>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Target</w:t>
            </w:r>
          </w:p>
        </w:tc>
        <w:tc>
          <w:tcPr>
            <w:tcW w:type="dxa" w:w="336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Measurement Method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Topology build time (1K resources)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Under 3 seconds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p95 latency in Prometheus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Topology build time (5K resources)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Under 10 seconds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p95 latency in Prometheus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Relationship accuracy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Over 99%</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Automated validation against known graphs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Cache hit rate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Over 80%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Cache metrics counter</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Export generation time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Under 5 seconds for SVG/PNG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API response latency</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User investigation time reduction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80% improvement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User research before/after study</w:t>
            </w:r>
          </w:p>
        </w:tc>
      </w:tr>
    </w:tbl>
    <w:p>
      <w:pPr>
        <w:pBdr>
          <w:bottom w:val="single" w:color="1A56DB" w:sz="6" w:space="1"/>
        </w:pBdr>
        <w:spacing w:after="200" w:before="200"/>
      </w:pPr>
    </w:p>
    <w:p>
      <w:pPr>
        <w:pStyle w:val="Heading1"/>
      </w:pPr>
      <w:r>
        <w:t xml:space="preserve">Acceptance Criteria</w:t>
      </w:r>
    </w:p>
    <w:p>
      <w:pPr>
        <w:pStyle w:val="ListParagraph"/>
        <w:numPr>
          <w:ilvl w:val="0"/>
          <w:numId w:val="3"/>
        </w:numPr>
        <w:spacing w:after="80"/>
      </w:pPr>
      <w:r>
        <w:rPr>
          <w:sz w:val="22"/>
          <w:szCs w:val="22"/>
        </w:rPr>
        <w:t xml:space="preserve">Given a cluster with 1,000 resources across 10 namespaces, when a user requests the topology, then the graph renders in under 3 seconds with all relationships correctly mapped.</w:t>
      </w:r>
    </w:p>
    <w:p>
      <w:pPr>
        <w:pStyle w:val="ListParagraph"/>
        <w:numPr>
          <w:ilvl w:val="0"/>
          <w:numId w:val="3"/>
        </w:numPr>
        <w:spacing w:after="80"/>
      </w:pPr>
      <w:r>
        <w:rPr>
          <w:sz w:val="22"/>
          <w:szCs w:val="22"/>
        </w:rPr>
        <w:t xml:space="preserve">Given a Deployment with a broken label selector, when the topology is built, then the orphaned Pods appear as disconnected nodes with a visual warning indicator.</w:t>
      </w:r>
    </w:p>
    <w:p>
      <w:pPr>
        <w:pStyle w:val="ListParagraph"/>
        <w:numPr>
          <w:ilvl w:val="0"/>
          <w:numId w:val="3"/>
        </w:numPr>
        <w:spacing w:after="80"/>
      </w:pPr>
      <w:r>
        <w:rPr>
          <w:sz w:val="22"/>
          <w:szCs w:val="22"/>
        </w:rPr>
        <w:t xml:space="preserve">Given two consecutive topology requests for the same cluster state, when the graphs are compared, then the node positions are identical (deterministic layout).</w:t>
      </w:r>
    </w:p>
    <w:p>
      <w:pPr>
        <w:pStyle w:val="ListParagraph"/>
        <w:numPr>
          <w:ilvl w:val="0"/>
          <w:numId w:val="3"/>
        </w:numPr>
        <w:spacing w:after="80"/>
      </w:pPr>
      <w:r>
        <w:rPr>
          <w:sz w:val="22"/>
          <w:szCs w:val="22"/>
        </w:rPr>
        <w:t xml:space="preserve">Given a user exports the topology as DrawIO, when the file is opened in draw.io, then all nodes and edges render correctly with proper labels.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color w:val="9CA3AF"/>
        <w:sz w:val="16"/>
        <w:szCs w:val="16"/>
      </w:rPr>
      <w:t xml:space="preserve">© 2026 Kubilitics Inc.  |  All Rights Reserved</w:t>
    </w:r>
    <w:r>
      <w:rPr>
        <w:color w:val="9CA3AF"/>
        <w:sz w:val="16"/>
        <w:szCs w:val="16"/>
      </w:rPr>
      <w:t xml:space="preserve">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9CA3AF"/>
        <w:sz w:val="16"/>
        <w:szCs w:val="16"/>
      </w:rPr>
      <w:t xml:space="preserve">KUBILITICS  |  Topology Engine PRD</w:t>
    </w:r>
    <w:r>
      <w:rPr>
        <w:color w:val="9CA3AF"/>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2026-03-11T20:15:09.992Z</dcterms:created>
  <dcterms:modified xsi:type="dcterms:W3CDTF">2026-03-11T20:15:09.992Z</dcterms:modified>
</cp:coreProperties>
</file>

<file path=docProps/custom.xml><?xml version="1.0" encoding="utf-8"?>
<Properties xmlns="http://schemas.openxmlformats.org/officeDocument/2006/custom-properties" xmlns:vt="http://schemas.openxmlformats.org/officeDocument/2006/docPropsVTypes"/>
</file>