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641"/>
        <w:gridCol w:w="3639"/>
        <w:gridCol w:w="1311"/>
      </w:tblGrid>
      <w:tr w:rsidR="00DD63C1" w:rsidRPr="00BA64C3" w14:paraId="280230A9" w14:textId="77777777" w:rsidTr="008B1518">
        <w:trPr>
          <w:trHeight w:val="359"/>
          <w:jc w:val="center"/>
        </w:trPr>
        <w:tc>
          <w:tcPr>
            <w:tcW w:w="705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7B42C70D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2641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4BDB2905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安全漏洞名称</w:t>
            </w:r>
          </w:p>
        </w:tc>
        <w:tc>
          <w:tcPr>
            <w:tcW w:w="3639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31C182DA" w14:textId="03D0C6B1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关联资产</w:t>
            </w:r>
            <w:r w:rsidR="00A74AAC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7C5BD75" w14:textId="77777777" w:rsidR="00DD63C1" w:rsidRPr="00BA64C3" w:rsidRDefault="00DD63C1" w:rsidP="008B1518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严重程度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Jetty 信息泄露漏洞(CVE-2017-9735)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HTTP请求走私漏洞(CVE-2017-7658)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HTTP请求走私漏洞(CVE-2017-7657)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HTTP请求走私漏洞(CVE-2017-7656)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输入验证错误漏洞(CVE-2018-12545)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安全漏洞(CVE-2020-27216)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Dump Servlet 信息泄露漏洞(CVE-2009-5045)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SSL/TLS协议信息泄露漏洞(CVE-2016-2183)【原理扫描】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Kiss-o'-Death拒绝服务漏洞(CVE-2015-7705)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栈缓冲区溢出漏洞(CVE-2014-9295)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PRNG无效熵漏洞(CVE-2014-9293)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PRNG弱加密漏洞(CVE-2014-9294)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CRYPTO_ASSOC 内存泄漏导致拒绝服务漏洞(CVE-2015-7701)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拒绝服务漏洞(CVE-2016-2516)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ntpd缓冲区溢出漏洞(CVE-2015-7853)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NTP本地缓冲区溢出漏洞(CVE-2017-6462)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安全漏洞(CVE-2015-7974)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检测到目标服务支持SSL弱加密算法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检测到目标服务支持SSL中等强度加密算法(CVE-2016-2183)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Apache Log4j2 远程代码执行漏洞(CVE-2021-44228)【原理扫描】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Apache Dubbo反序列化漏洞(CVE-2021-25641)(GHSL-2021-035)【原理扫描】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授权问题漏洞(CVE-2018-12538)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安全漏洞(CVE-2022-2047)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安全漏洞(CVE-2022-2048)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JAVA JMX agent不安全的配置漏洞【原理扫描】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Jetty信息泄露漏洞(CVE-2018-12536)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信息泄露漏洞(CVE-2019-10247)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 信息泄露漏洞(CVE-2019-10246)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Jetty跨站脚本执行漏洞(CVE-2019-10241)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SSH 服务支持弱加密算法【原理扫描】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NTP本地拒绝服务漏洞(CVE-2017-6455)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安全漏洞(CVE-2015-8138)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安全绕过漏洞(CVE-2015-8139)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安全绕过漏洞(CVE-2015-8140)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安全绕过漏洞(CVE-2015-7973)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拒绝服务漏洞(CVE-2015-7979)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拒绝服务漏洞(CVE-2015-7978)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拒绝服务漏洞(CVE-2015-8158)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拒绝服务漏洞(CVE-2015-7977)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拒绝服务漏洞(CVE-2015-7975)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logconfig配置命令拒绝服务漏洞(CVE-2015-5194)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NTP拒绝服务漏洞(CVE-2015-5219)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ntpd拒绝服务漏洞(CVE-2016-4957)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栈缓冲区溢出漏洞(CVE-2014-9296)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 输入验证漏洞(CVE-2014-9750)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 代码注入漏洞(CVE-2014-9751)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ntpd参考实现拒绝服务漏洞(CVE-2015-1799)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AutoKey恶意消息拒绝服务漏洞(CVE-2015-7691)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AutoKey恶意消息拒绝服务漏洞(CVE-2015-7692)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AutoKey恶意消息拒绝服务漏洞(CVE-2015-7702)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配置指令覆盖文件漏洞(CVE-2015-7703)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Kiss-o'-Death拒绝服务漏洞(CVE-2015-7704)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Mode 7请求拒绝服务漏洞(CVE-2015-7848)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ntpd内存破坏漏洞(CVE-2015-7849)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允许远程配置拒绝服务漏洞(CVE-2015-7850)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saveconfig目录遍历漏洞(CVE-2015-7851)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ntpq atoascii()内存破坏漏洞(CVE-2015-7852)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口令长度内存破坏漏洞(CVE-2015-7854)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长数据包拒绝服务漏洞(CVE-2015-7855)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安全漏洞(CVE-2016-1549)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不安全权限漏洞(CVE-2005-2496)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'ntp_request.c'远程拒绝服务漏洞(CVE-2013-5211)【原理扫描】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NTP栈缓冲区溢出漏洞(CVE-2017-6460)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缓冲区溢出漏洞(CVE-2017-6458)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NTP拒绝服务漏洞(CVE-2017-6464)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NTP拒绝服务漏洞(CVE-2016-9042)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NTP拒绝服务漏洞(CVE-2017-6463)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NTP本地栈缓冲区溢出漏洞(CVE-2017-6452)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process_packet拒绝服务漏洞(CVE-2016-4954)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ntpd拒绝服务漏洞(CVE-2016-4955)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ntpd拒绝服务漏洞(CVE-2016-4956)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oversized UDP packet 拒绝服务漏洞(CVE-2016-9312)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安全漏洞(CVE-2016-1550)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安全漏洞(CVE-2016-2517)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拒绝服务漏洞(CVE-2016-1547)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安全漏洞(CVE-2016-2518)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安全漏洞(CVE-2016-1548)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拒绝服务漏洞(CVE-2016-2519)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 ntpd拒绝服务漏洞(CVE-2016-4953)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Jetty信息泄露漏洞（CVE-2021-28169）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Jetty信息泄露漏洞（CVE-2020-27218）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ICMP timestamp请求响应漏洞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允许Traceroute探测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SSH版本信息可被获取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探测到SSH服务器支持的算法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OpenSSH CBC模式信息泄露漏洞(CVE-2008-5161)【原理扫描】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检测到远端运行着Telnet服务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可通过HTTP获取远端WWW服务信息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可以获取到MySQL/MariaDB/Percona/TiDB Server版本信息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远程MySQL/MariaDB/Percona/TiDB Server版本泄露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 Java RmiRegistry服务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检测到目标主机加密通信支持的SSL加密算法【原理扫描】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远端VNC服务正在运行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可通过HTTPS获取远端WWW服务信息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检测到远端RPCBIND/PORTMAP正在运行中(CVE-1999-0632)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检测到目标NTP服务支持monlist命令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检测到目标主机上运行着NTP服务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ntpd 安全漏洞(CVE-2016-1551)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NTP本地拒绝服务漏洞(CVE-2017-6459)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Eclipse Jetty信息泄露漏洞（CVE-2021-34428）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Zookeeper 远程信息泄漏【原理扫描】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  <w:tr>
        <w:trPr>
          <w:trHeight w:val="454" w:hRule="atLeast"/>
        </w:trPr>
        <w:tc>
          <w:tcPr>
            <w:tcW w:type="dxa" w:w="70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2641"/>
            <w:vAlign w:val="center"/>
          </w:tcPr>
          <w:p>
            <w:pPr>
              <w:jc w:val="center"/>
            </w:pPr>
            <w:r>
              <w:t>远端服务器运行着EPMD服务</w:t>
            </w:r>
          </w:p>
        </w:tc>
        <w:tc>
          <w:tcPr>
            <w:tcW w:type="dxa" w:w="363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311"/>
            <w:vAlign w:val="center"/>
          </w:tcPr>
          <w:p>
            <w:pPr>
              <w:jc w:val="center"/>
            </w:pPr>
            <w:r>
              <w:t>低</w:t>
            </w:r>
          </w:p>
        </w:tc>
      </w:tr>
    </w:tbl>
    <w:p w14:paraId="06319208" w14:textId="77777777" w:rsidR="00174024" w:rsidRPr="00DD63C1" w:rsidRDefault="00174024" w:rsidP="00DD63C1"/>
    <w:sectPr w:rsidR="00174024" w:rsidRPr="00DD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470" w14:textId="77777777" w:rsidR="00DE7496" w:rsidRDefault="00DE7496" w:rsidP="00DE7496">
      <w:r>
        <w:separator/>
      </w:r>
    </w:p>
  </w:endnote>
  <w:endnote w:type="continuationSeparator" w:id="0">
    <w:p w14:paraId="23375238" w14:textId="77777777"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E8D1" w14:textId="77777777" w:rsidR="00DE7496" w:rsidRDefault="00DE7496" w:rsidP="00DE7496">
      <w:r>
        <w:separator/>
      </w:r>
    </w:p>
  </w:footnote>
  <w:footnote w:type="continuationSeparator" w:id="0">
    <w:p w14:paraId="5132DCDD" w14:textId="77777777"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D"/>
    <w:rsid w:val="00010BED"/>
    <w:rsid w:val="00174024"/>
    <w:rsid w:val="00835FC8"/>
    <w:rsid w:val="00A74AAC"/>
    <w:rsid w:val="00DD63C1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CB6A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zhang nanase</cp:lastModifiedBy>
  <cp:revision>4</cp:revision>
  <dcterms:created xsi:type="dcterms:W3CDTF">2020-12-24T01:25:00Z</dcterms:created>
  <dcterms:modified xsi:type="dcterms:W3CDTF">2022-09-09T07:12:00Z</dcterms:modified>
</cp:coreProperties>
</file>