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JP" w:hAnsi="Noto Sans CJK JP" w:eastAsia="Noto Sans CJK JP"/>
          <w:b/>
          <w:color w:val="1F4E79"/>
          <w:sz w:val="52"/>
        </w:rPr>
        <w:t>PRP申請書類</w:t>
        <w:br/>
        <w:t>自動転記ツール</w:t>
      </w:r>
    </w:p>
    <w:p>
      <w:pPr>
        <w:spacing w:after="240"/>
        <w:jc w:val="center"/>
      </w:pPr>
      <w:r>
        <w:rPr>
          <w:rFonts w:ascii="Noto Sans CJK JP" w:hAnsi="Noto Sans CJK JP" w:eastAsia="Noto Sans CJK JP"/>
          <w:b/>
          <w:color w:val="E87722"/>
          <w:sz w:val="36"/>
        </w:rPr>
        <w:t>操作マニュアル</w:t>
      </w:r>
    </w:p>
    <w:p>
      <w:pPr>
        <w:spacing w:after="320"/>
        <w:jc w:val="center"/>
      </w:pPr>
      <w:r>
        <w:rPr>
          <w:rFonts w:ascii="Noto Sans CJK JP" w:hAnsi="Noto Sans CJK JP" w:eastAsia="Noto Sans CJK JP"/>
          <w:color w:val="333333"/>
          <w:sz w:val="22"/>
        </w:rPr>
        <w:t>ヒアリングシート（PRP）から、申請書類一式を全シートまとめて自動転記します。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2F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このマニュアルでわかること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・最短3ステップでの実行方法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・各フォルダ／ファイルの役割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・転記される内容と確認が必要な項目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・様式変更時のメンテナンス方法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・エラー発生時の対処方法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E87722"/>
                <w:sz w:val="21"/>
              </w:rPr>
              <w:t>重要：必ず確認してください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自動転記後は、03_logs に出力されるログを確認してください。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黄色の行（確認対象／未割当）は、必ず目視確認してから申請書類として使用してください。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目次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1. ツールの概要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2. いちばん簡単な使い方（3ステップ）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3. フォルダ構成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4. 何が転記されるか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5. 確認対象（黄色）について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6. よくある質問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7. 様式・項目名が変わったとき</w:t>
      </w:r>
    </w:p>
    <w:p>
      <w:pPr>
        <w:pStyle w:val="ListBullet"/>
      </w:pPr>
      <w:r>
        <w:rPr>
          <w:rFonts w:ascii="Noto Sans CJK JP" w:hAnsi="Noto Sans CJK JP" w:eastAsia="Noto Sans CJK JP"/>
          <w:sz w:val="21"/>
        </w:rPr>
        <w:t>8. うまく動かないとき</w:t>
      </w:r>
    </w:p>
    <w:p/>
    <w:p>
      <w:pPr>
        <w:pStyle w:val="Heading1"/>
      </w:pPr>
      <w:r>
        <w:t>1. ツールの概要</w:t>
      </w:r>
    </w:p>
    <w:p>
      <w:pPr>
        <w:spacing w:before="0" w:after="120" w:line="252" w:lineRule="auto"/>
      </w:pPr>
      <w:r>
        <w:rPr>
          <w:rFonts w:ascii="Noto Sans CJK JP" w:hAnsi="Noto Sans CJK JP" w:eastAsia="Noto Sans CJK JP"/>
          <w:sz w:val="21"/>
        </w:rPr>
        <w:t>このツールは、記入済みの「PRPヒアリングシート.xlsx」から、申請書類一式へ必要情報を自動で転記するためのツールです。対象は、2種関節系、3種筋腱靭帯系、SOPの各テンプレートです。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0"/>
        </w:rPr>
        <w:t>ヒアリングシートの内容をもとに、複数の申請書類へまとめて転記します。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0"/>
        </w:rPr>
        <w:t>テンプレートに含まれるシートは保持され、元のテンプレートや原本は上書きされません。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0"/>
        </w:rPr>
        <w:t>出力ファイルは毎回、名称と日時付きの別ファイルとして生成されます。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0"/>
        </w:rPr>
        <w:t>PRPキット名や委員会名をキーに、別タブから詳細情報を自動取得します。</w:t>
      </w:r>
    </w:p>
    <w:p>
      <w:pPr>
        <w:pStyle w:val="Heading1"/>
      </w:pPr>
      <w:r>
        <w:t>2. いちばん簡単な使い方（3ステップ）</w:t>
      </w:r>
    </w:p>
    <w:p>
      <w:pPr>
        <w:pStyle w:val="ListNumber"/>
        <w:spacing w:after="80"/>
      </w:pPr>
      <w:r>
        <w:rPr>
          <w:rFonts w:ascii="Noto Sans CJK JP" w:hAnsi="Noto Sans CJK JP" w:eastAsia="Noto Sans CJK JP"/>
          <w:sz w:val="21"/>
        </w:rPr>
        <w:t>「01_input【ヒアリングシートをここへ】」に、記入済みの PRPヒアリングシート.xlsx を入れます。ファイル名は自由です。</w:t>
      </w:r>
    </w:p>
    <w:p>
      <w:pPr>
        <w:pStyle w:val="ListNumber"/>
        <w:spacing w:after="80"/>
      </w:pPr>
      <w:r>
        <w:rPr>
          <w:rFonts w:ascii="Noto Sans CJK JP" w:hAnsi="Noto Sans CJK JP" w:eastAsia="Noto Sans CJK JP"/>
          <w:sz w:val="21"/>
        </w:rPr>
        <w:t>ルートフォルダにある「転記実行.bat」をダブルクリックします。</w:t>
      </w:r>
    </w:p>
    <w:p>
      <w:pPr>
        <w:pStyle w:val="ListNumber"/>
        <w:spacing w:after="80"/>
      </w:pPr>
      <w:r>
        <w:rPr>
          <w:rFonts w:ascii="Noto Sans CJK JP" w:hAnsi="Noto Sans CJK JP" w:eastAsia="Noto Sans CJK JP"/>
          <w:sz w:val="21"/>
        </w:rPr>
        <w:t>「02_output【転記済みファイルがここに生成】」に、転記済みの書類が3ファイル生成されます。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実行後に確認すること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・02_output に転記済みファイルが生成されているか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・03_logs にログが出力されているか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・ログ内の黄色行（確認対象／未割当）を目視確認したか</w:t>
            </w:r>
          </w:p>
        </w:tc>
      </w:tr>
    </w:tbl>
    <w:p>
      <w:pPr>
        <w:spacing w:after="20"/>
      </w:pPr>
    </w:p>
    <w:p>
      <w:pPr>
        <w:pStyle w:val="Heading2"/>
      </w:pPr>
      <w:r>
        <w:t>出力されるファイル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出力ファイル</w:t>
            </w:r>
          </w:p>
        </w:tc>
        <w:tc>
          <w:tcPr>
            <w:tcW w:type="dxa" w:w="3289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289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補足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2種関節系PRP_◯◯_日時.xlsx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11シート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様式第一の二・書類2・医師略歴書・患者説明書 ほか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3種筋腱靭帯系PRP_◯◯_日時.xlsx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11シート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様式第一の二・書類2・医師略歴書・患者説明書 ほか</w:t>
            </w:r>
          </w:p>
        </w:tc>
      </w:tr>
      <w:tr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SOP_◯◯_日時.xlsx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17シート</w:t>
            </w:r>
          </w:p>
        </w:tc>
        <w:tc>
          <w:tcPr>
            <w:tcW w:type="dxa" w:w="3289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衛生／製造／品質管理基準書＋各手順書。図面・組織図の画像も保持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2F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テンプレートについて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テンプレートは「99_data/テンプレート/」に3つあります。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テンプレートを増減すると、出力されるファイル数も変わります。</w:t>
            </w:r>
          </w:p>
        </w:tc>
      </w:tr>
    </w:tbl>
    <w:p>
      <w:pPr>
        <w:spacing w:after="20"/>
      </w:pPr>
    </w:p>
    <w:p>
      <w:pPr>
        <w:pStyle w:val="Heading1"/>
      </w:pPr>
      <w:r>
        <w:t>3. フォルダ構成</w:t>
      </w:r>
    </w:p>
    <w:p>
      <w:pPr>
        <w:spacing w:before="0" w:after="120" w:line="252" w:lineRule="auto"/>
      </w:pPr>
      <w:r>
        <w:rPr>
          <w:rFonts w:ascii="Noto Sans CJK JP" w:hAnsi="Noto Sans CJK JP" w:eastAsia="Noto Sans CJK JP"/>
          <w:sz w:val="21"/>
        </w:rPr>
        <w:t>通常利用者が触るのは「01_input」「02_output」「03_logs」「転記実行.bat」です。99_data は内部システムのため、基本的には触らないでください。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55"/>
        <w:gridCol w:w="5443"/>
      </w:tblGrid>
      <w:tr>
        <w:tc>
          <w:tcPr>
            <w:tcW w:type="dxa" w:w="4933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フォルダ／ファイル</w:t>
            </w:r>
          </w:p>
        </w:tc>
        <w:tc>
          <w:tcPr>
            <w:tcW w:type="dxa" w:w="4933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役割</w:t>
            </w:r>
          </w:p>
        </w:tc>
      </w:tr>
      <w:tr>
        <w:tc>
          <w:tcPr>
            <w:tcW w:type="dxa" w:w="385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転記実行.bat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ダブルクリックして転記を実行するファイル</w:t>
            </w:r>
          </w:p>
        </w:tc>
      </w:tr>
      <w:tr>
        <w:tc>
          <w:tcPr>
            <w:tcW w:type="dxa" w:w="385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00_仕様書・マニュアル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本マニュアルなどを格納</w:t>
            </w:r>
          </w:p>
        </w:tc>
      </w:tr>
      <w:tr>
        <w:tc>
          <w:tcPr>
            <w:tcW w:type="dxa" w:w="385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01_input【ヒアリングシートをここへ】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記入済みのヒアリングシートを置く場所</w:t>
            </w:r>
          </w:p>
        </w:tc>
      </w:tr>
      <w:tr>
        <w:tc>
          <w:tcPr>
            <w:tcW w:type="dxa" w:w="385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02_output【転記済みファイルがここに生成】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完成した転記済みファイルが生成される場所</w:t>
            </w:r>
          </w:p>
        </w:tc>
      </w:tr>
      <w:tr>
        <w:tc>
          <w:tcPr>
            <w:tcW w:type="dxa" w:w="3855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03_logs</w:t>
            </w:r>
          </w:p>
        </w:tc>
        <w:tc>
          <w:tcPr>
            <w:tcW w:type="dxa" w:w="544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転記ログが出力される場所</w:t>
            </w:r>
          </w:p>
        </w:tc>
      </w:tr>
      <w:tr>
        <w:tc>
          <w:tcPr>
            <w:tcW w:type="dxa" w:w="3855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99_data</w:t>
            </w:r>
          </w:p>
        </w:tc>
        <w:tc>
          <w:tcPr>
            <w:tcW w:type="dxa" w:w="5443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内部システム。通常は触らない</w:t>
            </w:r>
          </w:p>
        </w:tc>
      </w:tr>
      <w:tr>
        <w:tc>
          <w:tcPr>
            <w:tcW w:type="dxa" w:w="3855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└ テンプレート</w:t>
            </w:r>
          </w:p>
        </w:tc>
        <w:tc>
          <w:tcPr>
            <w:tcW w:type="dxa" w:w="5443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2種／3種／SOPテンプレート（.xlsx）</w:t>
            </w:r>
          </w:p>
        </w:tc>
      </w:tr>
      <w:tr>
        <w:tc>
          <w:tcPr>
            <w:tcW w:type="dxa" w:w="3855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└ マッピング</w:t>
            </w:r>
          </w:p>
        </w:tc>
        <w:tc>
          <w:tcPr>
            <w:tcW w:type="dxa" w:w="5443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mapping.json（対応表）・format_changes.json（様式変更用）</w:t>
            </w:r>
          </w:p>
        </w:tc>
      </w:tr>
      <w:tr>
        <w:tc>
          <w:tcPr>
            <w:tcW w:type="dxa" w:w="3855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└ src</w:t>
            </w:r>
          </w:p>
        </w:tc>
        <w:tc>
          <w:tcPr>
            <w:tcW w:type="dxa" w:w="5443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プログラム本体（transcribe.py / phase1 / launcher.bas）</w:t>
            </w:r>
          </w:p>
        </w:tc>
      </w:tr>
      <w:tr>
        <w:tc>
          <w:tcPr>
            <w:tcW w:type="dxa" w:w="3855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└ 参考元【原本・設計書】</w:t>
            </w:r>
          </w:p>
        </w:tc>
        <w:tc>
          <w:tcPr>
            <w:tcW w:type="dxa" w:w="5443"/>
            <w:vAlign w:val="center"/>
            <w:shd w:fill="F2F2F2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原本ヒアリング・データマッピング・設計書</w:t>
            </w:r>
          </w:p>
        </w:tc>
      </w:tr>
    </w:tbl>
    <w:p>
      <w:pPr>
        <w:pStyle w:val="Heading1"/>
      </w:pPr>
      <w:r>
        <w:t>4. 何が転記されるか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書類・シート</w:t>
            </w:r>
          </w:p>
        </w:tc>
        <w:tc>
          <w:tcPr>
            <w:tcW w:type="dxa" w:w="4933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転記される主な内容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様式第一の二（提供計画）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医療機関名、住所、管理者、再生医療等の名称、実施責任者、事務担当者、医師、救急設備、PRP加工方法、細胞加工施設、認定委員会（認定番号）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医師略歴書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ヒアリングシートの「略歴書（PRP）」タブから、氏名、生年月日、所属、役職、専門分野ほかを転記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書類2（詳細）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ヒアリングシートの「PRPメーカー」タブから、PRPキットの採取方法・加工方法を転記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患者説明書／概要書／標準書／同意書／アセント文書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医療機関名、住所、管理者、委員会ほかを転記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SOP（衛生／製造／品質管理基準書）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各基準書冒頭の医療機関名を転記。手順書D〜Pは汎用のため対象外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2F0D9"/>
            <w:tcBorders>
              <w:top w:val="single" w:sz="8" w:space="0" w:color="548235"/>
              <w:left w:val="single" w:sz="8" w:space="0" w:color="548235"/>
              <w:bottom w:val="single" w:sz="8" w:space="0" w:color="548235"/>
              <w:right w:val="single" w:sz="8" w:space="0" w:color="548235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548235"/>
                <w:sz w:val="21"/>
              </w:rPr>
              <w:t>クロスシート検索に対応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選択したPRPキット名や委員会名をキーにして、別タブ（PRPメーカー・略歴書・審査委員会）から詳細を自動で取得します。</w:t>
            </w:r>
          </w:p>
        </w:tc>
      </w:tr>
    </w:tbl>
    <w:p>
      <w:pPr>
        <w:spacing w:after="20"/>
      </w:pPr>
    </w:p>
    <w:p>
      <w:pPr>
        <w:pStyle w:val="Heading1"/>
      </w:pPr>
      <w:r>
        <w:t>5. 確認対象（黄色）について</w:t>
      </w:r>
    </w:p>
    <w:p>
      <w:pPr>
        <w:spacing w:before="0" w:after="120" w:line="252" w:lineRule="auto"/>
      </w:pPr>
      <w:r>
        <w:rPr>
          <w:rFonts w:ascii="Noto Sans CJK JP" w:hAnsi="Noto Sans CJK JP" w:eastAsia="Noto Sans CJK JP"/>
          <w:sz w:val="21"/>
        </w:rPr>
        <w:t>自動で入力された項目のうち、人の確認が必要なものはログ上で黄色になります。黄色の行は、申請前に必ず内容を確認してください。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87722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確認対象</w:t>
            </w:r>
          </w:p>
        </w:tc>
        <w:tc>
          <w:tcPr>
            <w:tcW w:type="dxa" w:w="4933"/>
            <w:vAlign w:val="center"/>
            <w:shd w:fill="E87722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確認理由・補足</w:t>
            </w:r>
          </w:p>
        </w:tc>
      </w:tr>
      <w:tr>
        <w:tc>
          <w:tcPr>
            <w:tcW w:type="dxa" w:w="4933"/>
            <w:vAlign w:val="center"/>
            <w:shd w:fill="FFF2CC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管理者氏名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医療法人の場合は「役職＋氏名」、個人の場合は「氏名のみ」になるため確認が必要</w:t>
            </w:r>
          </w:p>
        </w:tc>
      </w:tr>
      <w:tr>
        <w:tc>
          <w:tcPr>
            <w:tcW w:type="dxa" w:w="4933"/>
            <w:vAlign w:val="center"/>
            <w:shd w:fill="FFF2CC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実施責任者・事務担当者の所属部署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ヒアリングシートに欄がないため、医療機関名で代用</w:t>
            </w:r>
          </w:p>
        </w:tc>
      </w:tr>
      <w:tr>
        <w:tc>
          <w:tcPr>
            <w:tcW w:type="dxa" w:w="4933"/>
            <w:vAlign w:val="center"/>
            <w:shd w:fill="FFF2CC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事務担当者FAX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ヒアリングシートに欄がないため確認が必要</w:t>
            </w:r>
          </w:p>
        </w:tc>
      </w:tr>
      <w:tr>
        <w:tc>
          <w:tcPr>
            <w:tcW w:type="dxa" w:w="4933"/>
            <w:vAlign w:val="center"/>
            <w:shd w:fill="FFF2CC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医師役職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既定値として「院長」が入るため、実際の役職と一致しているか確認</w:t>
            </w:r>
          </w:p>
        </w:tc>
      </w:tr>
      <w:tr>
        <w:tc>
          <w:tcPr>
            <w:tcW w:type="dxa" w:w="4933"/>
            <w:vAlign w:val="center"/>
            <w:shd w:fill="FFF2CC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PRPキットの採取・加工方法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PRPメーカー由来の文章。体裁の微調整が必要な場合あり</w:t>
            </w:r>
          </w:p>
        </w:tc>
      </w:tr>
      <w:tr>
        <w:tc>
          <w:tcPr>
            <w:tcW w:type="dxa" w:w="4933"/>
            <w:vAlign w:val="center"/>
            <w:shd w:fill="FFF2CC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未割当（要マッピング）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緑セルだが転記元が未定義。書類2の空セルなどを含む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2CC"/>
            <w:tcBorders>
              <w:top w:val="single" w:sz="8" w:space="0" w:color="E87722"/>
              <w:left w:val="single" w:sz="8" w:space="0" w:color="E87722"/>
              <w:bottom w:val="single" w:sz="8" w:space="0" w:color="E87722"/>
              <w:right w:val="single" w:sz="8" w:space="0" w:color="E87722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E87722"/>
                <w:sz w:val="21"/>
              </w:rPr>
              <w:t>運用ルール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黄色行は「エラー」ではありません。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ただし、申請書類として使用する前に、必ず人が確認する前提の項目です。</w:t>
            </w:r>
          </w:p>
        </w:tc>
      </w:tr>
    </w:tbl>
    <w:p>
      <w:pPr>
        <w:spacing w:after="20"/>
      </w:pPr>
    </w:p>
    <w:p>
      <w:pPr>
        <w:pStyle w:val="Heading1"/>
      </w:pPr>
      <w:r>
        <w:t>6. よくある質問</w:t>
      </w:r>
    </w:p>
    <w:p>
      <w:pPr>
        <w:pStyle w:val="Heading2"/>
      </w:pPr>
      <w:r>
        <w:t>Q. ヒアリングシートの行を消しても動きますか？</w:t>
      </w:r>
    </w:p>
    <w:p>
      <w:pPr>
        <w:spacing w:before="0" w:after="120" w:line="252" w:lineRule="auto"/>
      </w:pPr>
      <w:r>
        <w:rPr>
          <w:rFonts w:ascii="Noto Sans CJK JP" w:hAnsi="Noto Sans CJK JP" w:eastAsia="Noto Sans CJK JP"/>
          <w:sz w:val="21"/>
        </w:rPr>
        <w:t>動きます。セル位置ではなく「確認事項の文言（ラベル）」を探して転記するため、行の増減に強い設計です。</w:t>
      </w:r>
    </w:p>
    <w:p>
      <w:pPr>
        <w:pStyle w:val="Heading2"/>
      </w:pPr>
      <w:r>
        <w:t>Q. 元のテンプレートや原本は上書きされますか？</w:t>
      </w:r>
    </w:p>
    <w:p>
      <w:pPr>
        <w:spacing w:before="0" w:after="120" w:line="252" w:lineRule="auto"/>
      </w:pPr>
      <w:r>
        <w:rPr>
          <w:rFonts w:ascii="Noto Sans CJK JP" w:hAnsi="Noto Sans CJK JP" w:eastAsia="Noto Sans CJK JP"/>
          <w:sz w:val="21"/>
        </w:rPr>
        <w:t>上書きされません。毎回、02_output に別名のファイルとして出力されます。</w:t>
      </w:r>
    </w:p>
    <w:p>
      <w:pPr>
        <w:pStyle w:val="Heading2"/>
      </w:pPr>
      <w:r>
        <w:t>Q. ファイル名は決まっていますか？</w:t>
      </w:r>
    </w:p>
    <w:p>
      <w:pPr>
        <w:spacing w:before="0" w:after="120" w:line="252" w:lineRule="auto"/>
      </w:pPr>
      <w:r>
        <w:rPr>
          <w:rFonts w:ascii="Noto Sans CJK JP" w:hAnsi="Noto Sans CJK JP" w:eastAsia="Noto Sans CJK JP"/>
          <w:sz w:val="21"/>
        </w:rPr>
        <w:t>ヒアリングシートのファイル名は自由です。出力ファイルは、ツール側で種別・名称・日時付きのファイル名として生成されます。</w:t>
      </w:r>
    </w:p>
    <w:p>
      <w:pPr>
        <w:pStyle w:val="Heading1"/>
      </w:pPr>
      <w:r>
        <w:t>7. 様式・項目名が変わったとき（メンテ担当向け）</w:t>
      </w:r>
    </w:p>
    <w:p>
      <w:pPr>
        <w:spacing w:before="0" w:after="120" w:line="252" w:lineRule="auto"/>
      </w:pPr>
      <w:r>
        <w:rPr>
          <w:rFonts w:ascii="Noto Sans CJK JP" w:hAnsi="Noto Sans CJK JP" w:eastAsia="Noto Sans CJK JP"/>
          <w:sz w:val="21"/>
        </w:rPr>
        <w:t>様式や項目名が変わった場合は、「99_data/マッピング/format_changes.json」に変更内容を書くことで、コードを直接修正せずに追従できます。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0"/>
        </w:rPr>
        <w:t>項目名の改称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0"/>
        </w:rPr>
        <w:t>セル位置の変更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0"/>
        </w:rPr>
        <w:t>転記元の差し替え</w:t>
      </w:r>
    </w:p>
    <w:p>
      <w:pPr>
        <w:pStyle w:val="ListBullet"/>
        <w:spacing w:after="60"/>
      </w:pPr>
      <w:r>
        <w:rPr>
          <w:rFonts w:ascii="Noto Sans CJK JP" w:hAnsi="Noto Sans CJK JP" w:eastAsia="Noto Sans CJK JP"/>
          <w:sz w:val="20"/>
        </w:rPr>
        <w:t>項目の無効化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2F2F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詳細資料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詳細なメンテナンス方法は「99_data/src/README_メンテナンス.md」を参照してください。</w:t>
            </w:r>
          </w:p>
        </w:tc>
      </w:tr>
    </w:tbl>
    <w:p>
      <w:pPr>
        <w:spacing w:after="20"/>
      </w:pPr>
    </w:p>
    <w:p>
      <w:pPr>
        <w:pStyle w:val="Heading1"/>
      </w:pPr>
      <w:r>
        <w:t>8. うまく動かないとき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4933"/>
            <w:vAlign w:val="center"/>
            <w:shd w:fill="1F4E79"/>
          </w:tcPr>
          <w:p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対応方法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「openpyxl が無い」と表示される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コマンドで「py -m pip install openpyxl」を実行する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「mapping.json が無い」と表示される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「py 99_data/src/phase1_build_template.py」を実行して再生成する</w:t>
            </w:r>
          </w:p>
        </w:tc>
      </w:tr>
      <w:tr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ログが文字化けする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03_logs 内のExcelファイルを直接開いて確認する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D9EAF7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</w:tcPr>
          <w:p>
            <w:pPr>
              <w:spacing w:after="40"/>
            </w:pPr>
            <w:r>
              <w:rPr>
                <w:rFonts w:ascii="Noto Sans CJK JP" w:hAnsi="Noto Sans CJK JP" w:eastAsia="Noto Sans CJK JP"/>
                <w:b/>
                <w:color w:val="1F4E79"/>
                <w:sz w:val="21"/>
              </w:rPr>
              <w:t>最後に確認するチェックリスト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□ 02_output に3ファイルが生成されている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□ 03_logs のログを開いた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□ 黄色行（確認対象／未割当）を目視確認した</w:t>
            </w:r>
          </w:p>
          <w:p>
            <w:pPr>
              <w:spacing w:after="20"/>
            </w:pPr>
            <w:r>
              <w:rPr>
                <w:rFonts w:ascii="Noto Sans CJK JP" w:hAnsi="Noto Sans CJK JP" w:eastAsia="Noto Sans CJK JP"/>
                <w:sz w:val="19"/>
              </w:rPr>
              <w:t>□ 申請前に、医療機関名・管理者・医師情報・委員会情報・PRPキット情報を確認した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888888"/>
        <w:sz w:val="16"/>
      </w:rPr>
      <w:t>Confidential / Operation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66666"/>
        <w:sz w:val="16"/>
      </w:rPr>
      <w:t>PRP申請書類 自動転記ツール 操作マニュアル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E877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JP" w:hAnsi="Noto Sans CJK JP" w:eastAsia="Noto Sans CJK JP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