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CF84B" w14:textId="21086934" w:rsidR="005F204B" w:rsidRPr="00420B85" w:rsidRDefault="00420B85" w:rsidP="00420B85">
      <w:pPr>
        <w:jc w:val="center"/>
        <w:rPr>
          <w:rFonts w:ascii="Maiandra GD" w:hAnsi="Maiandra GD" w:cs="Times New Roman"/>
          <w:b/>
          <w:bCs/>
          <w:sz w:val="24"/>
          <w:szCs w:val="24"/>
        </w:rPr>
      </w:pPr>
      <w:r w:rsidRPr="00420B85">
        <w:rPr>
          <w:rFonts w:ascii="Maiandra GD" w:hAnsi="Maiandra GD" w:cs="Times New Roman"/>
          <w:b/>
          <w:bCs/>
          <w:sz w:val="24"/>
          <w:szCs w:val="24"/>
        </w:rPr>
        <w:t>Medicinal Potential of Miraa and Muguka</w:t>
      </w:r>
      <w:r>
        <w:rPr>
          <w:rFonts w:ascii="Maiandra GD" w:hAnsi="Maiandra GD" w:cs="Times New Roman"/>
          <w:b/>
          <w:bCs/>
          <w:sz w:val="24"/>
          <w:szCs w:val="24"/>
        </w:rPr>
        <w:t xml:space="preserve"> - </w:t>
      </w:r>
      <w:r w:rsidRPr="00420B85">
        <w:rPr>
          <w:rFonts w:ascii="Maiandra GD" w:hAnsi="Maiandra GD" w:cs="Times New Roman"/>
          <w:b/>
          <w:bCs/>
          <w:sz w:val="24"/>
          <w:szCs w:val="24"/>
        </w:rPr>
        <w:t xml:space="preserve">Catha edulis Extracts: Harnessing Positive Effects for Therapeutic </w:t>
      </w:r>
      <w:r w:rsidRPr="00420B85">
        <w:rPr>
          <w:rFonts w:ascii="Maiandra GD" w:hAnsi="Maiandra GD" w:cs="Times New Roman"/>
          <w:b/>
          <w:bCs/>
          <w:sz w:val="24"/>
          <w:szCs w:val="24"/>
        </w:rPr>
        <w:t>Interventions in</w:t>
      </w:r>
      <w:r w:rsidR="005F204B" w:rsidRPr="00420B85">
        <w:rPr>
          <w:rFonts w:ascii="Maiandra GD" w:hAnsi="Maiandra GD"/>
          <w:b/>
          <w:bCs/>
          <w:sz w:val="24"/>
          <w:szCs w:val="24"/>
        </w:rPr>
        <w:t xml:space="preserve"> Meru Kenya</w:t>
      </w:r>
    </w:p>
    <w:p w14:paraId="39B99E4A" w14:textId="38497080" w:rsidR="00EF4E09" w:rsidRPr="00EF4E09" w:rsidRDefault="00CD4543" w:rsidP="00CD4543">
      <w:pPr>
        <w:spacing w:after="0"/>
        <w:rPr>
          <w:rFonts w:ascii="Maiandra GD" w:eastAsia="Times New Roman" w:hAnsi="Maiandra GD" w:cs="Times New Roman"/>
          <w:sz w:val="24"/>
          <w:szCs w:val="24"/>
          <w:vertAlign w:val="superscript"/>
        </w:rPr>
      </w:pPr>
      <w:r w:rsidRPr="0021281C">
        <w:rPr>
          <w:rFonts w:ascii="Maiandra GD" w:eastAsia="Times New Roman" w:hAnsi="Maiandra GD" w:cs="Times New Roman"/>
          <w:b/>
        </w:rPr>
        <w:t>Author</w:t>
      </w:r>
      <w:r w:rsidRPr="0021281C">
        <w:rPr>
          <w:rFonts w:ascii="Maiandra GD" w:eastAsia="Times New Roman" w:hAnsi="Maiandra GD" w:cs="Times New Roman"/>
        </w:rPr>
        <w:t>:</w:t>
      </w:r>
      <w:r>
        <w:rPr>
          <w:rFonts w:ascii="Maiandra GD" w:eastAsia="Times New Roman" w:hAnsi="Maiandra GD" w:cs="Times New Roman"/>
        </w:rPr>
        <w:t xml:space="preserve"> </w:t>
      </w:r>
      <w:r w:rsidRPr="0021281C">
        <w:rPr>
          <w:rFonts w:ascii="Maiandra GD" w:eastAsia="Times New Roman" w:hAnsi="Maiandra GD" w:cs="Times New Roman"/>
        </w:rPr>
        <w:t>Kubai P</w:t>
      </w:r>
      <w:r w:rsidR="002B3AED">
        <w:rPr>
          <w:rFonts w:ascii="Maiandra GD" w:eastAsia="Times New Roman" w:hAnsi="Maiandra GD" w:cs="Times New Roman"/>
        </w:rPr>
        <w:t xml:space="preserve">atrick </w:t>
      </w:r>
      <w:r w:rsidRPr="0021281C">
        <w:rPr>
          <w:rFonts w:ascii="Maiandra GD" w:eastAsia="Times New Roman" w:hAnsi="Maiandra GD" w:cs="Times New Roman"/>
        </w:rPr>
        <w:t>K</w:t>
      </w:r>
      <w:r w:rsidR="002B3AED">
        <w:rPr>
          <w:rFonts w:ascii="Maiandra GD" w:eastAsia="Times New Roman" w:hAnsi="Maiandra GD" w:cs="Times New Roman"/>
        </w:rPr>
        <w:t>inyua</w:t>
      </w:r>
      <w:r w:rsidR="002B3AED" w:rsidRPr="002B3AED">
        <w:rPr>
          <w:rFonts w:ascii="Maiandra GD" w:eastAsia="Times New Roman" w:hAnsi="Maiandra GD" w:cs="Times New Roman"/>
          <w:vertAlign w:val="superscript"/>
        </w:rPr>
        <w:t>1</w:t>
      </w:r>
      <w:r w:rsidR="002B3AED" w:rsidRPr="0021281C">
        <w:rPr>
          <w:rFonts w:ascii="Maiandra GD" w:eastAsia="Times New Roman" w:hAnsi="Maiandra GD" w:cs="Times New Roman"/>
          <w:b/>
        </w:rPr>
        <w:t>*</w:t>
      </w:r>
      <w:r w:rsidRPr="0021281C">
        <w:rPr>
          <w:rFonts w:ascii="Maiandra GD" w:eastAsia="Times New Roman" w:hAnsi="Maiandra GD" w:cs="Times New Roman"/>
        </w:rPr>
        <w:t xml:space="preserve">, </w:t>
      </w:r>
      <w:r>
        <w:rPr>
          <w:rFonts w:ascii="Maiandra GD" w:eastAsia="Times New Roman" w:hAnsi="Maiandra GD" w:cs="Times New Roman"/>
        </w:rPr>
        <w:t>Mugo C</w:t>
      </w:r>
      <w:r w:rsidR="002B3AED">
        <w:rPr>
          <w:rFonts w:ascii="Maiandra GD" w:eastAsia="Times New Roman" w:hAnsi="Maiandra GD" w:cs="Times New Roman"/>
        </w:rPr>
        <w:t>ynthia</w:t>
      </w:r>
      <w:r w:rsidRPr="0021281C">
        <w:rPr>
          <w:rFonts w:ascii="Maiandra GD" w:eastAsia="Times New Roman" w:hAnsi="Maiandra GD" w:cs="Times New Roman"/>
          <w:vertAlign w:val="superscript"/>
        </w:rPr>
        <w:t>1</w:t>
      </w:r>
      <w:r>
        <w:rPr>
          <w:rFonts w:ascii="Maiandra GD" w:eastAsia="Times New Roman" w:hAnsi="Maiandra GD" w:cs="Times New Roman"/>
        </w:rPr>
        <w:t xml:space="preserve">., </w:t>
      </w:r>
      <w:r w:rsidRPr="0021281C">
        <w:rPr>
          <w:rFonts w:ascii="Maiandra GD" w:eastAsia="Times New Roman" w:hAnsi="Maiandra GD" w:cs="Times New Roman"/>
        </w:rPr>
        <w:t>Thuranira S</w:t>
      </w:r>
      <w:r w:rsidR="002B3AED">
        <w:rPr>
          <w:rFonts w:ascii="Maiandra GD" w:eastAsia="Times New Roman" w:hAnsi="Maiandra GD" w:cs="Times New Roman"/>
        </w:rPr>
        <w:t xml:space="preserve">imon </w:t>
      </w:r>
      <w:r w:rsidRPr="0021281C">
        <w:rPr>
          <w:rFonts w:ascii="Maiandra GD" w:eastAsia="Times New Roman" w:hAnsi="Maiandra GD" w:cs="Times New Roman"/>
        </w:rPr>
        <w:t>T</w:t>
      </w:r>
      <w:r w:rsidR="002B3AED">
        <w:rPr>
          <w:rFonts w:ascii="Maiandra GD" w:eastAsia="Times New Roman" w:hAnsi="Maiandra GD" w:cs="Times New Roman"/>
        </w:rPr>
        <w:t>aaliu</w:t>
      </w:r>
      <w:r w:rsidRPr="0021281C">
        <w:rPr>
          <w:rFonts w:ascii="Maiandra GD" w:eastAsia="Times New Roman" w:hAnsi="Maiandra GD" w:cs="Times New Roman"/>
          <w:vertAlign w:val="superscript"/>
        </w:rPr>
        <w:t>1</w:t>
      </w:r>
      <w:r w:rsidRPr="0021281C">
        <w:rPr>
          <w:rFonts w:ascii="Maiandra GD" w:eastAsia="Times New Roman" w:hAnsi="Maiandra GD" w:cs="Times New Roman"/>
        </w:rPr>
        <w:t>.,</w:t>
      </w:r>
      <w:r>
        <w:rPr>
          <w:rFonts w:ascii="Maiandra GD" w:eastAsia="Times New Roman" w:hAnsi="Maiandra GD" w:cs="Times New Roman"/>
        </w:rPr>
        <w:t xml:space="preserve"> </w:t>
      </w:r>
      <w:r w:rsidR="00EF4E09">
        <w:rPr>
          <w:rFonts w:ascii="Maiandra GD" w:eastAsia="Times New Roman" w:hAnsi="Maiandra GD" w:cs="Times New Roman"/>
        </w:rPr>
        <w:t xml:space="preserve">Julius </w:t>
      </w:r>
      <w:proofErr w:type="spellStart"/>
      <w:r w:rsidR="00EF4E09">
        <w:rPr>
          <w:rFonts w:ascii="Maiandra GD" w:eastAsia="Times New Roman" w:hAnsi="Maiandra GD" w:cs="Times New Roman"/>
        </w:rPr>
        <w:t>Toeri</w:t>
      </w:r>
      <w:proofErr w:type="spellEnd"/>
      <w:r w:rsidR="00EF4E09">
        <w:rPr>
          <w:rFonts w:ascii="Maiandra GD" w:eastAsia="Times New Roman" w:hAnsi="Maiandra GD" w:cs="Times New Roman"/>
        </w:rPr>
        <w:t xml:space="preserve"> </w:t>
      </w:r>
      <w:proofErr w:type="spellStart"/>
      <w:r w:rsidR="00EF4E09">
        <w:rPr>
          <w:rFonts w:ascii="Maiandra GD" w:eastAsia="Times New Roman" w:hAnsi="Maiandra GD" w:cs="Times New Roman"/>
        </w:rPr>
        <w:t>Ratumo</w:t>
      </w:r>
      <w:proofErr w:type="spellEnd"/>
      <w:r w:rsidR="00EF4E09">
        <w:rPr>
          <w:rFonts w:ascii="Maiandra GD" w:eastAsia="Times New Roman" w:hAnsi="Maiandra GD" w:cs="Times New Roman"/>
        </w:rPr>
        <w:t>, Alfred Mugambi Mariga</w:t>
      </w:r>
      <w:r w:rsidR="00EF4E09" w:rsidRPr="00EF4E09">
        <w:rPr>
          <w:rFonts w:ascii="Maiandra GD" w:eastAsia="Times New Roman" w:hAnsi="Maiandra GD" w:cs="Times New Roman"/>
          <w:vertAlign w:val="superscript"/>
        </w:rPr>
        <w:t>1</w:t>
      </w:r>
      <w:r w:rsidR="00EF4E09">
        <w:rPr>
          <w:rFonts w:ascii="Maiandra GD" w:eastAsia="Times New Roman" w:hAnsi="Maiandra GD" w:cs="Times New Roman"/>
        </w:rPr>
        <w:t xml:space="preserve">, </w:t>
      </w:r>
      <w:r>
        <w:rPr>
          <w:rFonts w:ascii="Maiandra GD" w:eastAsia="Times New Roman" w:hAnsi="Maiandra GD" w:cs="Times New Roman"/>
        </w:rPr>
        <w:t xml:space="preserve">M’ </w:t>
      </w:r>
      <w:proofErr w:type="spellStart"/>
      <w:r>
        <w:rPr>
          <w:rFonts w:ascii="Maiandra GD" w:eastAsia="Times New Roman" w:hAnsi="Maiandra GD" w:cs="Times New Roman"/>
        </w:rPr>
        <w:t>eruaki</w:t>
      </w:r>
      <w:proofErr w:type="spellEnd"/>
      <w:r>
        <w:rPr>
          <w:rFonts w:ascii="Maiandra GD" w:eastAsia="Times New Roman" w:hAnsi="Maiandra GD" w:cs="Times New Roman"/>
        </w:rPr>
        <w:t xml:space="preserve"> J</w:t>
      </w:r>
      <w:r w:rsidR="002B3AED">
        <w:rPr>
          <w:rFonts w:ascii="Maiandra GD" w:eastAsia="Times New Roman" w:hAnsi="Maiandra GD" w:cs="Times New Roman"/>
        </w:rPr>
        <w:t xml:space="preserve">oseph </w:t>
      </w:r>
      <w:r>
        <w:rPr>
          <w:rFonts w:ascii="Maiandra GD" w:eastAsia="Times New Roman" w:hAnsi="Maiandra GD" w:cs="Times New Roman"/>
        </w:rPr>
        <w:t>M</w:t>
      </w:r>
      <w:r w:rsidR="002B3AED">
        <w:rPr>
          <w:rFonts w:ascii="Maiandra GD" w:eastAsia="Times New Roman" w:hAnsi="Maiandra GD" w:cs="Times New Roman"/>
        </w:rPr>
        <w:t>uthari</w:t>
      </w:r>
      <w:r w:rsidR="002B3AED" w:rsidRPr="002B3AED">
        <w:rPr>
          <w:rFonts w:ascii="Maiandra GD" w:eastAsia="Times New Roman" w:hAnsi="Maiandra GD" w:cs="Times New Roman"/>
          <w:vertAlign w:val="superscript"/>
        </w:rPr>
        <w:t>2</w:t>
      </w:r>
      <w:r w:rsidR="00EF4E09">
        <w:rPr>
          <w:rFonts w:ascii="Maiandra GD" w:eastAsia="Times New Roman" w:hAnsi="Maiandra GD" w:cs="Times New Roman"/>
          <w:vertAlign w:val="superscript"/>
        </w:rPr>
        <w:t xml:space="preserve"> </w:t>
      </w:r>
      <w:r w:rsidR="00EF4E09">
        <w:rPr>
          <w:rFonts w:ascii="Maiandra GD" w:eastAsia="Times New Roman" w:hAnsi="Maiandra GD" w:cs="Times New Roman"/>
        </w:rPr>
        <w:t xml:space="preserve">  Romanus Odhiambo</w:t>
      </w:r>
      <w:r w:rsidR="00EF4E09" w:rsidRPr="00EF4E09">
        <w:rPr>
          <w:rFonts w:ascii="Maiandra GD" w:eastAsia="Times New Roman" w:hAnsi="Maiandra GD" w:cs="Times New Roman"/>
          <w:vertAlign w:val="superscript"/>
        </w:rPr>
        <w:t>1</w:t>
      </w:r>
      <w:r w:rsidR="00EF4E09">
        <w:rPr>
          <w:rFonts w:ascii="Maiandra GD" w:eastAsia="Times New Roman" w:hAnsi="Maiandra GD" w:cs="Times New Roman"/>
        </w:rPr>
        <w:t>, Amos Omamo</w:t>
      </w:r>
      <w:r w:rsidR="00EF4E09" w:rsidRPr="00EF4E09">
        <w:rPr>
          <w:rFonts w:ascii="Maiandra GD" w:eastAsia="Times New Roman" w:hAnsi="Maiandra GD" w:cs="Times New Roman"/>
          <w:vertAlign w:val="superscript"/>
        </w:rPr>
        <w:t>1</w:t>
      </w:r>
      <w:r w:rsidR="00EF4E09">
        <w:rPr>
          <w:rFonts w:ascii="Maiandra GD" w:eastAsia="Times New Roman" w:hAnsi="Maiandra GD" w:cs="Times New Roman"/>
          <w:sz w:val="24"/>
          <w:szCs w:val="24"/>
          <w:vertAlign w:val="superscript"/>
        </w:rPr>
        <w:t xml:space="preserve">                </w:t>
      </w:r>
    </w:p>
    <w:p w14:paraId="7B5B5909" w14:textId="77777777" w:rsidR="007822A5" w:rsidRDefault="007822A5" w:rsidP="00CD4543">
      <w:pPr>
        <w:spacing w:after="0"/>
        <w:rPr>
          <w:rFonts w:ascii="Maiandra GD" w:eastAsia="Times New Roman" w:hAnsi="Maiandra GD" w:cs="Times New Roman"/>
          <w:b/>
        </w:rPr>
      </w:pPr>
    </w:p>
    <w:p w14:paraId="68148294" w14:textId="26D0A364" w:rsidR="002B3AED" w:rsidRPr="007822A5" w:rsidRDefault="00CD4543" w:rsidP="00CD4543">
      <w:pPr>
        <w:spacing w:after="0"/>
        <w:rPr>
          <w:rFonts w:ascii="Maiandra GD" w:eastAsia="Times New Roman" w:hAnsi="Maiandra GD" w:cs="Times New Roman"/>
        </w:rPr>
      </w:pPr>
      <w:r w:rsidRPr="0021281C">
        <w:rPr>
          <w:rFonts w:ascii="Maiandra GD" w:eastAsia="Times New Roman" w:hAnsi="Maiandra GD" w:cs="Times New Roman"/>
          <w:b/>
        </w:rPr>
        <w:t xml:space="preserve">Author affiliation: </w:t>
      </w:r>
      <w:r w:rsidR="002B3AED" w:rsidRPr="002B3AED">
        <w:rPr>
          <w:rFonts w:ascii="Maiandra GD" w:eastAsia="Times New Roman" w:hAnsi="Maiandra GD" w:cs="Times New Roman"/>
          <w:bCs/>
          <w:vertAlign w:val="superscript"/>
        </w:rPr>
        <w:t>1</w:t>
      </w:r>
      <w:r w:rsidRPr="0021281C">
        <w:rPr>
          <w:rFonts w:ascii="Maiandra GD" w:eastAsia="Times New Roman" w:hAnsi="Maiandra GD" w:cs="Times New Roman"/>
        </w:rPr>
        <w:t>Meru University of Science and Technology</w:t>
      </w:r>
      <w:r w:rsidR="009B68FE" w:rsidRPr="0021281C">
        <w:rPr>
          <w:rFonts w:ascii="Maiandra GD" w:eastAsia="Times New Roman" w:hAnsi="Maiandra GD" w:cs="Times New Roman"/>
          <w:vertAlign w:val="superscript"/>
        </w:rPr>
        <w:t>1</w:t>
      </w:r>
      <w:r w:rsidR="009B68FE" w:rsidRPr="0021281C">
        <w:rPr>
          <w:rFonts w:ascii="Maiandra GD" w:eastAsia="Times New Roman" w:hAnsi="Maiandra GD" w:cs="Times New Roman"/>
        </w:rPr>
        <w:t>,</w:t>
      </w:r>
      <w:r w:rsidR="009B68FE">
        <w:rPr>
          <w:rFonts w:ascii="Maiandra GD" w:eastAsia="Times New Roman" w:hAnsi="Maiandra GD" w:cs="Times New Roman"/>
        </w:rPr>
        <w:t xml:space="preserve"> </w:t>
      </w:r>
      <w:r w:rsidR="009B68FE" w:rsidRPr="009B68FE">
        <w:rPr>
          <w:rFonts w:ascii="Maiandra GD" w:eastAsia="Times New Roman" w:hAnsi="Maiandra GD" w:cs="Times New Roman"/>
          <w:sz w:val="24"/>
          <w:szCs w:val="24"/>
          <w:vertAlign w:val="superscript"/>
        </w:rPr>
        <w:t>2</w:t>
      </w:r>
      <w:r w:rsidR="002B3AED">
        <w:rPr>
          <w:rFonts w:ascii="Maiandra GD" w:eastAsia="Times New Roman" w:hAnsi="Maiandra GD" w:cs="Times New Roman"/>
        </w:rPr>
        <w:t xml:space="preserve">Kenya Plants Health Inspectorate </w:t>
      </w:r>
      <w:r w:rsidR="00420B85">
        <w:rPr>
          <w:rFonts w:ascii="Maiandra GD" w:eastAsia="Times New Roman" w:hAnsi="Maiandra GD" w:cs="Times New Roman"/>
        </w:rPr>
        <w:t>Services</w:t>
      </w:r>
    </w:p>
    <w:p w14:paraId="2722A90B" w14:textId="77777777" w:rsidR="007822A5" w:rsidRDefault="007822A5" w:rsidP="002B3AED">
      <w:pPr>
        <w:jc w:val="center"/>
        <w:rPr>
          <w:rFonts w:ascii="Maiandra GD" w:eastAsia="Times New Roman" w:hAnsi="Maiandra GD" w:cs="Times New Roman"/>
          <w:b/>
        </w:rPr>
      </w:pPr>
    </w:p>
    <w:p w14:paraId="3C741BC1" w14:textId="7C8C22DE" w:rsidR="00CD4543" w:rsidRPr="0021281C" w:rsidRDefault="00CD4543" w:rsidP="002B3AED">
      <w:pPr>
        <w:jc w:val="center"/>
        <w:rPr>
          <w:rFonts w:ascii="Maiandra GD" w:hAnsi="Maiandra GD"/>
        </w:rPr>
      </w:pPr>
      <w:r w:rsidRPr="0021281C">
        <w:rPr>
          <w:rFonts w:ascii="Maiandra GD" w:eastAsia="Times New Roman" w:hAnsi="Maiandra GD" w:cs="Times New Roman"/>
          <w:b/>
        </w:rPr>
        <w:t>*</w:t>
      </w:r>
      <w:r w:rsidRPr="005A27F2">
        <w:rPr>
          <w:rFonts w:ascii="Maiandra GD" w:eastAsia="Times New Roman" w:hAnsi="Maiandra GD" w:cs="Times New Roman"/>
          <w:b/>
          <w:i/>
          <w:iCs/>
        </w:rPr>
        <w:t>Corresponding author:</w:t>
      </w:r>
      <w:r w:rsidRPr="0021281C">
        <w:rPr>
          <w:rFonts w:ascii="Maiandra GD" w:eastAsia="Times New Roman" w:hAnsi="Maiandra GD" w:cs="Times New Roman"/>
          <w:b/>
        </w:rPr>
        <w:t xml:space="preserve"> </w:t>
      </w:r>
      <w:r w:rsidRPr="0021281C">
        <w:rPr>
          <w:rFonts w:ascii="Maiandra GD" w:eastAsia="Times New Roman" w:hAnsi="Maiandra GD" w:cs="Times New Roman"/>
          <w:b/>
          <w:bCs/>
        </w:rPr>
        <w:t>Email:</w:t>
      </w:r>
      <w:r w:rsidRPr="0021281C">
        <w:rPr>
          <w:rFonts w:ascii="Maiandra GD" w:eastAsia="Times New Roman" w:hAnsi="Maiandra GD" w:cs="Times New Roman"/>
        </w:rPr>
        <w:t xml:space="preserve"> </w:t>
      </w:r>
      <w:hyperlink r:id="rId4" w:history="1">
        <w:r w:rsidRPr="001A1552">
          <w:rPr>
            <w:rStyle w:val="Hyperlink"/>
            <w:rFonts w:ascii="Maiandra GD" w:eastAsia="Times New Roman" w:hAnsi="Maiandra GD" w:cs="Times New Roman"/>
          </w:rPr>
          <w:t>festus.kubai74@gmail.com</w:t>
        </w:r>
      </w:hyperlink>
    </w:p>
    <w:p w14:paraId="62AE3BFD" w14:textId="77777777" w:rsidR="005F204B" w:rsidRPr="00B546DA" w:rsidRDefault="005F204B" w:rsidP="005F204B">
      <w:pPr>
        <w:spacing w:after="0"/>
        <w:rPr>
          <w:rFonts w:ascii="Maiandra GD" w:hAnsi="Maiandra GD"/>
          <w:sz w:val="24"/>
          <w:szCs w:val="24"/>
        </w:rPr>
      </w:pPr>
      <w:r w:rsidRPr="00B546DA">
        <w:rPr>
          <w:rFonts w:ascii="Maiandra GD" w:hAnsi="Maiandra GD"/>
          <w:b/>
          <w:sz w:val="24"/>
          <w:szCs w:val="24"/>
        </w:rPr>
        <w:t>Abstract:</w:t>
      </w:r>
      <w:r w:rsidRPr="00B546DA">
        <w:rPr>
          <w:rFonts w:ascii="Maiandra GD" w:hAnsi="Maiandra GD"/>
          <w:sz w:val="24"/>
          <w:szCs w:val="24"/>
        </w:rPr>
        <w:t xml:space="preserve"> </w:t>
      </w:r>
    </w:p>
    <w:p w14:paraId="514031C6" w14:textId="632F3D21" w:rsidR="005F204B" w:rsidRDefault="005F204B" w:rsidP="005F204B">
      <w:pPr>
        <w:spacing w:after="0" w:line="240" w:lineRule="auto"/>
        <w:jc w:val="both"/>
        <w:rPr>
          <w:rFonts w:ascii="Maiandra GD" w:eastAsia="Cambria" w:hAnsi="Maiandra GD"/>
          <w:sz w:val="24"/>
          <w:szCs w:val="24"/>
        </w:rPr>
      </w:pPr>
      <w:r w:rsidRPr="00B546DA">
        <w:rPr>
          <w:rFonts w:ascii="Maiandra GD" w:eastAsia="Cambria" w:hAnsi="Maiandra GD"/>
          <w:sz w:val="24"/>
          <w:szCs w:val="24"/>
        </w:rPr>
        <w:t>Khat, popularly known as ‘Miraa</w:t>
      </w:r>
      <w:r w:rsidR="007822A5">
        <w:rPr>
          <w:rFonts w:ascii="Maiandra GD" w:eastAsia="Cambria" w:hAnsi="Maiandra GD"/>
          <w:sz w:val="24"/>
          <w:szCs w:val="24"/>
        </w:rPr>
        <w:t xml:space="preserve"> and Muguka</w:t>
      </w:r>
      <w:r w:rsidR="00420B85">
        <w:rPr>
          <w:rFonts w:ascii="Maiandra GD" w:eastAsia="Cambria" w:hAnsi="Maiandra GD"/>
          <w:sz w:val="24"/>
          <w:szCs w:val="24"/>
        </w:rPr>
        <w:t xml:space="preserve"> in Kenya</w:t>
      </w:r>
      <w:r w:rsidRPr="00B546DA">
        <w:rPr>
          <w:rFonts w:ascii="Maiandra GD" w:eastAsia="Cambria" w:hAnsi="Maiandra GD"/>
          <w:sz w:val="24"/>
          <w:szCs w:val="24"/>
        </w:rPr>
        <w:t xml:space="preserve">’ is an evergreen shrub cultivated as a small tree or bush. It is a natural psychoactive. </w:t>
      </w:r>
      <w:r w:rsidR="00420B85">
        <w:rPr>
          <w:rFonts w:ascii="Maiandra GD" w:eastAsia="Cambria" w:hAnsi="Maiandra GD"/>
          <w:sz w:val="24"/>
          <w:szCs w:val="24"/>
        </w:rPr>
        <w:t>E</w:t>
      </w:r>
      <w:r w:rsidRPr="00B546DA">
        <w:rPr>
          <w:rFonts w:ascii="Maiandra GD" w:eastAsia="Cambria" w:hAnsi="Maiandra GD"/>
          <w:sz w:val="24"/>
          <w:szCs w:val="24"/>
        </w:rPr>
        <w:t>ffects produced by the chewing of twigs include excitation,</w:t>
      </w:r>
      <w:r>
        <w:rPr>
          <w:rFonts w:ascii="Maiandra GD" w:eastAsia="Cambria" w:hAnsi="Maiandra GD"/>
          <w:sz w:val="24"/>
          <w:szCs w:val="24"/>
        </w:rPr>
        <w:t xml:space="preserve"> alertness</w:t>
      </w:r>
      <w:r w:rsidRPr="00B546DA">
        <w:rPr>
          <w:rFonts w:ascii="Maiandra GD" w:eastAsia="Cambria" w:hAnsi="Maiandra GD"/>
          <w:sz w:val="24"/>
          <w:szCs w:val="24"/>
        </w:rPr>
        <w:t xml:space="preserve"> hypersensitivity, anorexia, insomnia, euphoria, increased respiration,</w:t>
      </w:r>
      <w:r>
        <w:rPr>
          <w:rFonts w:ascii="Maiandra GD" w:eastAsia="Cambria" w:hAnsi="Maiandra GD"/>
          <w:sz w:val="24"/>
          <w:szCs w:val="24"/>
        </w:rPr>
        <w:t xml:space="preserve"> and hyperthermia. </w:t>
      </w:r>
      <w:r>
        <w:rPr>
          <w:rFonts w:ascii="Maiandra GD" w:hAnsi="Maiandra GD"/>
          <w:sz w:val="24"/>
          <w:szCs w:val="24"/>
        </w:rPr>
        <w:t>Most research on M</w:t>
      </w:r>
      <w:r w:rsidRPr="00655E62">
        <w:rPr>
          <w:rFonts w:ascii="Maiandra GD" w:hAnsi="Maiandra GD"/>
          <w:sz w:val="24"/>
          <w:szCs w:val="24"/>
        </w:rPr>
        <w:t>iraa has</w:t>
      </w:r>
      <w:r>
        <w:rPr>
          <w:rFonts w:ascii="Maiandra GD" w:hAnsi="Maiandra GD"/>
          <w:sz w:val="24"/>
          <w:szCs w:val="24"/>
        </w:rPr>
        <w:t xml:space="preserve"> previously </w:t>
      </w:r>
      <w:r w:rsidRPr="00655E62">
        <w:rPr>
          <w:rFonts w:ascii="Maiandra GD" w:hAnsi="Maiandra GD"/>
          <w:sz w:val="24"/>
          <w:szCs w:val="24"/>
        </w:rPr>
        <w:t>focused on</w:t>
      </w:r>
      <w:r>
        <w:rPr>
          <w:rFonts w:ascii="Maiandra GD" w:hAnsi="Maiandra GD"/>
          <w:sz w:val="24"/>
          <w:szCs w:val="24"/>
        </w:rPr>
        <w:t xml:space="preserve"> negative</w:t>
      </w:r>
      <w:r w:rsidRPr="00655E62">
        <w:rPr>
          <w:rFonts w:ascii="Maiandra GD" w:hAnsi="Maiandra GD"/>
          <w:sz w:val="24"/>
          <w:szCs w:val="24"/>
        </w:rPr>
        <w:t xml:space="preserve"> medical and social aspects of</w:t>
      </w:r>
      <w:r>
        <w:rPr>
          <w:rFonts w:ascii="Maiandra GD" w:hAnsi="Maiandra GD"/>
          <w:sz w:val="24"/>
          <w:szCs w:val="24"/>
        </w:rPr>
        <w:t xml:space="preserve"> consuming the plant. Most of the previous</w:t>
      </w:r>
      <w:r w:rsidRPr="00655E62">
        <w:rPr>
          <w:rFonts w:ascii="Maiandra GD" w:hAnsi="Maiandra GD"/>
          <w:sz w:val="24"/>
          <w:szCs w:val="24"/>
        </w:rPr>
        <w:t xml:space="preserve"> research</w:t>
      </w:r>
      <w:r>
        <w:rPr>
          <w:rFonts w:ascii="Maiandra GD" w:hAnsi="Maiandra GD"/>
          <w:sz w:val="24"/>
          <w:szCs w:val="24"/>
        </w:rPr>
        <w:t xml:space="preserve">ers have </w:t>
      </w:r>
      <w:r w:rsidRPr="00655E62">
        <w:rPr>
          <w:rFonts w:ascii="Maiandra GD" w:hAnsi="Maiandra GD"/>
          <w:sz w:val="24"/>
          <w:szCs w:val="24"/>
        </w:rPr>
        <w:t>c</w:t>
      </w:r>
      <w:r>
        <w:rPr>
          <w:rFonts w:ascii="Maiandra GD" w:hAnsi="Maiandra GD"/>
          <w:sz w:val="24"/>
          <w:szCs w:val="24"/>
        </w:rPr>
        <w:t xml:space="preserve">arried research on the premise that Miraa </w:t>
      </w:r>
      <w:r w:rsidR="00420B85">
        <w:rPr>
          <w:rFonts w:ascii="Maiandra GD" w:hAnsi="Maiandra GD"/>
          <w:sz w:val="24"/>
          <w:szCs w:val="24"/>
        </w:rPr>
        <w:t>has</w:t>
      </w:r>
      <w:r>
        <w:rPr>
          <w:rFonts w:ascii="Maiandra GD" w:hAnsi="Maiandra GD"/>
          <w:sz w:val="24"/>
          <w:szCs w:val="24"/>
        </w:rPr>
        <w:t xml:space="preserve"> negative </w:t>
      </w:r>
      <w:r w:rsidRPr="00655E62">
        <w:rPr>
          <w:rFonts w:ascii="Maiandra GD" w:hAnsi="Maiandra GD"/>
          <w:sz w:val="24"/>
          <w:szCs w:val="24"/>
        </w:rPr>
        <w:t>impact</w:t>
      </w:r>
      <w:r>
        <w:rPr>
          <w:rFonts w:ascii="Maiandra GD" w:hAnsi="Maiandra GD"/>
          <w:sz w:val="24"/>
          <w:szCs w:val="24"/>
        </w:rPr>
        <w:t xml:space="preserve">s </w:t>
      </w:r>
      <w:r w:rsidRPr="00655E62">
        <w:rPr>
          <w:rFonts w:ascii="Maiandra GD" w:hAnsi="Maiandra GD"/>
          <w:sz w:val="24"/>
          <w:szCs w:val="24"/>
        </w:rPr>
        <w:t>on health and the society</w:t>
      </w:r>
      <w:r>
        <w:rPr>
          <w:rFonts w:ascii="Maiandra GD" w:hAnsi="Maiandra GD"/>
          <w:sz w:val="24"/>
          <w:szCs w:val="24"/>
        </w:rPr>
        <w:t xml:space="preserve"> forgetting the positive medicinal and nutraceutical benefits accrued from use of controlled amount of cathinone extracted using current modern technology</w:t>
      </w:r>
      <w:r w:rsidRPr="00655E62">
        <w:rPr>
          <w:rFonts w:ascii="Maiandra GD" w:hAnsi="Maiandra GD"/>
          <w:sz w:val="24"/>
          <w:szCs w:val="24"/>
        </w:rPr>
        <w:t>.</w:t>
      </w:r>
      <w:r>
        <w:rPr>
          <w:rFonts w:ascii="Maiandra GD" w:hAnsi="Maiandra GD"/>
          <w:sz w:val="24"/>
          <w:szCs w:val="24"/>
        </w:rPr>
        <w:t xml:space="preserve"> There is little documented information on these positive effects such as Medicinal value of various Miraa varieties in Kenya. This near total neglect of research in Miraa medicinal value has resulted in lack of information and development of medical products that enhances usage and full realization of the medical potential of the crop or herb as used by Miraa chewing community. Miraa compared with </w:t>
      </w:r>
      <w:r w:rsidRPr="00B546DA">
        <w:rPr>
          <w:rFonts w:ascii="Maiandra GD" w:eastAsia="Cambria" w:hAnsi="Maiandra GD"/>
          <w:sz w:val="24"/>
          <w:szCs w:val="24"/>
        </w:rPr>
        <w:t>other stimulants such as tea and coffee are consumed as processed products presented in different forms</w:t>
      </w:r>
      <w:r>
        <w:rPr>
          <w:rFonts w:ascii="Maiandra GD" w:eastAsia="Cambria" w:hAnsi="Maiandra GD"/>
          <w:sz w:val="24"/>
          <w:szCs w:val="24"/>
        </w:rPr>
        <w:t>, Miraa has double stimuli effects which if tapped could have double effects in addressing various medical challenges among the human population</w:t>
      </w:r>
      <w:r w:rsidRPr="00B546DA">
        <w:rPr>
          <w:rFonts w:ascii="Maiandra GD" w:eastAsia="Cambria" w:hAnsi="Maiandra GD"/>
          <w:sz w:val="24"/>
          <w:szCs w:val="24"/>
        </w:rPr>
        <w:t xml:space="preserve">. However, </w:t>
      </w:r>
      <w:r>
        <w:rPr>
          <w:rFonts w:ascii="Maiandra GD" w:eastAsia="Cambria" w:hAnsi="Maiandra GD"/>
          <w:sz w:val="24"/>
          <w:szCs w:val="24"/>
        </w:rPr>
        <w:t xml:space="preserve">because </w:t>
      </w:r>
      <w:r w:rsidRPr="00B546DA">
        <w:rPr>
          <w:rFonts w:ascii="Maiandra GD" w:eastAsia="Cambria" w:hAnsi="Maiandra GD"/>
          <w:sz w:val="24"/>
          <w:szCs w:val="24"/>
        </w:rPr>
        <w:t xml:space="preserve">Khat is consumed </w:t>
      </w:r>
      <w:r>
        <w:rPr>
          <w:rFonts w:ascii="Maiandra GD" w:eastAsia="Cambria" w:hAnsi="Maiandra GD"/>
          <w:sz w:val="24"/>
          <w:szCs w:val="24"/>
        </w:rPr>
        <w:t xml:space="preserve">raw </w:t>
      </w:r>
      <w:r w:rsidRPr="00B546DA">
        <w:rPr>
          <w:rFonts w:ascii="Maiandra GD" w:eastAsia="Cambria" w:hAnsi="Maiandra GD"/>
          <w:sz w:val="24"/>
          <w:szCs w:val="24"/>
        </w:rPr>
        <w:t xml:space="preserve">by chewing </w:t>
      </w:r>
      <w:r>
        <w:rPr>
          <w:rFonts w:ascii="Maiandra GD" w:eastAsia="Cambria" w:hAnsi="Maiandra GD"/>
          <w:sz w:val="24"/>
          <w:szCs w:val="24"/>
        </w:rPr>
        <w:t xml:space="preserve">of </w:t>
      </w:r>
      <w:r w:rsidRPr="00B546DA">
        <w:rPr>
          <w:rFonts w:ascii="Maiandra GD" w:eastAsia="Cambria" w:hAnsi="Maiandra GD"/>
          <w:sz w:val="24"/>
          <w:szCs w:val="24"/>
        </w:rPr>
        <w:t>the young shoots</w:t>
      </w:r>
      <w:r>
        <w:rPr>
          <w:rFonts w:ascii="Maiandra GD" w:eastAsia="Cambria" w:hAnsi="Maiandra GD"/>
          <w:sz w:val="24"/>
          <w:szCs w:val="24"/>
        </w:rPr>
        <w:t>, leaves</w:t>
      </w:r>
      <w:r w:rsidRPr="00B546DA">
        <w:rPr>
          <w:rFonts w:ascii="Maiandra GD" w:eastAsia="Cambria" w:hAnsi="Maiandra GD"/>
          <w:sz w:val="24"/>
          <w:szCs w:val="24"/>
        </w:rPr>
        <w:t xml:space="preserve"> and twigs due to limited processing and value addition</w:t>
      </w:r>
      <w:r>
        <w:rPr>
          <w:rFonts w:ascii="Maiandra GD" w:eastAsia="Cambria" w:hAnsi="Maiandra GD"/>
          <w:sz w:val="24"/>
          <w:szCs w:val="24"/>
        </w:rPr>
        <w:t xml:space="preserve">. Research, extraction and repackage of the extracts for its confirmed and validated desired effects just like Sildenafil. </w:t>
      </w:r>
      <w:r w:rsidRPr="00B546DA">
        <w:rPr>
          <w:rFonts w:ascii="Maiandra GD" w:eastAsia="Cambria" w:hAnsi="Maiandra GD"/>
          <w:sz w:val="24"/>
          <w:szCs w:val="24"/>
        </w:rPr>
        <w:t xml:space="preserve">The </w:t>
      </w:r>
      <w:r>
        <w:rPr>
          <w:rFonts w:ascii="Maiandra GD" w:eastAsia="Cambria" w:hAnsi="Maiandra GD"/>
          <w:sz w:val="24"/>
          <w:szCs w:val="24"/>
        </w:rPr>
        <w:t>Various K</w:t>
      </w:r>
      <w:r w:rsidRPr="00B546DA">
        <w:rPr>
          <w:rFonts w:ascii="Maiandra GD" w:eastAsia="Cambria" w:hAnsi="Maiandra GD"/>
          <w:sz w:val="24"/>
          <w:szCs w:val="24"/>
        </w:rPr>
        <w:t xml:space="preserve">hat </w:t>
      </w:r>
      <w:r>
        <w:rPr>
          <w:rFonts w:ascii="Maiandra GD" w:eastAsia="Cambria" w:hAnsi="Maiandra GD"/>
          <w:sz w:val="24"/>
          <w:szCs w:val="24"/>
        </w:rPr>
        <w:t xml:space="preserve">parts such as </w:t>
      </w:r>
      <w:r w:rsidRPr="00B546DA">
        <w:rPr>
          <w:rFonts w:ascii="Maiandra GD" w:eastAsia="Cambria" w:hAnsi="Maiandra GD"/>
          <w:sz w:val="24"/>
          <w:szCs w:val="24"/>
        </w:rPr>
        <w:t>twigs</w:t>
      </w:r>
      <w:r>
        <w:rPr>
          <w:rFonts w:ascii="Maiandra GD" w:eastAsia="Cambria" w:hAnsi="Maiandra GD"/>
          <w:sz w:val="24"/>
          <w:szCs w:val="24"/>
        </w:rPr>
        <w:t>, roots, backs, stems were evaluated to confirm the amount of cathinone contained, enormous amount of 90% to 98% of Cathinone from every 300gram of raw</w:t>
      </w:r>
      <w:r w:rsidR="00420B85">
        <w:rPr>
          <w:rFonts w:ascii="Maiandra GD" w:eastAsia="Cambria" w:hAnsi="Maiandra GD"/>
          <w:sz w:val="24"/>
          <w:szCs w:val="24"/>
        </w:rPr>
        <w:t xml:space="preserve"> </w:t>
      </w:r>
      <w:r w:rsidR="00420B85">
        <w:rPr>
          <w:rFonts w:ascii="Maiandra GD" w:eastAsia="Cambria" w:hAnsi="Maiandra GD"/>
          <w:sz w:val="24"/>
          <w:szCs w:val="24"/>
        </w:rPr>
        <w:t>Miraa and Muguka</w:t>
      </w:r>
      <w:r>
        <w:rPr>
          <w:rFonts w:ascii="Maiandra GD" w:eastAsia="Cambria" w:hAnsi="Maiandra GD"/>
          <w:sz w:val="24"/>
          <w:szCs w:val="24"/>
        </w:rPr>
        <w:t xml:space="preserve">. Other related components were extracted from Miraa </w:t>
      </w:r>
      <w:r w:rsidR="00DE017E">
        <w:rPr>
          <w:rFonts w:ascii="Maiandra GD" w:eastAsia="Cambria" w:hAnsi="Maiandra GD"/>
          <w:sz w:val="24"/>
          <w:szCs w:val="24"/>
        </w:rPr>
        <w:t xml:space="preserve">are </w:t>
      </w:r>
      <w:r>
        <w:rPr>
          <w:rFonts w:ascii="Maiandra GD" w:eastAsia="Cambria" w:hAnsi="Maiandra GD"/>
          <w:sz w:val="24"/>
          <w:szCs w:val="24"/>
        </w:rPr>
        <w:t>capable of solving various human health problems</w:t>
      </w:r>
      <w:r w:rsidRPr="00B546DA">
        <w:rPr>
          <w:rFonts w:ascii="Maiandra GD" w:eastAsia="Cambria" w:hAnsi="Maiandra GD"/>
          <w:sz w:val="24"/>
          <w:szCs w:val="24"/>
        </w:rPr>
        <w:t xml:space="preserve">. This </w:t>
      </w:r>
      <w:r>
        <w:rPr>
          <w:rFonts w:ascii="Maiandra GD" w:eastAsia="Cambria" w:hAnsi="Maiandra GD"/>
          <w:sz w:val="24"/>
          <w:szCs w:val="24"/>
        </w:rPr>
        <w:t>study</w:t>
      </w:r>
      <w:r w:rsidR="00420B85">
        <w:rPr>
          <w:rFonts w:ascii="Maiandra GD" w:eastAsia="Cambria" w:hAnsi="Maiandra GD"/>
          <w:sz w:val="24"/>
          <w:szCs w:val="24"/>
        </w:rPr>
        <w:t xml:space="preserve"> </w:t>
      </w:r>
      <w:r>
        <w:rPr>
          <w:rFonts w:ascii="Maiandra GD" w:eastAsia="Cambria" w:hAnsi="Maiandra GD"/>
          <w:sz w:val="24"/>
          <w:szCs w:val="24"/>
        </w:rPr>
        <w:t xml:space="preserve">sought to change the </w:t>
      </w:r>
      <w:r w:rsidRPr="00B546DA">
        <w:rPr>
          <w:rFonts w:ascii="Maiandra GD" w:eastAsia="Cambria" w:hAnsi="Maiandra GD"/>
          <w:sz w:val="24"/>
          <w:szCs w:val="24"/>
        </w:rPr>
        <w:t xml:space="preserve">presentation </w:t>
      </w:r>
      <w:r>
        <w:rPr>
          <w:rFonts w:ascii="Maiandra GD" w:eastAsia="Cambria" w:hAnsi="Maiandra GD"/>
          <w:sz w:val="24"/>
          <w:szCs w:val="24"/>
        </w:rPr>
        <w:t xml:space="preserve">twigs and leaves from chewing only use to a more valuable </w:t>
      </w:r>
      <w:r w:rsidRPr="00B546DA">
        <w:rPr>
          <w:rFonts w:ascii="Maiandra GD" w:eastAsia="Cambria" w:hAnsi="Maiandra GD"/>
          <w:sz w:val="24"/>
          <w:szCs w:val="24"/>
        </w:rPr>
        <w:t>hygienic</w:t>
      </w:r>
      <w:r>
        <w:rPr>
          <w:rFonts w:ascii="Maiandra GD" w:eastAsia="Cambria" w:hAnsi="Maiandra GD"/>
          <w:sz w:val="24"/>
          <w:szCs w:val="24"/>
        </w:rPr>
        <w:t xml:space="preserve"> product</w:t>
      </w:r>
      <w:r w:rsidRPr="00B546DA">
        <w:rPr>
          <w:rFonts w:ascii="Maiandra GD" w:eastAsia="Cambria" w:hAnsi="Maiandra GD"/>
          <w:sz w:val="24"/>
          <w:szCs w:val="24"/>
        </w:rPr>
        <w:t xml:space="preserve">. </w:t>
      </w:r>
      <w:r>
        <w:rPr>
          <w:rFonts w:ascii="Maiandra GD" w:eastAsia="Cambria" w:hAnsi="Maiandra GD"/>
          <w:sz w:val="24"/>
          <w:szCs w:val="24"/>
        </w:rPr>
        <w:t>Miraa research on integr</w:t>
      </w:r>
      <w:r w:rsidRPr="00B546DA">
        <w:rPr>
          <w:rFonts w:ascii="Maiandra GD" w:eastAsia="Cambria" w:hAnsi="Maiandra GD"/>
          <w:sz w:val="24"/>
          <w:szCs w:val="24"/>
        </w:rPr>
        <w:t>ation</w:t>
      </w:r>
      <w:r>
        <w:rPr>
          <w:rFonts w:ascii="Maiandra GD" w:eastAsia="Cambria" w:hAnsi="Maiandra GD"/>
          <w:sz w:val="24"/>
          <w:szCs w:val="24"/>
        </w:rPr>
        <w:t xml:space="preserve"> of the K</w:t>
      </w:r>
      <w:r w:rsidRPr="00B546DA">
        <w:rPr>
          <w:rFonts w:ascii="Maiandra GD" w:eastAsia="Cambria" w:hAnsi="Maiandra GD"/>
          <w:sz w:val="24"/>
          <w:szCs w:val="24"/>
        </w:rPr>
        <w:t>hat extract</w:t>
      </w:r>
      <w:r>
        <w:rPr>
          <w:rFonts w:ascii="Maiandra GD" w:eastAsia="Cambria" w:hAnsi="Maiandra GD"/>
          <w:sz w:val="24"/>
          <w:szCs w:val="24"/>
        </w:rPr>
        <w:t>s into different forms such as chewable forms</w:t>
      </w:r>
      <w:r w:rsidRPr="00B546DA">
        <w:rPr>
          <w:rFonts w:ascii="Maiandra GD" w:eastAsia="Cambria" w:hAnsi="Maiandra GD"/>
          <w:sz w:val="24"/>
          <w:szCs w:val="24"/>
        </w:rPr>
        <w:t xml:space="preserve">, </w:t>
      </w:r>
      <w:r>
        <w:rPr>
          <w:rFonts w:ascii="Maiandra GD" w:eastAsia="Cambria" w:hAnsi="Maiandra GD"/>
          <w:sz w:val="24"/>
          <w:szCs w:val="24"/>
        </w:rPr>
        <w:t>suspensions</w:t>
      </w:r>
      <w:r w:rsidRPr="00B546DA">
        <w:rPr>
          <w:rFonts w:ascii="Maiandra GD" w:eastAsia="Cambria" w:hAnsi="Maiandra GD"/>
          <w:sz w:val="24"/>
          <w:szCs w:val="24"/>
        </w:rPr>
        <w:t xml:space="preserve">, </w:t>
      </w:r>
      <w:r>
        <w:rPr>
          <w:rFonts w:ascii="Maiandra GD" w:eastAsia="Cambria" w:hAnsi="Maiandra GD"/>
          <w:sz w:val="24"/>
          <w:szCs w:val="24"/>
        </w:rPr>
        <w:t xml:space="preserve">parenteral Intravenous infusions, miraa flavors, herbal extracts and nutraceuticals to </w:t>
      </w:r>
      <w:r w:rsidRPr="00B546DA">
        <w:rPr>
          <w:rFonts w:ascii="Maiandra GD" w:eastAsia="Cambria" w:hAnsi="Maiandra GD"/>
          <w:sz w:val="24"/>
          <w:szCs w:val="24"/>
        </w:rPr>
        <w:t xml:space="preserve">enhance </w:t>
      </w:r>
      <w:r>
        <w:rPr>
          <w:rFonts w:ascii="Maiandra GD" w:eastAsia="Cambria" w:hAnsi="Maiandra GD"/>
          <w:sz w:val="24"/>
          <w:szCs w:val="24"/>
        </w:rPr>
        <w:t>Khat</w:t>
      </w:r>
      <w:r w:rsidRPr="00B546DA">
        <w:rPr>
          <w:rFonts w:ascii="Maiandra GD" w:eastAsia="Cambria" w:hAnsi="Maiandra GD"/>
          <w:sz w:val="24"/>
          <w:szCs w:val="24"/>
        </w:rPr>
        <w:t xml:space="preserve"> </w:t>
      </w:r>
      <w:r>
        <w:rPr>
          <w:rFonts w:ascii="Maiandra GD" w:eastAsia="Cambria" w:hAnsi="Maiandra GD"/>
          <w:sz w:val="24"/>
          <w:szCs w:val="24"/>
        </w:rPr>
        <w:t>Medical Value. This will reduce the stigma associated with Miraa use as an additive drug, to drug of medical importance</w:t>
      </w:r>
      <w:r>
        <w:rPr>
          <w:rFonts w:ascii="Maiandra GD" w:eastAsia="Cambria" w:hAnsi="Maiandra GD"/>
          <w:color w:val="000000"/>
          <w:sz w:val="24"/>
          <w:szCs w:val="24"/>
        </w:rPr>
        <w:t xml:space="preserve"> is not yet documented. </w:t>
      </w:r>
      <w:r w:rsidRPr="00B546DA">
        <w:rPr>
          <w:rFonts w:ascii="Maiandra GD" w:eastAsia="Cambria" w:hAnsi="Maiandra GD"/>
          <w:sz w:val="24"/>
          <w:szCs w:val="24"/>
        </w:rPr>
        <w:t>The</w:t>
      </w:r>
      <w:r w:rsidR="00420B85">
        <w:rPr>
          <w:rFonts w:ascii="Maiandra GD" w:eastAsia="Cambria" w:hAnsi="Maiandra GD"/>
          <w:sz w:val="24"/>
          <w:szCs w:val="24"/>
        </w:rPr>
        <w:t xml:space="preserve"> </w:t>
      </w:r>
      <w:r w:rsidRPr="00B546DA">
        <w:rPr>
          <w:rFonts w:ascii="Maiandra GD" w:eastAsia="Cambria" w:hAnsi="Maiandra GD"/>
          <w:sz w:val="24"/>
          <w:szCs w:val="24"/>
        </w:rPr>
        <w:t>study</w:t>
      </w:r>
      <w:r w:rsidR="00420B85">
        <w:rPr>
          <w:rFonts w:ascii="Maiandra GD" w:eastAsia="Cambria" w:hAnsi="Maiandra GD"/>
          <w:sz w:val="24"/>
          <w:szCs w:val="24"/>
        </w:rPr>
        <w:t xml:space="preserve"> </w:t>
      </w:r>
      <w:r w:rsidRPr="00B546DA">
        <w:rPr>
          <w:rFonts w:ascii="Maiandra GD" w:eastAsia="Cambria" w:hAnsi="Maiandra GD"/>
          <w:sz w:val="24"/>
          <w:szCs w:val="24"/>
        </w:rPr>
        <w:t>investigate</w:t>
      </w:r>
      <w:r>
        <w:rPr>
          <w:rFonts w:ascii="Maiandra GD" w:eastAsia="Cambria" w:hAnsi="Maiandra GD"/>
          <w:sz w:val="24"/>
          <w:szCs w:val="24"/>
        </w:rPr>
        <w:t>d and confirmed the positive untowards medical effects of various Miraa</w:t>
      </w:r>
      <w:r w:rsidR="00420B85">
        <w:rPr>
          <w:rFonts w:ascii="Maiandra GD" w:eastAsia="Cambria" w:hAnsi="Maiandra GD"/>
          <w:sz w:val="24"/>
          <w:szCs w:val="24"/>
        </w:rPr>
        <w:t xml:space="preserve"> and Muguka (</w:t>
      </w:r>
      <w:r>
        <w:rPr>
          <w:rFonts w:ascii="Maiandra GD" w:eastAsia="Cambria" w:hAnsi="Maiandra GD"/>
          <w:sz w:val="24"/>
          <w:szCs w:val="24"/>
        </w:rPr>
        <w:t>Khat</w:t>
      </w:r>
      <w:r w:rsidR="00420B85">
        <w:rPr>
          <w:rFonts w:ascii="Maiandra GD" w:eastAsia="Cambria" w:hAnsi="Maiandra GD"/>
          <w:sz w:val="24"/>
          <w:szCs w:val="24"/>
        </w:rPr>
        <w:t>)</w:t>
      </w:r>
      <w:r>
        <w:rPr>
          <w:rFonts w:ascii="Maiandra GD" w:eastAsia="Cambria" w:hAnsi="Maiandra GD"/>
          <w:sz w:val="24"/>
          <w:szCs w:val="24"/>
        </w:rPr>
        <w:t xml:space="preserve"> active ingredients</w:t>
      </w:r>
      <w:r w:rsidRPr="00B546DA">
        <w:rPr>
          <w:rFonts w:ascii="Maiandra GD" w:eastAsia="Cambria" w:hAnsi="Maiandra GD"/>
          <w:sz w:val="24"/>
          <w:szCs w:val="24"/>
        </w:rPr>
        <w:t xml:space="preserve">. In addition </w:t>
      </w:r>
      <w:r>
        <w:rPr>
          <w:rFonts w:ascii="Maiandra GD" w:eastAsia="Cambria" w:hAnsi="Maiandra GD"/>
          <w:sz w:val="24"/>
          <w:szCs w:val="24"/>
        </w:rPr>
        <w:t xml:space="preserve">to </w:t>
      </w:r>
      <w:r w:rsidR="00420B85">
        <w:rPr>
          <w:rFonts w:ascii="Maiandra GD" w:eastAsia="Cambria" w:hAnsi="Maiandra GD"/>
          <w:sz w:val="24"/>
          <w:szCs w:val="24"/>
        </w:rPr>
        <w:t>Miraa and Muguka (</w:t>
      </w:r>
      <w:r w:rsidRPr="00B546DA">
        <w:rPr>
          <w:rFonts w:ascii="Maiandra GD" w:eastAsia="Cambria" w:hAnsi="Maiandra GD"/>
          <w:sz w:val="24"/>
          <w:szCs w:val="24"/>
        </w:rPr>
        <w:t>K</w:t>
      </w:r>
      <w:r>
        <w:rPr>
          <w:rFonts w:ascii="Maiandra GD" w:eastAsia="Cambria" w:hAnsi="Maiandra GD"/>
          <w:sz w:val="24"/>
          <w:szCs w:val="24"/>
        </w:rPr>
        <w:t>hat</w:t>
      </w:r>
      <w:r w:rsidR="00420B85">
        <w:rPr>
          <w:rFonts w:ascii="Maiandra GD" w:eastAsia="Cambria" w:hAnsi="Maiandra GD"/>
          <w:sz w:val="24"/>
          <w:szCs w:val="24"/>
        </w:rPr>
        <w:t>)</w:t>
      </w:r>
      <w:r>
        <w:rPr>
          <w:rFonts w:ascii="Maiandra GD" w:eastAsia="Cambria" w:hAnsi="Maiandra GD"/>
          <w:sz w:val="24"/>
          <w:szCs w:val="24"/>
        </w:rPr>
        <w:t xml:space="preserve"> extracts medical other untowards effects will be studied to ascertain their medicinal value</w:t>
      </w:r>
      <w:r w:rsidRPr="00B546DA">
        <w:rPr>
          <w:rFonts w:ascii="Maiandra GD" w:eastAsia="Cambria" w:hAnsi="Maiandra GD"/>
          <w:sz w:val="24"/>
          <w:szCs w:val="24"/>
        </w:rPr>
        <w:t xml:space="preserve">. </w:t>
      </w:r>
      <w:r>
        <w:rPr>
          <w:rFonts w:ascii="Maiandra GD" w:eastAsia="Cambria" w:hAnsi="Maiandra GD"/>
          <w:sz w:val="24"/>
          <w:szCs w:val="24"/>
        </w:rPr>
        <w:t xml:space="preserve">Through </w:t>
      </w:r>
      <w:r w:rsidR="002B3AED">
        <w:rPr>
          <w:rFonts w:ascii="Maiandra GD" w:eastAsia="Cambria" w:hAnsi="Maiandra GD"/>
          <w:sz w:val="24"/>
          <w:szCs w:val="24"/>
        </w:rPr>
        <w:t xml:space="preserve">ongoing precise prepared khat extracts are undergoing </w:t>
      </w:r>
      <w:r>
        <w:rPr>
          <w:rFonts w:ascii="Maiandra GD" w:eastAsia="Cambria" w:hAnsi="Maiandra GD"/>
          <w:sz w:val="24"/>
          <w:szCs w:val="24"/>
        </w:rPr>
        <w:t>animal clinical trials</w:t>
      </w:r>
      <w:r w:rsidR="002B3AED">
        <w:rPr>
          <w:rFonts w:ascii="Maiandra GD" w:eastAsia="Cambria" w:hAnsi="Maiandra GD"/>
          <w:sz w:val="24"/>
          <w:szCs w:val="24"/>
        </w:rPr>
        <w:t xml:space="preserve"> at Meru University</w:t>
      </w:r>
      <w:r>
        <w:rPr>
          <w:rFonts w:ascii="Maiandra GD" w:eastAsia="Cambria" w:hAnsi="Maiandra GD"/>
          <w:sz w:val="24"/>
          <w:szCs w:val="24"/>
        </w:rPr>
        <w:t>, t</w:t>
      </w:r>
      <w:r w:rsidRPr="00B546DA">
        <w:rPr>
          <w:rFonts w:ascii="Maiandra GD" w:eastAsia="Cambria" w:hAnsi="Maiandra GD"/>
          <w:sz w:val="24"/>
          <w:szCs w:val="24"/>
        </w:rPr>
        <w:t>h</w:t>
      </w:r>
      <w:r w:rsidR="002B3AED">
        <w:rPr>
          <w:rFonts w:ascii="Maiandra GD" w:eastAsia="Cambria" w:hAnsi="Maiandra GD"/>
          <w:sz w:val="24"/>
          <w:szCs w:val="24"/>
        </w:rPr>
        <w:t>is is to ascertain the extracts</w:t>
      </w:r>
      <w:r w:rsidRPr="00B546DA">
        <w:rPr>
          <w:rFonts w:ascii="Maiandra GD" w:eastAsia="Cambria" w:hAnsi="Maiandra GD"/>
          <w:sz w:val="24"/>
          <w:szCs w:val="24"/>
        </w:rPr>
        <w:t xml:space="preserve"> desired health effects of</w:t>
      </w:r>
      <w:r>
        <w:rPr>
          <w:rFonts w:ascii="Maiandra GD" w:eastAsia="Cambria" w:hAnsi="Maiandra GD"/>
          <w:sz w:val="24"/>
          <w:szCs w:val="24"/>
        </w:rPr>
        <w:t xml:space="preserve"> Miraa preparation on guinea pigs’</w:t>
      </w:r>
      <w:r w:rsidR="007822A5">
        <w:rPr>
          <w:rFonts w:ascii="Maiandra GD" w:eastAsia="Cambria" w:hAnsi="Maiandra GD"/>
          <w:sz w:val="24"/>
          <w:szCs w:val="24"/>
        </w:rPr>
        <w:t xml:space="preserve"> weight and other physiological changes, each group of guinea pigs was </w:t>
      </w:r>
      <w:r>
        <w:rPr>
          <w:rFonts w:ascii="Maiandra GD" w:eastAsia="Cambria" w:hAnsi="Maiandra GD"/>
          <w:sz w:val="24"/>
          <w:szCs w:val="24"/>
        </w:rPr>
        <w:t xml:space="preserve">evaluated to ascertain the cathinone dose specific </w:t>
      </w:r>
      <w:r w:rsidR="007822A5">
        <w:rPr>
          <w:rFonts w:ascii="Maiandra GD" w:eastAsia="Cambria" w:hAnsi="Maiandra GD"/>
          <w:sz w:val="24"/>
          <w:szCs w:val="24"/>
        </w:rPr>
        <w:t xml:space="preserve">effects-based </w:t>
      </w:r>
      <w:r>
        <w:rPr>
          <w:rFonts w:ascii="Maiandra GD" w:eastAsia="Cambria" w:hAnsi="Maiandra GD"/>
          <w:sz w:val="24"/>
          <w:szCs w:val="24"/>
        </w:rPr>
        <w:t xml:space="preserve">weight and obesity </w:t>
      </w:r>
      <w:r w:rsidR="007822A5">
        <w:rPr>
          <w:rFonts w:ascii="Maiandra GD" w:eastAsia="Cambria" w:hAnsi="Maiandra GD"/>
          <w:sz w:val="24"/>
          <w:szCs w:val="24"/>
        </w:rPr>
        <w:t xml:space="preserve">from </w:t>
      </w:r>
      <w:r>
        <w:rPr>
          <w:rFonts w:ascii="Maiandra GD" w:eastAsia="Cambria" w:hAnsi="Maiandra GD"/>
          <w:sz w:val="24"/>
          <w:szCs w:val="24"/>
        </w:rPr>
        <w:t>Miraa</w:t>
      </w:r>
      <w:r w:rsidR="00420B85">
        <w:rPr>
          <w:rFonts w:ascii="Maiandra GD" w:eastAsia="Cambria" w:hAnsi="Maiandra GD"/>
          <w:sz w:val="24"/>
          <w:szCs w:val="24"/>
        </w:rPr>
        <w:t xml:space="preserve"> and </w:t>
      </w:r>
      <w:r w:rsidR="007822A5">
        <w:rPr>
          <w:rFonts w:ascii="Maiandra GD" w:eastAsia="Cambria" w:hAnsi="Maiandra GD"/>
          <w:sz w:val="24"/>
          <w:szCs w:val="24"/>
        </w:rPr>
        <w:t>Muguka extracts, The d</w:t>
      </w:r>
      <w:r>
        <w:rPr>
          <w:rFonts w:ascii="Maiandra GD" w:eastAsia="Cambria" w:hAnsi="Maiandra GD"/>
          <w:sz w:val="24"/>
          <w:szCs w:val="24"/>
        </w:rPr>
        <w:t>opaminergic like effects on various Brain centers</w:t>
      </w:r>
      <w:r w:rsidR="007822A5">
        <w:rPr>
          <w:rFonts w:ascii="Maiandra GD" w:eastAsia="Cambria" w:hAnsi="Maiandra GD"/>
          <w:sz w:val="24"/>
          <w:szCs w:val="24"/>
        </w:rPr>
        <w:t xml:space="preserve"> was also identified</w:t>
      </w:r>
      <w:r w:rsidRPr="00B546DA">
        <w:rPr>
          <w:rFonts w:ascii="Maiandra GD" w:eastAsia="Cambria" w:hAnsi="Maiandra GD"/>
          <w:sz w:val="24"/>
          <w:szCs w:val="24"/>
        </w:rPr>
        <w:t>.</w:t>
      </w:r>
      <w:r w:rsidR="00CD4543">
        <w:rPr>
          <w:rFonts w:ascii="Maiandra GD" w:eastAsia="Cambria" w:hAnsi="Maiandra GD"/>
          <w:sz w:val="24"/>
          <w:szCs w:val="24"/>
        </w:rPr>
        <w:t xml:space="preserve"> Therefore, Miraa</w:t>
      </w:r>
      <w:r w:rsidR="00420B85">
        <w:rPr>
          <w:rFonts w:ascii="Maiandra GD" w:eastAsia="Cambria" w:hAnsi="Maiandra GD"/>
          <w:sz w:val="24"/>
          <w:szCs w:val="24"/>
        </w:rPr>
        <w:t xml:space="preserve"> and </w:t>
      </w:r>
      <w:r w:rsidR="007822A5">
        <w:rPr>
          <w:rFonts w:ascii="Maiandra GD" w:eastAsia="Cambria" w:hAnsi="Maiandra GD"/>
          <w:sz w:val="24"/>
          <w:szCs w:val="24"/>
        </w:rPr>
        <w:t>Muguka (</w:t>
      </w:r>
      <w:r w:rsidR="00CD4543">
        <w:rPr>
          <w:rFonts w:ascii="Maiandra GD" w:eastAsia="Cambria" w:hAnsi="Maiandra GD"/>
          <w:sz w:val="24"/>
          <w:szCs w:val="24"/>
        </w:rPr>
        <w:t>K</w:t>
      </w:r>
      <w:r w:rsidR="00CD4543" w:rsidRPr="00B546DA">
        <w:rPr>
          <w:rFonts w:ascii="Maiandra GD" w:eastAsia="Cambria" w:hAnsi="Maiandra GD"/>
          <w:sz w:val="24"/>
          <w:szCs w:val="24"/>
        </w:rPr>
        <w:t>hat</w:t>
      </w:r>
      <w:r w:rsidR="002B3AED">
        <w:rPr>
          <w:rFonts w:ascii="Maiandra GD" w:eastAsia="Cambria" w:hAnsi="Maiandra GD"/>
          <w:sz w:val="24"/>
          <w:szCs w:val="24"/>
        </w:rPr>
        <w:t>)</w:t>
      </w:r>
      <w:r w:rsidR="00CD4543" w:rsidRPr="00B546DA">
        <w:rPr>
          <w:rFonts w:ascii="Maiandra GD" w:eastAsia="Cambria" w:hAnsi="Maiandra GD"/>
          <w:sz w:val="24"/>
          <w:szCs w:val="24"/>
        </w:rPr>
        <w:t xml:space="preserve"> requires</w:t>
      </w:r>
      <w:r w:rsidR="00CD4543">
        <w:rPr>
          <w:rFonts w:ascii="Maiandra GD" w:eastAsia="Cambria" w:hAnsi="Maiandra GD"/>
          <w:sz w:val="24"/>
          <w:szCs w:val="24"/>
        </w:rPr>
        <w:t xml:space="preserve"> urgent attention to extract molecules of value.</w:t>
      </w:r>
      <w:r w:rsidR="00CD4543" w:rsidRPr="009C5D22">
        <w:rPr>
          <w:rFonts w:ascii="Maiandra GD" w:eastAsia="Cambria" w:hAnsi="Maiandra GD"/>
          <w:sz w:val="24"/>
          <w:szCs w:val="24"/>
        </w:rPr>
        <w:t xml:space="preserve"> </w:t>
      </w:r>
      <w:r w:rsidR="00CD4543">
        <w:rPr>
          <w:rFonts w:ascii="Maiandra GD" w:eastAsia="Cambria" w:hAnsi="Maiandra GD"/>
          <w:sz w:val="24"/>
          <w:szCs w:val="24"/>
        </w:rPr>
        <w:t>This study</w:t>
      </w:r>
      <w:r w:rsidR="00420B85">
        <w:rPr>
          <w:rFonts w:ascii="Maiandra GD" w:eastAsia="Cambria" w:hAnsi="Maiandra GD"/>
          <w:sz w:val="24"/>
          <w:szCs w:val="24"/>
        </w:rPr>
        <w:t xml:space="preserve"> </w:t>
      </w:r>
      <w:r w:rsidR="00CD4543">
        <w:rPr>
          <w:rFonts w:ascii="Maiandra GD" w:eastAsia="Cambria" w:hAnsi="Maiandra GD"/>
          <w:sz w:val="24"/>
          <w:szCs w:val="24"/>
        </w:rPr>
        <w:t>enhance</w:t>
      </w:r>
      <w:r w:rsidR="00420B85">
        <w:rPr>
          <w:rFonts w:ascii="Maiandra GD" w:eastAsia="Cambria" w:hAnsi="Maiandra GD"/>
          <w:sz w:val="24"/>
          <w:szCs w:val="24"/>
        </w:rPr>
        <w:t>d</w:t>
      </w:r>
      <w:r w:rsidR="00CD4543">
        <w:rPr>
          <w:rFonts w:ascii="Maiandra GD" w:eastAsia="Cambria" w:hAnsi="Maiandra GD"/>
          <w:sz w:val="24"/>
          <w:szCs w:val="24"/>
        </w:rPr>
        <w:t xml:space="preserve"> integr</w:t>
      </w:r>
      <w:r w:rsidR="00CD4543" w:rsidRPr="00B546DA">
        <w:rPr>
          <w:rFonts w:ascii="Maiandra GD" w:eastAsia="Cambria" w:hAnsi="Maiandra GD"/>
          <w:sz w:val="24"/>
          <w:szCs w:val="24"/>
        </w:rPr>
        <w:t>ation</w:t>
      </w:r>
      <w:r w:rsidR="00CD4543">
        <w:rPr>
          <w:rFonts w:ascii="Maiandra GD" w:eastAsia="Cambria" w:hAnsi="Maiandra GD"/>
          <w:sz w:val="24"/>
          <w:szCs w:val="24"/>
        </w:rPr>
        <w:t xml:space="preserve"> of </w:t>
      </w:r>
      <w:r w:rsidR="00420B85">
        <w:rPr>
          <w:rFonts w:ascii="Maiandra GD" w:eastAsia="Cambria" w:hAnsi="Maiandra GD"/>
          <w:sz w:val="24"/>
          <w:szCs w:val="24"/>
        </w:rPr>
        <w:t>Miraa and Muguka (Khat)</w:t>
      </w:r>
      <w:r w:rsidR="00CD4543" w:rsidRPr="00B546DA">
        <w:rPr>
          <w:rFonts w:ascii="Maiandra GD" w:eastAsia="Cambria" w:hAnsi="Maiandra GD"/>
          <w:sz w:val="24"/>
          <w:szCs w:val="24"/>
        </w:rPr>
        <w:t xml:space="preserve"> </w:t>
      </w:r>
      <w:r w:rsidR="00CD4543">
        <w:rPr>
          <w:rFonts w:ascii="Maiandra GD" w:eastAsia="Cambria" w:hAnsi="Maiandra GD"/>
          <w:sz w:val="24"/>
          <w:szCs w:val="24"/>
        </w:rPr>
        <w:t xml:space="preserve">Medicinal </w:t>
      </w:r>
      <w:r w:rsidR="00CD4543" w:rsidRPr="00B546DA">
        <w:rPr>
          <w:rFonts w:ascii="Maiandra GD" w:eastAsia="Cambria" w:hAnsi="Maiandra GD"/>
          <w:sz w:val="24"/>
          <w:szCs w:val="24"/>
        </w:rPr>
        <w:t>extract</w:t>
      </w:r>
      <w:r w:rsidR="00CD4543">
        <w:rPr>
          <w:rFonts w:ascii="Maiandra GD" w:eastAsia="Cambria" w:hAnsi="Maiandra GD"/>
          <w:sz w:val="24"/>
          <w:szCs w:val="24"/>
        </w:rPr>
        <w:t xml:space="preserve">s </w:t>
      </w:r>
      <w:r w:rsidR="007822A5">
        <w:rPr>
          <w:rFonts w:ascii="Maiandra GD" w:eastAsia="Cambria" w:hAnsi="Maiandra GD"/>
          <w:sz w:val="24"/>
          <w:szCs w:val="24"/>
        </w:rPr>
        <w:t xml:space="preserve">into </w:t>
      </w:r>
      <w:r w:rsidR="00CD4543">
        <w:rPr>
          <w:rFonts w:ascii="Maiandra GD" w:eastAsia="Cambria" w:hAnsi="Maiandra GD"/>
          <w:sz w:val="24"/>
          <w:szCs w:val="24"/>
        </w:rPr>
        <w:t>various forms and ingredients into tablets, suspension</w:t>
      </w:r>
      <w:r w:rsidR="00420B85">
        <w:rPr>
          <w:rFonts w:ascii="Maiandra GD" w:eastAsia="Cambria" w:hAnsi="Maiandra GD"/>
          <w:sz w:val="24"/>
          <w:szCs w:val="24"/>
        </w:rPr>
        <w:t>, Chewable pills,</w:t>
      </w:r>
      <w:r w:rsidR="00CD4543">
        <w:rPr>
          <w:rFonts w:ascii="Maiandra GD" w:eastAsia="Cambria" w:hAnsi="Maiandra GD"/>
          <w:sz w:val="24"/>
          <w:szCs w:val="24"/>
        </w:rPr>
        <w:t xml:space="preserve"> and parenteral infusions</w:t>
      </w:r>
      <w:r w:rsidR="00CD4543" w:rsidRPr="00B546DA">
        <w:rPr>
          <w:rFonts w:ascii="Maiandra GD" w:eastAsia="Cambria" w:hAnsi="Maiandra GD"/>
          <w:sz w:val="24"/>
          <w:szCs w:val="24"/>
        </w:rPr>
        <w:t xml:space="preserve"> vehicles.</w:t>
      </w:r>
    </w:p>
    <w:p w14:paraId="6B084FD0" w14:textId="77777777" w:rsidR="00CD4543" w:rsidRDefault="00CD4543" w:rsidP="005F204B">
      <w:pPr>
        <w:spacing w:after="0" w:line="240" w:lineRule="auto"/>
        <w:jc w:val="both"/>
        <w:rPr>
          <w:rFonts w:ascii="Maiandra GD" w:eastAsia="Cambria" w:hAnsi="Maiandra GD"/>
          <w:sz w:val="24"/>
          <w:szCs w:val="24"/>
        </w:rPr>
      </w:pPr>
    </w:p>
    <w:p w14:paraId="26C2631B" w14:textId="58F90D5B" w:rsidR="005F204B" w:rsidRPr="005F204B" w:rsidRDefault="005F204B" w:rsidP="005F204B">
      <w:pPr>
        <w:spacing w:after="0" w:line="240" w:lineRule="auto"/>
        <w:jc w:val="both"/>
        <w:rPr>
          <w:rFonts w:ascii="Maiandra GD" w:eastAsia="Cambria" w:hAnsi="Maiandra GD"/>
          <w:i/>
          <w:iCs/>
          <w:sz w:val="24"/>
          <w:szCs w:val="24"/>
        </w:rPr>
      </w:pPr>
      <w:r w:rsidRPr="000C2C2F">
        <w:rPr>
          <w:rFonts w:ascii="Maiandra GD" w:eastAsia="Cambria" w:hAnsi="Maiandra GD"/>
          <w:b/>
          <w:sz w:val="24"/>
          <w:szCs w:val="24"/>
        </w:rPr>
        <w:t>Key</w:t>
      </w:r>
      <w:r>
        <w:rPr>
          <w:rFonts w:ascii="Maiandra GD" w:eastAsia="Cambria" w:hAnsi="Maiandra GD"/>
          <w:sz w:val="24"/>
          <w:szCs w:val="24"/>
        </w:rPr>
        <w:t xml:space="preserve"> </w:t>
      </w:r>
      <w:r w:rsidRPr="000C2C2F">
        <w:rPr>
          <w:rFonts w:ascii="Maiandra GD" w:eastAsia="Cambria" w:hAnsi="Maiandra GD"/>
          <w:b/>
          <w:sz w:val="24"/>
          <w:szCs w:val="24"/>
        </w:rPr>
        <w:t>Words</w:t>
      </w:r>
      <w:r>
        <w:rPr>
          <w:rFonts w:ascii="Maiandra GD" w:eastAsia="Cambria" w:hAnsi="Maiandra GD"/>
          <w:sz w:val="24"/>
          <w:szCs w:val="24"/>
        </w:rPr>
        <w:t xml:space="preserve">: </w:t>
      </w:r>
      <w:r w:rsidRPr="005F204B">
        <w:rPr>
          <w:rFonts w:ascii="Maiandra GD" w:eastAsia="Cambria" w:hAnsi="Maiandra GD"/>
          <w:i/>
          <w:iCs/>
          <w:sz w:val="24"/>
          <w:szCs w:val="24"/>
        </w:rPr>
        <w:t xml:space="preserve">Anti Appetite, Dopaminergic Action, Cathine, Cathinone, </w:t>
      </w:r>
      <w:r>
        <w:rPr>
          <w:rFonts w:ascii="Maiandra GD" w:eastAsia="Cambria" w:hAnsi="Maiandra GD"/>
          <w:i/>
          <w:iCs/>
          <w:sz w:val="24"/>
          <w:szCs w:val="24"/>
        </w:rPr>
        <w:t>Herbal</w:t>
      </w:r>
      <w:r w:rsidR="00DE017E">
        <w:rPr>
          <w:rFonts w:ascii="Maiandra GD" w:eastAsia="Cambria" w:hAnsi="Maiandra GD"/>
          <w:i/>
          <w:iCs/>
          <w:sz w:val="24"/>
          <w:szCs w:val="24"/>
        </w:rPr>
        <w:t xml:space="preserve">, </w:t>
      </w:r>
      <w:r w:rsidRPr="005F204B">
        <w:rPr>
          <w:rFonts w:ascii="Maiandra GD" w:eastAsia="Cambria" w:hAnsi="Maiandra GD"/>
          <w:i/>
          <w:iCs/>
          <w:sz w:val="24"/>
          <w:szCs w:val="24"/>
        </w:rPr>
        <w:t>Medicinal</w:t>
      </w:r>
      <w:r w:rsidR="00DE017E">
        <w:rPr>
          <w:rFonts w:ascii="Maiandra GD" w:eastAsia="Cambria" w:hAnsi="Maiandra GD"/>
          <w:i/>
          <w:iCs/>
          <w:sz w:val="24"/>
          <w:szCs w:val="24"/>
        </w:rPr>
        <w:t>. Nutraceutical</w:t>
      </w:r>
      <w:r w:rsidRPr="005F204B">
        <w:rPr>
          <w:rFonts w:ascii="Maiandra GD" w:eastAsia="Cambria" w:hAnsi="Maiandra GD"/>
          <w:i/>
          <w:iCs/>
          <w:sz w:val="24"/>
          <w:szCs w:val="24"/>
        </w:rPr>
        <w:t xml:space="preserve"> Extracts, Miraa</w:t>
      </w:r>
      <w:r w:rsidR="00941582">
        <w:rPr>
          <w:rFonts w:ascii="Maiandra GD" w:eastAsia="Cambria" w:hAnsi="Maiandra GD"/>
          <w:i/>
          <w:iCs/>
          <w:sz w:val="24"/>
          <w:szCs w:val="24"/>
        </w:rPr>
        <w:t xml:space="preserve">, Muguka, </w:t>
      </w:r>
      <w:r w:rsidRPr="005F204B">
        <w:rPr>
          <w:rFonts w:ascii="Maiandra GD" w:eastAsia="Cambria" w:hAnsi="Maiandra GD"/>
          <w:i/>
          <w:iCs/>
          <w:sz w:val="24"/>
          <w:szCs w:val="24"/>
        </w:rPr>
        <w:t>Khat</w:t>
      </w:r>
      <w:r>
        <w:rPr>
          <w:rFonts w:ascii="Maiandra GD" w:eastAsia="Cambria" w:hAnsi="Maiandra GD"/>
          <w:i/>
          <w:iCs/>
          <w:sz w:val="24"/>
          <w:szCs w:val="24"/>
        </w:rPr>
        <w:t xml:space="preserve">, </w:t>
      </w:r>
      <w:r w:rsidR="00941582">
        <w:rPr>
          <w:rFonts w:ascii="Maiandra GD" w:eastAsia="Cambria" w:hAnsi="Maiandra GD"/>
          <w:i/>
          <w:iCs/>
          <w:sz w:val="24"/>
          <w:szCs w:val="24"/>
        </w:rPr>
        <w:t>Weight/</w:t>
      </w:r>
      <w:r w:rsidR="00CD4543" w:rsidRPr="005F204B">
        <w:rPr>
          <w:rFonts w:ascii="Maiandra GD" w:eastAsia="Cambria" w:hAnsi="Maiandra GD"/>
          <w:i/>
          <w:iCs/>
          <w:sz w:val="24"/>
          <w:szCs w:val="24"/>
        </w:rPr>
        <w:t>Obesity</w:t>
      </w:r>
      <w:r w:rsidR="00941582">
        <w:rPr>
          <w:rFonts w:ascii="Maiandra GD" w:eastAsia="Cambria" w:hAnsi="Maiandra GD"/>
          <w:i/>
          <w:iCs/>
          <w:sz w:val="24"/>
          <w:szCs w:val="24"/>
        </w:rPr>
        <w:t xml:space="preserve"> Management</w:t>
      </w:r>
      <w:r w:rsidR="00CD4543" w:rsidRPr="005F204B">
        <w:rPr>
          <w:rFonts w:ascii="Maiandra GD" w:eastAsia="Cambria" w:hAnsi="Maiandra GD"/>
          <w:i/>
          <w:iCs/>
          <w:sz w:val="24"/>
          <w:szCs w:val="24"/>
        </w:rPr>
        <w:t>,</w:t>
      </w:r>
    </w:p>
    <w:p w14:paraId="25DC2EDA" w14:textId="77777777" w:rsidR="000D4349" w:rsidRDefault="000D4349"/>
    <w:sectPr w:rsidR="000D4349" w:rsidSect="005F204B">
      <w:pgSz w:w="12240" w:h="15840"/>
      <w:pgMar w:top="450" w:right="63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04B"/>
    <w:rsid w:val="000D4349"/>
    <w:rsid w:val="00276F83"/>
    <w:rsid w:val="002B3AED"/>
    <w:rsid w:val="002F58AC"/>
    <w:rsid w:val="0034501A"/>
    <w:rsid w:val="00420B85"/>
    <w:rsid w:val="005F204B"/>
    <w:rsid w:val="007822A5"/>
    <w:rsid w:val="0083335B"/>
    <w:rsid w:val="00864D8B"/>
    <w:rsid w:val="008910A1"/>
    <w:rsid w:val="00941582"/>
    <w:rsid w:val="00984903"/>
    <w:rsid w:val="009B68FE"/>
    <w:rsid w:val="00CD4543"/>
    <w:rsid w:val="00DE017E"/>
    <w:rsid w:val="00E27B02"/>
    <w:rsid w:val="00EF4E09"/>
    <w:rsid w:val="00F84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D954E"/>
  <w15:chartTrackingRefBased/>
  <w15:docId w15:val="{74363DE4-51C3-4D44-8EFD-0D85C95FF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04B"/>
    <w:pPr>
      <w:spacing w:line="259" w:lineRule="auto"/>
    </w:pPr>
    <w:rPr>
      <w:kern w:val="0"/>
      <w:sz w:val="22"/>
      <w:szCs w:val="22"/>
      <w14:ligatures w14:val="none"/>
    </w:rPr>
  </w:style>
  <w:style w:type="paragraph" w:styleId="Heading1">
    <w:name w:val="heading 1"/>
    <w:basedOn w:val="Normal"/>
    <w:next w:val="Normal"/>
    <w:link w:val="Heading1Char"/>
    <w:uiPriority w:val="9"/>
    <w:qFormat/>
    <w:rsid w:val="005F204B"/>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F204B"/>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F204B"/>
    <w:pPr>
      <w:keepNext/>
      <w:keepLines/>
      <w:spacing w:before="160" w:after="80" w:line="278" w:lineRule="auto"/>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F204B"/>
    <w:pPr>
      <w:keepNext/>
      <w:keepLines/>
      <w:spacing w:before="80" w:after="40" w:line="278" w:lineRule="auto"/>
      <w:outlineLvl w:val="3"/>
    </w:pPr>
    <w:rPr>
      <w:rFonts w:eastAsiaTheme="majorEastAsia"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5F204B"/>
    <w:pPr>
      <w:keepNext/>
      <w:keepLines/>
      <w:spacing w:before="80" w:after="40" w:line="278" w:lineRule="auto"/>
      <w:outlineLvl w:val="4"/>
    </w:pPr>
    <w:rPr>
      <w:rFonts w:eastAsiaTheme="majorEastAsia"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5F204B"/>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5F204B"/>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5F204B"/>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5F204B"/>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0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20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20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20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20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20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0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0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04B"/>
    <w:rPr>
      <w:rFonts w:eastAsiaTheme="majorEastAsia" w:cstheme="majorBidi"/>
      <w:color w:val="272727" w:themeColor="text1" w:themeTint="D8"/>
    </w:rPr>
  </w:style>
  <w:style w:type="paragraph" w:styleId="Title">
    <w:name w:val="Title"/>
    <w:basedOn w:val="Normal"/>
    <w:next w:val="Normal"/>
    <w:link w:val="TitleChar"/>
    <w:uiPriority w:val="10"/>
    <w:qFormat/>
    <w:rsid w:val="005F204B"/>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F20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04B"/>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F20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04B"/>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5F204B"/>
    <w:rPr>
      <w:i/>
      <w:iCs/>
      <w:color w:val="404040" w:themeColor="text1" w:themeTint="BF"/>
    </w:rPr>
  </w:style>
  <w:style w:type="paragraph" w:styleId="ListParagraph">
    <w:name w:val="List Paragraph"/>
    <w:basedOn w:val="Normal"/>
    <w:uiPriority w:val="34"/>
    <w:qFormat/>
    <w:rsid w:val="005F204B"/>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5F204B"/>
    <w:rPr>
      <w:i/>
      <w:iCs/>
      <w:color w:val="2F5496" w:themeColor="accent1" w:themeShade="BF"/>
    </w:rPr>
  </w:style>
  <w:style w:type="paragraph" w:styleId="IntenseQuote">
    <w:name w:val="Intense Quote"/>
    <w:basedOn w:val="Normal"/>
    <w:next w:val="Normal"/>
    <w:link w:val="IntenseQuoteChar"/>
    <w:uiPriority w:val="30"/>
    <w:qFormat/>
    <w:rsid w:val="005F204B"/>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5F204B"/>
    <w:rPr>
      <w:i/>
      <w:iCs/>
      <w:color w:val="2F5496" w:themeColor="accent1" w:themeShade="BF"/>
    </w:rPr>
  </w:style>
  <w:style w:type="character" w:styleId="IntenseReference">
    <w:name w:val="Intense Reference"/>
    <w:basedOn w:val="DefaultParagraphFont"/>
    <w:uiPriority w:val="32"/>
    <w:qFormat/>
    <w:rsid w:val="005F204B"/>
    <w:rPr>
      <w:b/>
      <w:bCs/>
      <w:smallCaps/>
      <w:color w:val="2F5496" w:themeColor="accent1" w:themeShade="BF"/>
      <w:spacing w:val="5"/>
    </w:rPr>
  </w:style>
  <w:style w:type="character" w:styleId="Hyperlink">
    <w:name w:val="Hyperlink"/>
    <w:basedOn w:val="DefaultParagraphFont"/>
    <w:uiPriority w:val="99"/>
    <w:unhideWhenUsed/>
    <w:rsid w:val="00CD4543"/>
    <w:rPr>
      <w:color w:val="0563C1" w:themeColor="hyperlink"/>
      <w:u w:val="single"/>
    </w:rPr>
  </w:style>
  <w:style w:type="character" w:styleId="UnresolvedMention">
    <w:name w:val="Unresolved Mention"/>
    <w:basedOn w:val="DefaultParagraphFont"/>
    <w:uiPriority w:val="99"/>
    <w:semiHidden/>
    <w:unhideWhenUsed/>
    <w:rsid w:val="00CD45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estus.kubai7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Patrick Kinyua</dc:creator>
  <cp:keywords/>
  <dc:description/>
  <cp:lastModifiedBy>Dr Patrick Kinyua</cp:lastModifiedBy>
  <cp:revision>3</cp:revision>
  <dcterms:created xsi:type="dcterms:W3CDTF">2025-05-20T15:46:00Z</dcterms:created>
  <dcterms:modified xsi:type="dcterms:W3CDTF">2025-05-20T16:16:00Z</dcterms:modified>
</cp:coreProperties>
</file>