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EDE6" w14:textId="5C27F24B" w:rsidR="78B627C3" w:rsidRDefault="78B627C3" w:rsidP="78B627C3">
      <w:pPr>
        <w:jc w:val="center"/>
      </w:pPr>
    </w:p>
    <w:p w14:paraId="13E18875" w14:textId="77777777" w:rsidR="003C6D90" w:rsidRDefault="00000000">
      <w:pPr>
        <w:jc w:val="center"/>
      </w:pPr>
      <w:r>
        <w:t>Projekt IO</w:t>
      </w:r>
    </w:p>
    <w:p w14:paraId="4E3CB7AF" w14:textId="3CA441EB" w:rsidR="003C6D90" w:rsidRDefault="0EB7298F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 w:rsidRPr="78B627C3">
        <w:rPr>
          <w:b/>
          <w:bCs/>
          <w:sz w:val="34"/>
          <w:szCs w:val="34"/>
        </w:rPr>
        <w:t>2</w:t>
      </w:r>
      <w:r w:rsidR="00B71B78" w:rsidRPr="78B627C3">
        <w:rPr>
          <w:b/>
          <w:bCs/>
          <w:sz w:val="34"/>
          <w:szCs w:val="34"/>
        </w:rPr>
        <w:t>. Cel, zakres i kontekst systemu</w:t>
      </w:r>
      <w:r w:rsidR="00000000">
        <w:rPr>
          <w:b/>
          <w:bCs/>
          <w:sz w:val="34"/>
          <w:szCs w:val="34"/>
        </w:rPr>
        <w:t>1. Cel, zakres i kontekst systemu</w:t>
      </w:r>
    </w:p>
    <w:p w14:paraId="0A5FA3D9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121D6532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End w:id="0"/>
      <w:r>
        <w:rPr>
          <w:b/>
          <w:bCs/>
          <w:color w:val="000000"/>
          <w:sz w:val="26"/>
          <w:szCs w:val="26"/>
        </w:rPr>
        <w:t>Cel projektu</w:t>
      </w:r>
    </w:p>
    <w:p w14:paraId="0CBFECD5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xn7v3pcdbd1p" w:colFirst="0" w:colLast="0"/>
      <w:bookmarkEnd w:id="1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000000">
      <w:pPr>
        <w:spacing w:before="240" w:after="240"/>
      </w:pPr>
      <w:r>
        <w:t>System obejmuje trzy kluczowe obszary:</w:t>
      </w:r>
    </w:p>
    <w:p w14:paraId="3CB36461" w14:textId="77777777" w:rsidR="003C6D90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000000">
      <w:pPr>
        <w:numPr>
          <w:ilvl w:val="0"/>
          <w:numId w:val="2"/>
        </w:numPr>
      </w:pPr>
      <w:r>
        <w:rPr>
          <w:b/>
          <w:bCs/>
        </w:rPr>
        <w:t>Obsługa klienta (CRM/Booking):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000000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000000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(check-in) o np. 40% dzięki wcześniejszej rezerwacji danych w systemie.</w:t>
      </w:r>
    </w:p>
    <w:p w14:paraId="5AA173F1" w14:textId="77777777" w:rsidR="003C6D90" w:rsidRDefault="00000000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lastRenderedPageBreak/>
        <w:t>Niemierzalne (Jakościowe)</w:t>
      </w:r>
    </w:p>
    <w:p w14:paraId="3264793F" w14:textId="77777777" w:rsidR="003C6D90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000000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000000">
      <w:pPr>
        <w:pStyle w:val="Nagwek2"/>
        <w:spacing w:before="240" w:after="240"/>
      </w:pPr>
      <w:bookmarkStart w:id="6" w:name="_hev6j5i0hsa8" w:colFirst="0" w:colLast="0"/>
      <w:bookmarkEnd w:id="6"/>
      <w:r>
        <w:t xml:space="preserve">3. Słownik terminów (Business Glossary)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Check-in / Check-out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2C8CB00D" w14:textId="77777777" w:rsidR="003C6D90" w:rsidRDefault="003C6D90">
      <w:pPr>
        <w:pStyle w:val="Nagwek2"/>
        <w:spacing w:before="240" w:after="240"/>
      </w:pPr>
      <w:bookmarkStart w:id="7" w:name="_cts42h3dtku0" w:colFirst="0" w:colLast="0"/>
      <w:bookmarkEnd w:id="7"/>
    </w:p>
    <w:p w14:paraId="2C4ABE96" w14:textId="77777777" w:rsidR="003C6D90" w:rsidRDefault="00000000">
      <w:pPr>
        <w:pStyle w:val="Nagwek2"/>
      </w:pPr>
      <w:bookmarkStart w:id="8" w:name="_1cz1enrmpf6u" w:colFirst="0" w:colLast="0"/>
      <w:bookmarkEnd w:id="8"/>
      <w:r>
        <w:t>4.Interfejs użytkownika</w:t>
      </w:r>
    </w:p>
    <w:p w14:paraId="4A7E4E7E" w14:textId="77777777" w:rsidR="003C6D90" w:rsidRDefault="003C6D90"/>
    <w:p w14:paraId="6A9614FB" w14:textId="77777777" w:rsidR="003C6D90" w:rsidRDefault="00000000">
      <w:r>
        <w:rPr>
          <w:noProof/>
        </w:rPr>
        <w:drawing>
          <wp:inline distT="114300" distB="114300" distL="114300" distR="114300" wp14:anchorId="54386489" wp14:editId="1275AE32">
            <wp:extent cx="5731200" cy="35179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AFDFE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47A86026" wp14:editId="217D5D2F">
            <wp:extent cx="5731200" cy="3467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E739" w14:textId="77777777" w:rsidR="003C6D90" w:rsidRDefault="00000000">
      <w:r>
        <w:rPr>
          <w:noProof/>
        </w:rPr>
        <w:drawing>
          <wp:inline distT="114300" distB="114300" distL="114300" distR="114300" wp14:anchorId="616CA392" wp14:editId="1FCC0D87">
            <wp:extent cx="5731200" cy="34798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F54CB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722FC6B0" wp14:editId="2DE63531">
            <wp:extent cx="5731200" cy="3467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4B67A" w14:textId="77777777" w:rsidR="003C6D90" w:rsidRDefault="00000000">
      <w:r>
        <w:rPr>
          <w:noProof/>
        </w:rPr>
        <w:drawing>
          <wp:inline distT="114300" distB="114300" distL="114300" distR="114300" wp14:anchorId="739357F6" wp14:editId="76A27D49">
            <wp:extent cx="5731200" cy="3454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9522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52AD62B6" wp14:editId="60B0D06F">
            <wp:extent cx="5731200" cy="34798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11787" w14:textId="77777777" w:rsidR="003C6D90" w:rsidRDefault="00000000">
      <w:r>
        <w:rPr>
          <w:noProof/>
        </w:rPr>
        <w:drawing>
          <wp:inline distT="114300" distB="114300" distL="114300" distR="114300" wp14:anchorId="7A3916E0" wp14:editId="7B2F866F">
            <wp:extent cx="5731200" cy="35433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077D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6945424A" wp14:editId="210CF55D">
            <wp:extent cx="5731200" cy="35179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31B512" w14:textId="77777777" w:rsidR="003C6D90" w:rsidRDefault="00000000">
      <w:r>
        <w:rPr>
          <w:noProof/>
        </w:rPr>
        <w:drawing>
          <wp:inline distT="114300" distB="114300" distL="114300" distR="114300" wp14:anchorId="092DBA85" wp14:editId="3A59299A">
            <wp:extent cx="5731200" cy="34671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C17BC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099DD603" wp14:editId="0727D522">
            <wp:extent cx="5731200" cy="3492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273083" w14:textId="77777777" w:rsidR="003C6D90" w:rsidRDefault="003C6D90"/>
    <w:p w14:paraId="0D7541B5" w14:textId="6153CBEB" w:rsidR="62E265FB" w:rsidRDefault="62E265FB" w:rsidP="78B627C3">
      <w:pPr>
        <w:pStyle w:val="Nagwek2"/>
      </w:pPr>
      <w:r>
        <w:t>4. Perspektywy przypadków użycia</w:t>
      </w:r>
    </w:p>
    <w:p w14:paraId="497CCFB0" w14:textId="563E4D4B" w:rsidR="003C6D90" w:rsidRDefault="00B71B78">
      <w:pPr>
        <w:pStyle w:val="Nagwek2"/>
        <w:rPr>
          <w:noProof/>
        </w:rPr>
      </w:pPr>
      <w:r>
        <w:t>4</w:t>
      </w:r>
      <w:r w:rsidR="4F268A53">
        <w:t>.1</w:t>
      </w:r>
      <w:r>
        <w:t>.Diagram Przypadków użycia</w:t>
      </w:r>
      <w:r w:rsidR="00000000">
        <w:t>4.Diagram Przypadków użycia</w:t>
      </w:r>
    </w:p>
    <w:p w14:paraId="53C8110A" w14:textId="00BCEEE9" w:rsidR="00456568" w:rsidRPr="00456568" w:rsidRDefault="00456568" w:rsidP="00456568">
      <w:r w:rsidRPr="00456568">
        <w:rPr>
          <w:noProof/>
        </w:rPr>
        <w:drawing>
          <wp:inline distT="0" distB="0" distL="0" distR="0" wp14:anchorId="6B260CED" wp14:editId="680481FC">
            <wp:extent cx="5733415" cy="3772535"/>
            <wp:effectExtent l="0" t="0" r="635" b="0"/>
            <wp:docPr id="8183537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53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102E46EB" w:rsidR="00AF6FB4" w:rsidRDefault="7C80BF2B" w:rsidP="00AF6FB4">
      <w:pPr>
        <w:pStyle w:val="Nagwek2"/>
      </w:pPr>
      <w:r>
        <w:t>4.1</w:t>
      </w:r>
      <w:r w:rsidR="06942698">
        <w:t>.2.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lastRenderedPageBreak/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"Check-in".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lastRenderedPageBreak/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Pr="00AF6FB4" w:rsidRDefault="00AF6FB4" w:rsidP="78B627C3">
      <w:pPr>
        <w:ind w:left="720"/>
        <w:rPr>
          <w:lang w:val="pl-PL"/>
        </w:rPr>
      </w:pPr>
    </w:p>
    <w:p w14:paraId="174411F4" w14:textId="4ABB5E3B" w:rsidR="00AF6FB4" w:rsidRPr="00AF6FB4" w:rsidRDefault="6820A5C8" w:rsidP="78B627C3">
      <w:pPr>
        <w:pStyle w:val="Nagwek2"/>
      </w:pPr>
      <w:r>
        <w:lastRenderedPageBreak/>
        <w:t>4.2.Opisy przypadków użycia</w:t>
      </w:r>
    </w:p>
    <w:p w14:paraId="18899F91" w14:textId="77777777" w:rsidR="00936A7F" w:rsidRDefault="6820A5C8" w:rsidP="00936A7F">
      <w:pPr>
        <w:keepNext/>
        <w:jc w:val="center"/>
      </w:pPr>
      <w:r>
        <w:rPr>
          <w:noProof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Pr="00AF6FB4" w:rsidRDefault="00936A7F" w:rsidP="00936A7F">
      <w:pPr>
        <w:pStyle w:val="Legenda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Igor Wróblewski</w:t>
      </w:r>
    </w:p>
    <w:p w14:paraId="7846B048" w14:textId="0DC1D06A" w:rsidR="00AF6FB4" w:rsidRDefault="00AF6FB4" w:rsidP="00AF6FB4"/>
    <w:p w14:paraId="7B925AA1" w14:textId="77777777" w:rsidR="00936A7F" w:rsidRDefault="00936A7F" w:rsidP="00AF6FB4"/>
    <w:p w14:paraId="79CEB2EF" w14:textId="5BEF9E34" w:rsidR="00936A7F" w:rsidRDefault="00936A7F" w:rsidP="00936A7F">
      <w:pPr>
        <w:pStyle w:val="Nagwek2"/>
      </w:pPr>
      <w:r>
        <w:t>5</w:t>
      </w:r>
      <w:r>
        <w:t>.</w:t>
      </w:r>
      <w:r>
        <w:t>1</w:t>
      </w:r>
      <w:r>
        <w:t>.</w:t>
      </w:r>
      <w:r>
        <w:t>Diagram klas</w:t>
      </w:r>
    </w:p>
    <w:p w14:paraId="7DF9D4E0" w14:textId="77777777" w:rsidR="00936A7F" w:rsidRPr="00936A7F" w:rsidRDefault="00936A7F" w:rsidP="00936A7F"/>
    <w:p w14:paraId="32B8E24F" w14:textId="4E1AE181" w:rsidR="00936A7F" w:rsidRPr="00AF6FB4" w:rsidRDefault="00936A7F" w:rsidP="00AF6FB4">
      <w:r w:rsidRPr="00936A7F">
        <w:lastRenderedPageBreak/>
        <w:drawing>
          <wp:inline distT="0" distB="0" distL="0" distR="0" wp14:anchorId="7849F836" wp14:editId="293D503A">
            <wp:extent cx="5733415" cy="3727450"/>
            <wp:effectExtent l="0" t="0" r="635" b="6350"/>
            <wp:docPr id="2118031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0313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6A7F" w:rsidRPr="00AF6FB4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162C970-1619-4D8D-A42A-535AD4B2DC2A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0D84AC66-17B1-4864-B505-BE1E72588A8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87839754">
    <w:abstractNumId w:val="0"/>
  </w:num>
  <w:num w:numId="2" w16cid:durableId="1095515092">
    <w:abstractNumId w:val="18"/>
  </w:num>
  <w:num w:numId="3" w16cid:durableId="1685980699">
    <w:abstractNumId w:val="16"/>
  </w:num>
  <w:num w:numId="4" w16cid:durableId="1642424421">
    <w:abstractNumId w:val="10"/>
  </w:num>
  <w:num w:numId="5" w16cid:durableId="871652371">
    <w:abstractNumId w:val="11"/>
  </w:num>
  <w:num w:numId="6" w16cid:durableId="152574065">
    <w:abstractNumId w:val="3"/>
  </w:num>
  <w:num w:numId="7" w16cid:durableId="1809665043">
    <w:abstractNumId w:val="14"/>
  </w:num>
  <w:num w:numId="8" w16cid:durableId="85539847">
    <w:abstractNumId w:val="9"/>
  </w:num>
  <w:num w:numId="9" w16cid:durableId="1909992907">
    <w:abstractNumId w:val="2"/>
  </w:num>
  <w:num w:numId="10" w16cid:durableId="1976793676">
    <w:abstractNumId w:val="17"/>
  </w:num>
  <w:num w:numId="11" w16cid:durableId="1560284771">
    <w:abstractNumId w:val="6"/>
  </w:num>
  <w:num w:numId="12" w16cid:durableId="1788234374">
    <w:abstractNumId w:val="5"/>
  </w:num>
  <w:num w:numId="13" w16cid:durableId="439910382">
    <w:abstractNumId w:val="7"/>
  </w:num>
  <w:num w:numId="14" w16cid:durableId="220094796">
    <w:abstractNumId w:val="4"/>
  </w:num>
  <w:num w:numId="15" w16cid:durableId="1081415116">
    <w:abstractNumId w:val="15"/>
  </w:num>
  <w:num w:numId="16" w16cid:durableId="914120843">
    <w:abstractNumId w:val="8"/>
  </w:num>
  <w:num w:numId="17" w16cid:durableId="1522746502">
    <w:abstractNumId w:val="1"/>
  </w:num>
  <w:num w:numId="18" w16cid:durableId="58404851">
    <w:abstractNumId w:val="12"/>
  </w:num>
  <w:num w:numId="19" w16cid:durableId="1383409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133AA0"/>
    <w:rsid w:val="003C6D90"/>
    <w:rsid w:val="00456568"/>
    <w:rsid w:val="00936A7F"/>
    <w:rsid w:val="00AF6FB4"/>
    <w:rsid w:val="00B5770F"/>
    <w:rsid w:val="00B71B78"/>
    <w:rsid w:val="00F13E12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1339</Words>
  <Characters>8040</Characters>
  <Application>Microsoft Office Word</Application>
  <DocSecurity>0</DocSecurity>
  <Lines>67</Lines>
  <Paragraphs>18</Paragraphs>
  <ScaleCrop>false</ScaleCrop>
  <Company/>
  <LinksUpToDate>false</LinksUpToDate>
  <CharactersWithSpaces>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Wróblewski (117151)</cp:lastModifiedBy>
  <cp:revision>6</cp:revision>
  <dcterms:created xsi:type="dcterms:W3CDTF">2026-05-07T20:15:00Z</dcterms:created>
  <dcterms:modified xsi:type="dcterms:W3CDTF">2026-05-22T09:10:00Z</dcterms:modified>
</cp:coreProperties>
</file>