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59D6" w14:textId="442474AA" w:rsidR="008F2984" w:rsidRPr="00513C77" w:rsidRDefault="008F2984" w:rsidP="003A0D0A">
      <w:pPr>
        <w:ind w:left="-900" w:right="-157" w:hanging="517"/>
        <w:jc w:val="right"/>
        <w:rPr>
          <w:rFonts w:ascii="Tahoma" w:hAnsi="Tahoma" w:cs="Tahoma"/>
          <w:b/>
          <w:sz w:val="36"/>
          <w:szCs w:val="36"/>
        </w:rPr>
      </w:pPr>
      <w:r w:rsidRPr="00513C77">
        <w:rPr>
          <w:rFonts w:ascii="Tahoma" w:hAnsi="Tahoma" w:cs="Tahoma"/>
          <w:b/>
          <w:sz w:val="36"/>
          <w:szCs w:val="36"/>
        </w:rPr>
        <w:t>Posudek o zdravotní způsobilosti dítěte</w:t>
      </w:r>
      <w:r w:rsidR="003A0D0A">
        <w:rPr>
          <w:rFonts w:ascii="Tahoma" w:hAnsi="Tahoma" w:cs="Tahoma"/>
          <w:b/>
          <w:sz w:val="36"/>
          <w:szCs w:val="36"/>
        </w:rPr>
        <w:t xml:space="preserve"> </w:t>
      </w:r>
      <w:r w:rsidR="007B675B">
        <w:rPr>
          <w:rFonts w:ascii="Tahoma" w:hAnsi="Tahoma" w:cs="Tahoma"/>
          <w:b/>
          <w:noProof/>
          <w:sz w:val="36"/>
          <w:szCs w:val="36"/>
        </w:rPr>
        <w:drawing>
          <wp:inline distT="0" distB="0" distL="0" distR="0" wp14:anchorId="73F9B98C" wp14:editId="14ACCC40">
            <wp:extent cx="942975" cy="8667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0A">
        <w:rPr>
          <w:rFonts w:ascii="Tahoma" w:hAnsi="Tahoma" w:cs="Tahoma"/>
          <w:b/>
          <w:sz w:val="36"/>
          <w:szCs w:val="36"/>
        </w:rPr>
        <w:t xml:space="preserve">      </w:t>
      </w:r>
    </w:p>
    <w:p w14:paraId="23F3478D" w14:textId="77777777" w:rsidR="008F2984" w:rsidRPr="00513C77" w:rsidRDefault="00AD33D6" w:rsidP="003A0D0A">
      <w:pPr>
        <w:ind w:left="-900" w:right="-157" w:hanging="517"/>
        <w:jc w:val="center"/>
        <w:rPr>
          <w:rFonts w:ascii="Tahoma" w:hAnsi="Tahoma" w:cs="Tahoma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8F2984" w:rsidRPr="00513C77">
        <w:rPr>
          <w:rFonts w:ascii="Tahoma" w:hAnsi="Tahoma" w:cs="Tahoma"/>
          <w:sz w:val="28"/>
          <w:szCs w:val="28"/>
        </w:rPr>
        <w:t>Vydává praktický lékař pro děti a dorost, který dítě registruje</w:t>
      </w:r>
    </w:p>
    <w:p w14:paraId="470CB9C6" w14:textId="77777777" w:rsidR="00513C77" w:rsidRDefault="00513C77" w:rsidP="000B63DE">
      <w:pPr>
        <w:pStyle w:val="Nzev"/>
        <w:spacing w:before="0" w:line="240" w:lineRule="auto"/>
        <w:jc w:val="both"/>
        <w:rPr>
          <w:rFonts w:ascii="Tahoma" w:hAnsi="Tahoma" w:cs="Tahoma"/>
          <w:b w:val="0"/>
          <w:bCs w:val="0"/>
          <w:sz w:val="28"/>
          <w:szCs w:val="28"/>
          <w:lang w:eastAsia="cs-CZ"/>
        </w:rPr>
      </w:pPr>
    </w:p>
    <w:p w14:paraId="4E3FBAB1" w14:textId="77777777" w:rsidR="000B63DE" w:rsidRPr="00356ABD" w:rsidRDefault="00FF6BAF" w:rsidP="00513C77">
      <w:pPr>
        <w:pStyle w:val="Nzev"/>
        <w:spacing w:before="0" w:line="240" w:lineRule="auto"/>
        <w:ind w:left="-142"/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356ABD">
        <w:rPr>
          <w:rFonts w:ascii="Tahoma" w:hAnsi="Tahoma" w:cs="Tahoma"/>
          <w:b w:val="0"/>
          <w:color w:val="000000"/>
          <w:sz w:val="24"/>
          <w:szCs w:val="24"/>
        </w:rPr>
        <w:t>Na základě vyhlášky Ministerstva zdravotnictví č. 391/2013 S., o zdravotní způsobilosti k tělesné výchově a sportu, vydána k</w:t>
      </w:r>
      <w:r w:rsidR="00356ABD" w:rsidRPr="00356ABD">
        <w:rPr>
          <w:rFonts w:ascii="Tahoma" w:hAnsi="Tahoma" w:cs="Tahoma"/>
          <w:b w:val="0"/>
          <w:color w:val="000000"/>
          <w:sz w:val="24"/>
          <w:szCs w:val="24"/>
        </w:rPr>
        <w:t> </w:t>
      </w:r>
      <w:r w:rsidRPr="00356ABD">
        <w:rPr>
          <w:rFonts w:ascii="Tahoma" w:hAnsi="Tahoma" w:cs="Tahoma"/>
          <w:b w:val="0"/>
          <w:color w:val="000000"/>
          <w:sz w:val="24"/>
          <w:szCs w:val="24"/>
        </w:rPr>
        <w:t>provedení</w:t>
      </w:r>
      <w:r w:rsidR="00356ABD" w:rsidRPr="00356ABD">
        <w:rPr>
          <w:rFonts w:ascii="Tahoma" w:hAnsi="Tahoma" w:cs="Tahoma"/>
          <w:b w:val="0"/>
          <w:color w:val="000000"/>
          <w:sz w:val="24"/>
          <w:szCs w:val="24"/>
        </w:rPr>
        <w:t xml:space="preserve"> </w:t>
      </w:r>
      <w:r w:rsidR="00356ABD" w:rsidRPr="00356ABD">
        <w:rPr>
          <w:rFonts w:ascii="Tahoma" w:hAnsi="Tahoma" w:cs="Tahoma"/>
          <w:b w:val="0"/>
          <w:bCs w:val="0"/>
          <w:color w:val="000000"/>
          <w:sz w:val="24"/>
          <w:szCs w:val="24"/>
          <w:shd w:val="clear" w:color="auto" w:fill="FFFFFF"/>
        </w:rPr>
        <w:t>§</w:t>
      </w:r>
      <w:r w:rsidRPr="00356ABD">
        <w:rPr>
          <w:rFonts w:ascii="Tahoma" w:hAnsi="Tahoma" w:cs="Tahoma"/>
          <w:b w:val="0"/>
          <w:color w:val="000000"/>
          <w:sz w:val="24"/>
          <w:szCs w:val="24"/>
        </w:rPr>
        <w:t xml:space="preserve"> 52 písm. A) a C) zákona č. 373/2011 S., o specifických zdravotních službách s účinností od 31. 12. 2013. si Vás dovolujeme požádat o posouzení zdravotní způsobilosti dítěte pro níže uvedené činnosti:</w:t>
      </w:r>
    </w:p>
    <w:p w14:paraId="7DEA095D" w14:textId="77777777" w:rsidR="0048143D" w:rsidRDefault="0048143D" w:rsidP="008F2984">
      <w:pPr>
        <w:ind w:left="-900" w:right="-157" w:firstLine="720"/>
        <w:rPr>
          <w:sz w:val="28"/>
          <w:szCs w:val="28"/>
        </w:rPr>
      </w:pPr>
    </w:p>
    <w:p w14:paraId="167638A9" w14:textId="77777777" w:rsidR="0048143D" w:rsidRDefault="000B63DE" w:rsidP="008F2984">
      <w:pPr>
        <w:ind w:left="-900" w:right="-157" w:firstLine="720"/>
        <w:rPr>
          <w:sz w:val="28"/>
          <w:szCs w:val="28"/>
        </w:rPr>
      </w:pPr>
      <w:r w:rsidRPr="00513C77">
        <w:rPr>
          <w:rFonts w:ascii="Tahoma" w:hAnsi="Tahoma" w:cs="Tahoma"/>
        </w:rPr>
        <w:t>J</w:t>
      </w:r>
      <w:r w:rsidR="0048143D" w:rsidRPr="00513C77">
        <w:rPr>
          <w:rFonts w:ascii="Tahoma" w:hAnsi="Tahoma" w:cs="Tahoma"/>
        </w:rPr>
        <w:t>méno a příjmení:</w:t>
      </w:r>
      <w:r w:rsidR="0048143D">
        <w:rPr>
          <w:sz w:val="28"/>
          <w:szCs w:val="28"/>
        </w:rPr>
        <w:t xml:space="preserve"> _________________________________________________________</w:t>
      </w:r>
    </w:p>
    <w:p w14:paraId="5068793F" w14:textId="77777777" w:rsidR="0048143D" w:rsidRDefault="0048143D" w:rsidP="008F2984">
      <w:pPr>
        <w:ind w:left="-900" w:right="-157" w:firstLine="720"/>
        <w:rPr>
          <w:sz w:val="28"/>
          <w:szCs w:val="28"/>
        </w:rPr>
      </w:pPr>
    </w:p>
    <w:p w14:paraId="53003529" w14:textId="77777777" w:rsidR="0048143D" w:rsidRDefault="0048143D" w:rsidP="008F2984">
      <w:pPr>
        <w:ind w:left="-900" w:right="-157" w:firstLine="720"/>
        <w:rPr>
          <w:sz w:val="28"/>
          <w:szCs w:val="28"/>
        </w:rPr>
      </w:pPr>
      <w:r w:rsidRPr="00513C77">
        <w:rPr>
          <w:rFonts w:ascii="Tahoma" w:hAnsi="Tahoma" w:cs="Tahoma"/>
        </w:rPr>
        <w:t>narozené dne:</w:t>
      </w:r>
      <w:r>
        <w:rPr>
          <w:sz w:val="28"/>
          <w:szCs w:val="28"/>
        </w:rPr>
        <w:t xml:space="preserve"> ______________________ </w:t>
      </w:r>
      <w:r w:rsidRPr="00513C77">
        <w:rPr>
          <w:rFonts w:ascii="Tahoma" w:hAnsi="Tahoma" w:cs="Tahoma"/>
        </w:rPr>
        <w:t>rodné číslo</w:t>
      </w:r>
      <w:r>
        <w:rPr>
          <w:sz w:val="28"/>
          <w:szCs w:val="28"/>
        </w:rPr>
        <w:t>: ____________________________</w:t>
      </w:r>
    </w:p>
    <w:p w14:paraId="4A04467A" w14:textId="77777777" w:rsidR="0048143D" w:rsidRDefault="0048143D" w:rsidP="008F2984">
      <w:pPr>
        <w:ind w:left="-900" w:right="-157" w:firstLine="720"/>
        <w:rPr>
          <w:sz w:val="28"/>
          <w:szCs w:val="28"/>
        </w:rPr>
      </w:pPr>
    </w:p>
    <w:p w14:paraId="21109555" w14:textId="77777777" w:rsidR="0048143D" w:rsidRDefault="0048143D" w:rsidP="008F2984">
      <w:pPr>
        <w:ind w:left="-900" w:right="-157" w:firstLine="720"/>
        <w:rPr>
          <w:sz w:val="28"/>
          <w:szCs w:val="28"/>
        </w:rPr>
      </w:pPr>
      <w:r w:rsidRPr="00513C77">
        <w:rPr>
          <w:rFonts w:ascii="Tahoma" w:hAnsi="Tahoma" w:cs="Tahoma"/>
        </w:rPr>
        <w:t>bytem:</w:t>
      </w:r>
      <w:r>
        <w:rPr>
          <w:sz w:val="28"/>
          <w:szCs w:val="28"/>
        </w:rPr>
        <w:t xml:space="preserve"> __________________________________________________________________</w:t>
      </w:r>
    </w:p>
    <w:p w14:paraId="143D9DA5" w14:textId="77777777" w:rsidR="0048143D" w:rsidRDefault="0048143D" w:rsidP="008F2984">
      <w:pPr>
        <w:ind w:left="-900" w:right="-157" w:firstLine="720"/>
        <w:rPr>
          <w:sz w:val="28"/>
          <w:szCs w:val="28"/>
        </w:rPr>
      </w:pPr>
    </w:p>
    <w:p w14:paraId="1AD58C86" w14:textId="77777777" w:rsidR="0048143D" w:rsidRPr="00513C77" w:rsidRDefault="00B46A21" w:rsidP="00513C77">
      <w:pPr>
        <w:ind w:left="-142" w:right="-157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 xml:space="preserve">Posuzované dítě </w:t>
      </w:r>
      <w:r w:rsidRPr="00513C77">
        <w:rPr>
          <w:rFonts w:ascii="Tahoma" w:hAnsi="Tahoma" w:cs="Tahoma"/>
        </w:rPr>
        <w:tab/>
        <w:t>a) je zdravotně způsobilé</w:t>
      </w:r>
    </w:p>
    <w:p w14:paraId="0D7CB265" w14:textId="77777777" w:rsidR="00B46A21" w:rsidRPr="00513C77" w:rsidRDefault="00B46A21" w:rsidP="0048143D">
      <w:pPr>
        <w:ind w:right="-157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ab/>
      </w:r>
      <w:r w:rsidRPr="00513C77">
        <w:rPr>
          <w:rFonts w:ascii="Tahoma" w:hAnsi="Tahoma" w:cs="Tahoma"/>
        </w:rPr>
        <w:tab/>
      </w:r>
      <w:r w:rsidRPr="00513C77">
        <w:rPr>
          <w:rFonts w:ascii="Tahoma" w:hAnsi="Tahoma" w:cs="Tahoma"/>
        </w:rPr>
        <w:tab/>
        <w:t>b) není zdravotně způsobilé</w:t>
      </w:r>
    </w:p>
    <w:p w14:paraId="03D48BA3" w14:textId="77777777" w:rsidR="00B46A21" w:rsidRPr="00513C77" w:rsidRDefault="00B46A21" w:rsidP="0048143D">
      <w:pPr>
        <w:ind w:right="-157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ab/>
      </w:r>
      <w:r w:rsidRPr="00513C77">
        <w:rPr>
          <w:rFonts w:ascii="Tahoma" w:hAnsi="Tahoma" w:cs="Tahoma"/>
        </w:rPr>
        <w:tab/>
      </w:r>
      <w:r w:rsidRPr="00513C77">
        <w:rPr>
          <w:rFonts w:ascii="Tahoma" w:hAnsi="Tahoma" w:cs="Tahoma"/>
        </w:rPr>
        <w:tab/>
        <w:t>c) je zdravotně způsobilé s omezením (za podmínky):</w:t>
      </w:r>
    </w:p>
    <w:p w14:paraId="0BFD8F82" w14:textId="77777777" w:rsidR="00B46A21" w:rsidRPr="00513C77" w:rsidRDefault="00B46A21" w:rsidP="0048143D">
      <w:pPr>
        <w:ind w:right="-157"/>
        <w:jc w:val="both"/>
        <w:rPr>
          <w:rFonts w:ascii="Tahoma" w:hAnsi="Tahoma" w:cs="Tahoma"/>
          <w:b/>
        </w:rPr>
      </w:pPr>
    </w:p>
    <w:p w14:paraId="197736E9" w14:textId="77777777" w:rsidR="000B63DE" w:rsidRPr="00513C77" w:rsidRDefault="000B63DE" w:rsidP="0048143D">
      <w:pPr>
        <w:ind w:right="-157"/>
        <w:jc w:val="both"/>
        <w:rPr>
          <w:rFonts w:ascii="Tahoma" w:hAnsi="Tahoma" w:cs="Tahoma"/>
          <w:b/>
        </w:rPr>
      </w:pPr>
    </w:p>
    <w:p w14:paraId="0D824377" w14:textId="77777777" w:rsidR="000B63DE" w:rsidRPr="00513C77" w:rsidRDefault="000B63DE" w:rsidP="0048143D">
      <w:pPr>
        <w:ind w:right="-157"/>
        <w:jc w:val="both"/>
        <w:rPr>
          <w:rFonts w:ascii="Tahoma" w:hAnsi="Tahoma" w:cs="Tahoma"/>
        </w:rPr>
      </w:pPr>
    </w:p>
    <w:p w14:paraId="5962F642" w14:textId="77777777" w:rsidR="0048143D" w:rsidRPr="00513C77" w:rsidRDefault="00B46A21" w:rsidP="0048143D">
      <w:pPr>
        <w:ind w:right="-157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k těmto činnostem:</w:t>
      </w:r>
    </w:p>
    <w:p w14:paraId="448E2D80" w14:textId="77777777" w:rsidR="00B46A21" w:rsidRPr="00513C77" w:rsidRDefault="00B46A21" w:rsidP="00B46A21">
      <w:pPr>
        <w:numPr>
          <w:ilvl w:val="0"/>
          <w:numId w:val="2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sportovní činnost</w:t>
      </w:r>
    </w:p>
    <w:p w14:paraId="1D745414" w14:textId="77777777" w:rsidR="00B46A21" w:rsidRPr="00513C77" w:rsidRDefault="00B46A21" w:rsidP="00B46A21">
      <w:pPr>
        <w:numPr>
          <w:ilvl w:val="0"/>
          <w:numId w:val="2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sportovní soustředění</w:t>
      </w:r>
    </w:p>
    <w:p w14:paraId="12CA4F2C" w14:textId="77777777" w:rsidR="00B46A21" w:rsidRPr="00513C77" w:rsidRDefault="00B46A21" w:rsidP="00B46A21">
      <w:pPr>
        <w:numPr>
          <w:ilvl w:val="0"/>
          <w:numId w:val="2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kondiční plavání</w:t>
      </w:r>
    </w:p>
    <w:p w14:paraId="764BFE88" w14:textId="77777777" w:rsidR="00B46A21" w:rsidRPr="00513C77" w:rsidRDefault="00B46A21" w:rsidP="00B46A21">
      <w:pPr>
        <w:numPr>
          <w:ilvl w:val="0"/>
          <w:numId w:val="2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lyžařský výcvikový kurz</w:t>
      </w:r>
    </w:p>
    <w:p w14:paraId="5C70A669" w14:textId="77777777" w:rsidR="00B46A21" w:rsidRPr="00513C77" w:rsidRDefault="00B46A21" w:rsidP="00B46A21">
      <w:pPr>
        <w:numPr>
          <w:ilvl w:val="0"/>
          <w:numId w:val="2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dětská zotavovací akce</w:t>
      </w:r>
    </w:p>
    <w:p w14:paraId="68ACDF7C" w14:textId="77777777" w:rsidR="00B46A21" w:rsidRPr="00513C77" w:rsidRDefault="00B46A21" w:rsidP="00B46A21">
      <w:pPr>
        <w:numPr>
          <w:ilvl w:val="0"/>
          <w:numId w:val="2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školy v přírodě</w:t>
      </w:r>
    </w:p>
    <w:p w14:paraId="4B0693FA" w14:textId="77777777" w:rsidR="0048143D" w:rsidRPr="00513C77" w:rsidRDefault="0048143D" w:rsidP="0048143D">
      <w:pPr>
        <w:ind w:right="-157"/>
        <w:jc w:val="both"/>
        <w:rPr>
          <w:rFonts w:ascii="Tahoma" w:hAnsi="Tahoma" w:cs="Tahoma"/>
        </w:rPr>
      </w:pPr>
    </w:p>
    <w:p w14:paraId="5667C84B" w14:textId="77777777" w:rsidR="00B46A21" w:rsidRPr="00513C77" w:rsidRDefault="0048143D" w:rsidP="0048143D">
      <w:pPr>
        <w:ind w:right="-157"/>
        <w:jc w:val="both"/>
        <w:rPr>
          <w:rFonts w:ascii="Tahoma" w:hAnsi="Tahoma" w:cs="Tahoma"/>
        </w:rPr>
      </w:pPr>
      <w:r w:rsidRPr="00513C77">
        <w:rPr>
          <w:rFonts w:ascii="Tahoma" w:hAnsi="Tahoma" w:cs="Tahoma"/>
          <w:b/>
        </w:rPr>
        <w:t>Dále potvrzuj</w:t>
      </w:r>
      <w:r w:rsidRPr="00513C77">
        <w:rPr>
          <w:rFonts w:ascii="Tahoma" w:hAnsi="Tahoma" w:cs="Tahoma"/>
        </w:rPr>
        <w:t>i:</w:t>
      </w:r>
    </w:p>
    <w:p w14:paraId="667BC35B" w14:textId="77777777" w:rsidR="0048143D" w:rsidRPr="00513C77" w:rsidRDefault="0048143D" w:rsidP="00B46A21">
      <w:pPr>
        <w:numPr>
          <w:ilvl w:val="0"/>
          <w:numId w:val="3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že výše jmenované dítě se podrobilo stanoveným pravidelným očkováním nebo</w:t>
      </w:r>
    </w:p>
    <w:p w14:paraId="3502594B" w14:textId="77777777" w:rsidR="0048143D" w:rsidRPr="00513C77" w:rsidRDefault="0048143D" w:rsidP="00B46A21">
      <w:pPr>
        <w:numPr>
          <w:ilvl w:val="0"/>
          <w:numId w:val="3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že je proti nákaze imunní nebo</w:t>
      </w:r>
    </w:p>
    <w:p w14:paraId="362866EA" w14:textId="77777777" w:rsidR="0048143D" w:rsidRPr="00513C77" w:rsidRDefault="0048143D" w:rsidP="00B46A21">
      <w:pPr>
        <w:numPr>
          <w:ilvl w:val="0"/>
          <w:numId w:val="3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že se nemůže očkování podrobit pro trvalou kontraindikaci</w:t>
      </w:r>
    </w:p>
    <w:p w14:paraId="47010296" w14:textId="77777777" w:rsidR="00B46A21" w:rsidRDefault="00B46A21" w:rsidP="00B46A21">
      <w:pPr>
        <w:numPr>
          <w:ilvl w:val="0"/>
          <w:numId w:val="3"/>
        </w:numPr>
        <w:ind w:right="-157" w:firstLine="0"/>
        <w:jc w:val="both"/>
        <w:rPr>
          <w:rFonts w:ascii="Tahoma" w:hAnsi="Tahoma" w:cs="Tahoma"/>
        </w:rPr>
      </w:pPr>
      <w:r w:rsidRPr="00513C77">
        <w:rPr>
          <w:rFonts w:ascii="Tahoma" w:hAnsi="Tahoma" w:cs="Tahoma"/>
        </w:rPr>
        <w:t>dlouhodobě užívá tyto léky (typ, druh, dávka):</w:t>
      </w:r>
    </w:p>
    <w:p w14:paraId="0CCD1DB2" w14:textId="77777777" w:rsidR="00513C77" w:rsidRDefault="00513C77" w:rsidP="00513C77">
      <w:pPr>
        <w:ind w:right="-157"/>
        <w:jc w:val="both"/>
        <w:rPr>
          <w:rFonts w:ascii="Tahoma" w:hAnsi="Tahoma" w:cs="Tahoma"/>
        </w:rPr>
      </w:pPr>
    </w:p>
    <w:p w14:paraId="33F8EA0A" w14:textId="77777777" w:rsidR="00513C77" w:rsidRPr="00513C77" w:rsidRDefault="00513C77" w:rsidP="00513C77">
      <w:pPr>
        <w:ind w:right="-157"/>
        <w:jc w:val="both"/>
        <w:rPr>
          <w:rFonts w:ascii="Tahoma" w:hAnsi="Tahoma" w:cs="Tahoma"/>
        </w:rPr>
      </w:pPr>
    </w:p>
    <w:p w14:paraId="6F375A32" w14:textId="77777777" w:rsidR="0048143D" w:rsidRPr="00513C77" w:rsidRDefault="0048143D" w:rsidP="0048143D">
      <w:pPr>
        <w:ind w:right="-157"/>
        <w:jc w:val="both"/>
        <w:rPr>
          <w:rFonts w:ascii="Tahoma" w:hAnsi="Tahoma" w:cs="Tahoma"/>
        </w:rPr>
      </w:pPr>
    </w:p>
    <w:p w14:paraId="398C24D4" w14:textId="77777777" w:rsidR="000E6E67" w:rsidRPr="00513C77" w:rsidRDefault="0048143D" w:rsidP="000E6E67">
      <w:pPr>
        <w:ind w:right="-157"/>
        <w:jc w:val="both"/>
        <w:rPr>
          <w:rFonts w:ascii="Tahoma" w:hAnsi="Tahoma" w:cs="Tahoma"/>
        </w:rPr>
      </w:pPr>
      <w:r w:rsidRPr="00513C77">
        <w:rPr>
          <w:rFonts w:ascii="Tahoma" w:hAnsi="Tahoma" w:cs="Tahoma"/>
          <w:b/>
        </w:rPr>
        <w:t>Dále upozorňuji</w:t>
      </w:r>
      <w:r w:rsidRPr="00513C77">
        <w:rPr>
          <w:rFonts w:ascii="Tahoma" w:hAnsi="Tahoma" w:cs="Tahoma"/>
        </w:rPr>
        <w:t xml:space="preserve"> na tyto možné zdravotní problémy či jiná omezení </w:t>
      </w:r>
      <w:proofErr w:type="gramStart"/>
      <w:r w:rsidRPr="00513C77">
        <w:rPr>
          <w:rFonts w:ascii="Tahoma" w:hAnsi="Tahoma" w:cs="Tahoma"/>
        </w:rPr>
        <w:t>( alergie</w:t>
      </w:r>
      <w:proofErr w:type="gramEnd"/>
      <w:r w:rsidRPr="00513C77">
        <w:rPr>
          <w:rFonts w:ascii="Tahoma" w:hAnsi="Tahoma" w:cs="Tahoma"/>
        </w:rPr>
        <w:t xml:space="preserve"> apod. )</w:t>
      </w:r>
    </w:p>
    <w:p w14:paraId="506DABD0" w14:textId="77777777" w:rsidR="000E6E67" w:rsidRDefault="000E6E67" w:rsidP="000E6E67">
      <w:pPr>
        <w:ind w:right="-157"/>
        <w:jc w:val="both"/>
        <w:rPr>
          <w:sz w:val="28"/>
          <w:szCs w:val="28"/>
        </w:rPr>
      </w:pPr>
    </w:p>
    <w:p w14:paraId="1A651964" w14:textId="77777777" w:rsidR="000E6E67" w:rsidRDefault="000E6E67" w:rsidP="000E6E67">
      <w:pPr>
        <w:ind w:right="-157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……………………………………………………………………………………………..</w:t>
      </w:r>
    </w:p>
    <w:p w14:paraId="338BC81A" w14:textId="77777777" w:rsidR="000E6E67" w:rsidRDefault="000E6E67" w:rsidP="000E6E67">
      <w:pPr>
        <w:ind w:right="-157"/>
        <w:jc w:val="both"/>
        <w:rPr>
          <w:sz w:val="28"/>
          <w:szCs w:val="28"/>
        </w:rPr>
      </w:pPr>
    </w:p>
    <w:p w14:paraId="14885ED2" w14:textId="77777777" w:rsidR="000E6E67" w:rsidRDefault="000E6E67" w:rsidP="000E6E67">
      <w:pPr>
        <w:ind w:right="-157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……………………………………………………………………………………………..</w:t>
      </w:r>
    </w:p>
    <w:p w14:paraId="4EAA5BCE" w14:textId="77777777" w:rsidR="000E6E67" w:rsidRDefault="000E6E67" w:rsidP="000E6E67">
      <w:pPr>
        <w:ind w:right="-157"/>
        <w:jc w:val="both"/>
        <w:rPr>
          <w:sz w:val="28"/>
          <w:szCs w:val="28"/>
        </w:rPr>
      </w:pPr>
    </w:p>
    <w:p w14:paraId="7890CC8B" w14:textId="77777777" w:rsidR="000E6E67" w:rsidRDefault="000E6E67" w:rsidP="000E6E67">
      <w:pPr>
        <w:ind w:right="-157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……………………………………………………………………………………………..</w:t>
      </w:r>
    </w:p>
    <w:p w14:paraId="6603E11C" w14:textId="77777777" w:rsidR="000E6E67" w:rsidRDefault="000E6E67" w:rsidP="000E6E67">
      <w:pPr>
        <w:ind w:right="-157"/>
        <w:jc w:val="both"/>
        <w:rPr>
          <w:sz w:val="28"/>
          <w:szCs w:val="28"/>
        </w:rPr>
      </w:pPr>
    </w:p>
    <w:p w14:paraId="3DDFEFAD" w14:textId="07893B22" w:rsidR="000B63DE" w:rsidRPr="00513C77" w:rsidRDefault="000B63DE" w:rsidP="000B63DE">
      <w:pPr>
        <w:pStyle w:val="Nzev"/>
        <w:spacing w:before="0"/>
        <w:jc w:val="both"/>
        <w:rPr>
          <w:rFonts w:ascii="Tahoma" w:hAnsi="Tahoma" w:cs="Tahoma"/>
          <w:bCs w:val="0"/>
          <w:sz w:val="24"/>
          <w:szCs w:val="24"/>
        </w:rPr>
      </w:pPr>
      <w:r w:rsidRPr="00513C77">
        <w:rPr>
          <w:rFonts w:ascii="Tahoma" w:hAnsi="Tahoma" w:cs="Tahoma"/>
          <w:bCs w:val="0"/>
          <w:sz w:val="24"/>
          <w:szCs w:val="24"/>
        </w:rPr>
        <w:t xml:space="preserve">Platnost tohoto potvrzení je </w:t>
      </w:r>
      <w:r w:rsidR="007B675B">
        <w:rPr>
          <w:rFonts w:ascii="Tahoma" w:hAnsi="Tahoma" w:cs="Tahoma"/>
          <w:bCs w:val="0"/>
          <w:sz w:val="24"/>
          <w:szCs w:val="24"/>
        </w:rPr>
        <w:t>24</w:t>
      </w:r>
      <w:r w:rsidRPr="00513C77">
        <w:rPr>
          <w:rFonts w:ascii="Tahoma" w:hAnsi="Tahoma" w:cs="Tahoma"/>
          <w:bCs w:val="0"/>
          <w:sz w:val="24"/>
          <w:szCs w:val="24"/>
        </w:rPr>
        <w:t xml:space="preserve"> měsíců od data vystavení, není – </w:t>
      </w:r>
      <w:proofErr w:type="spellStart"/>
      <w:r w:rsidRPr="00513C77">
        <w:rPr>
          <w:rFonts w:ascii="Tahoma" w:hAnsi="Tahoma" w:cs="Tahoma"/>
          <w:bCs w:val="0"/>
          <w:sz w:val="24"/>
          <w:szCs w:val="24"/>
        </w:rPr>
        <w:t>li</w:t>
      </w:r>
      <w:proofErr w:type="spellEnd"/>
      <w:r w:rsidRPr="00513C77">
        <w:rPr>
          <w:rFonts w:ascii="Tahoma" w:hAnsi="Tahoma" w:cs="Tahoma"/>
          <w:bCs w:val="0"/>
          <w:sz w:val="24"/>
          <w:szCs w:val="24"/>
        </w:rPr>
        <w:t xml:space="preserve"> uvedeno jinak.</w:t>
      </w:r>
    </w:p>
    <w:p w14:paraId="52FA8707" w14:textId="77777777" w:rsidR="000E6E67" w:rsidRDefault="000E6E67" w:rsidP="000E6E67">
      <w:pPr>
        <w:ind w:right="-157"/>
        <w:jc w:val="both"/>
        <w:rPr>
          <w:sz w:val="28"/>
          <w:szCs w:val="28"/>
        </w:rPr>
      </w:pPr>
    </w:p>
    <w:p w14:paraId="701B06CF" w14:textId="77777777" w:rsidR="00B46A21" w:rsidRDefault="00B46A21" w:rsidP="000E6E67">
      <w:pPr>
        <w:ind w:right="-157"/>
        <w:jc w:val="both"/>
        <w:rPr>
          <w:sz w:val="28"/>
          <w:szCs w:val="28"/>
        </w:rPr>
      </w:pPr>
    </w:p>
    <w:p w14:paraId="57E12949" w14:textId="77777777" w:rsidR="000E6E67" w:rsidRPr="00ED69A3" w:rsidRDefault="00ED69A3" w:rsidP="000E6E67">
      <w:pPr>
        <w:ind w:right="-157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Datum: ….</w:t>
      </w:r>
      <w:proofErr w:type="gramEnd"/>
      <w:r>
        <w:rPr>
          <w:rFonts w:ascii="Tahoma" w:hAnsi="Tahoma" w:cs="Tahoma"/>
        </w:rPr>
        <w:t>.…………………………</w:t>
      </w:r>
      <w:r w:rsidR="000E6E67" w:rsidRPr="00ED69A3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 xml:space="preserve">                 </w:t>
      </w:r>
      <w:r w:rsidR="000E6E67" w:rsidRPr="00ED69A3">
        <w:rPr>
          <w:rFonts w:ascii="Tahoma" w:hAnsi="Tahoma" w:cs="Tahoma"/>
        </w:rPr>
        <w:t>Razítko a podpis lékaře</w:t>
      </w:r>
      <w:r>
        <w:rPr>
          <w:rFonts w:ascii="Tahoma" w:hAnsi="Tahoma" w:cs="Tahoma"/>
        </w:rPr>
        <w:t>:</w:t>
      </w:r>
      <w:r w:rsidR="000E6E67" w:rsidRPr="00ED69A3">
        <w:rPr>
          <w:rFonts w:ascii="Tahoma" w:hAnsi="Tahoma" w:cs="Tahoma"/>
        </w:rPr>
        <w:t xml:space="preserve"> …………………………………</w:t>
      </w:r>
    </w:p>
    <w:sectPr w:rsidR="000E6E67" w:rsidRPr="00ED69A3" w:rsidSect="003A0D0A">
      <w:pgSz w:w="11906" w:h="16838"/>
      <w:pgMar w:top="568" w:right="746" w:bottom="56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39C21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07D47"/>
    <w:multiLevelType w:val="hybridMultilevel"/>
    <w:tmpl w:val="1988DCB4"/>
    <w:lvl w:ilvl="0" w:tplc="6552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277B"/>
    <w:multiLevelType w:val="hybridMultilevel"/>
    <w:tmpl w:val="BA969056"/>
    <w:lvl w:ilvl="0" w:tplc="FCB8C9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7B59"/>
    <w:multiLevelType w:val="hybridMultilevel"/>
    <w:tmpl w:val="21B8E29C"/>
    <w:lvl w:ilvl="0" w:tplc="FCB8C9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84"/>
    <w:rsid w:val="00014854"/>
    <w:rsid w:val="00094CF3"/>
    <w:rsid w:val="000B63DE"/>
    <w:rsid w:val="000E6E67"/>
    <w:rsid w:val="001D7161"/>
    <w:rsid w:val="001E6890"/>
    <w:rsid w:val="00356ABD"/>
    <w:rsid w:val="003A0D0A"/>
    <w:rsid w:val="0048143D"/>
    <w:rsid w:val="00513C77"/>
    <w:rsid w:val="007B675B"/>
    <w:rsid w:val="008F2984"/>
    <w:rsid w:val="009844FF"/>
    <w:rsid w:val="00AD33D6"/>
    <w:rsid w:val="00B34BF7"/>
    <w:rsid w:val="00B46A21"/>
    <w:rsid w:val="00BA6E45"/>
    <w:rsid w:val="00BF67B8"/>
    <w:rsid w:val="00D56227"/>
    <w:rsid w:val="00DB2277"/>
    <w:rsid w:val="00ED69A3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626963"/>
  <w15:chartTrackingRefBased/>
  <w15:docId w15:val="{C5E40D61-296D-4A6D-A6E4-32ABCB7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Podnadpis"/>
    <w:link w:val="NzevChar"/>
    <w:qFormat/>
    <w:rsid w:val="000B63DE"/>
    <w:pPr>
      <w:suppressAutoHyphens/>
      <w:spacing w:before="120" w:line="240" w:lineRule="atLeast"/>
      <w:jc w:val="center"/>
    </w:pPr>
    <w:rPr>
      <w:b/>
      <w:bCs/>
      <w:sz w:val="44"/>
      <w:szCs w:val="44"/>
      <w:lang w:eastAsia="ar-SA"/>
    </w:rPr>
  </w:style>
  <w:style w:type="character" w:customStyle="1" w:styleId="NzevChar">
    <w:name w:val="Název Char"/>
    <w:link w:val="Nzev"/>
    <w:rsid w:val="000B63DE"/>
    <w:rPr>
      <w:b/>
      <w:bCs/>
      <w:sz w:val="44"/>
      <w:szCs w:val="44"/>
      <w:lang w:eastAsia="ar-SA"/>
    </w:rPr>
  </w:style>
  <w:style w:type="paragraph" w:styleId="Podnadpis">
    <w:name w:val="Subtitle"/>
    <w:basedOn w:val="Normln"/>
    <w:next w:val="Normln"/>
    <w:link w:val="PodnadpisChar"/>
    <w:qFormat/>
    <w:rsid w:val="000B63DE"/>
    <w:pPr>
      <w:spacing w:after="60"/>
      <w:jc w:val="center"/>
      <w:outlineLvl w:val="1"/>
    </w:pPr>
    <w:rPr>
      <w:rFonts w:ascii="Cambria" w:hAnsi="Cambria"/>
    </w:rPr>
  </w:style>
  <w:style w:type="character" w:customStyle="1" w:styleId="PodnadpisChar">
    <w:name w:val="Podnadpis Char"/>
    <w:link w:val="Podnadpis"/>
    <w:rsid w:val="000B63DE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2E168-8580-F24B-BE73-C37B8F92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Posudek o zdravotní způsobilosti dítěte</vt:lpstr>
    </vt:vector>
  </TitlesOfParts>
  <Company>GOPAS, a.s.</Company>
  <LinksUpToDate>false</LinksUpToDate>
  <CharactersWithSpaces>1563</CharactersWithSpaces>
  <SharedDoc>false</SharedDoc>
  <HLinks>
    <vt:vector size="6" baseType="variant">
      <vt:variant>
        <vt:i4>7602257</vt:i4>
      </vt:variant>
      <vt:variant>
        <vt:i4>2128</vt:i4>
      </vt:variant>
      <vt:variant>
        <vt:i4>1025</vt:i4>
      </vt:variant>
      <vt:variant>
        <vt:i4>1</vt:i4>
      </vt:variant>
      <vt:variant>
        <vt:lpwstr>Miners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Posudek o zdravotní způsobilosti dítěte</dc:title>
  <dc:subject/>
  <dc:creator>Lena</dc:creator>
  <cp:keywords/>
  <cp:lastModifiedBy>Petr Baroch</cp:lastModifiedBy>
  <cp:revision>2</cp:revision>
  <cp:lastPrinted>2014-02-20T12:46:00Z</cp:lastPrinted>
  <dcterms:created xsi:type="dcterms:W3CDTF">2020-09-13T05:37:00Z</dcterms:created>
  <dcterms:modified xsi:type="dcterms:W3CDTF">2020-09-13T05:37:00Z</dcterms:modified>
</cp:coreProperties>
</file>