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6"/>
        </w:rPr>
        <w:t>СТАНДАРТЫ РАЗРАБОТКИ</w:t>
      </w:r>
    </w:p>
    <w:p>
      <w:pPr>
        <w:jc w:val="center"/>
      </w:pPr>
      <w:r>
        <w:rPr>
          <w:color w:val="555555"/>
          <w:sz w:val="32"/>
        </w:rPr>
        <w:t>Гид по внутренним процессам и стандартам</w:t>
        <w:br/>
        <w:t>проектной команды</w:t>
      </w:r>
    </w:p>
    <w:p/>
    <w:p/>
    <w:p>
      <w:pPr>
        <w:jc w:val="center"/>
      </w:pPr>
      <w:r>
        <w:rPr>
          <w:color w:val="888888"/>
          <w:sz w:val="24"/>
        </w:rPr>
        <w:t>Версия 1.0</w:t>
      </w:r>
    </w:p>
    <w:p>
      <w:pPr>
        <w:jc w:val="center"/>
      </w:pPr>
      <w:r>
        <w:rPr>
          <w:color w:val="888888"/>
          <w:sz w:val="24"/>
        </w:rPr>
        <w:t>2026-05-04</w:t>
      </w:r>
    </w:p>
    <w:p/>
    <w:p/>
    <w:p>
      <w:pPr>
        <w:jc w:val="center"/>
      </w:pPr>
      <w:r>
        <w:rPr>
          <w:color w:val="666666"/>
          <w:sz w:val="22"/>
        </w:rPr>
        <w:t>yellow-hammer / dev-rules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ind w:left="0"/>
        <w:tabs>
          <w:tab w:val="right" w:leader="dot" w:pos="9072"/>
        </w:tabs>
      </w:pPr>
      <w:hyperlink w:anchor="GRACE_M-INTRO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Введение</w:t>
        </w:r>
      </w:hyperlink>
      <w:r>
        <w:tab/>
      </w:r>
      <w:r>
        <w:fldChar w:fldCharType="begin"/>
      </w:r>
      <w:r>
        <w:instrText xml:space="preserve"> PAGEREF GRACE_M-INTRO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BEGIN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Начало разработки</w:t>
        </w:r>
      </w:hyperlink>
      <w:r>
        <w:tab/>
      </w:r>
      <w:r>
        <w:fldChar w:fldCharType="begin"/>
      </w:r>
      <w:r>
        <w:instrText xml:space="preserve"> PAGEREF GRACE_M-BEGIN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PREFIX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Префикс и комментарии</w:t>
        </w:r>
      </w:hyperlink>
      <w:r>
        <w:tab/>
      </w:r>
      <w:r>
        <w:fldChar w:fldCharType="begin"/>
      </w:r>
      <w:r>
        <w:instrText xml:space="preserve"> PAGEREF GRACE_M-PREFIX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SEC113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Оформление</w:t>
        </w:r>
      </w:hyperlink>
      <w:r>
        <w:tab/>
      </w:r>
      <w:r>
        <w:fldChar w:fldCharType="begin"/>
      </w:r>
      <w:r>
        <w:instrText xml:space="preserve"> PAGEREF GRACE_M-SEC113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META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Метаданные</w:t>
        </w:r>
      </w:hyperlink>
      <w:r>
        <w:tab/>
      </w:r>
      <w:r>
        <w:fldChar w:fldCharType="begin"/>
      </w:r>
      <w:r>
        <w:instrText xml:space="preserve"> PAGEREF GRACE_M-META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COMMON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Общие модули</w:t>
        </w:r>
      </w:hyperlink>
      <w:r>
        <w:tab/>
      </w:r>
      <w:r>
        <w:fldChar w:fldCharType="begin"/>
      </w:r>
      <w:r>
        <w:instrText xml:space="preserve"> PAGEREF GRACE_M-COMMON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SUBSYS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Подсистемы</w:t>
        </w:r>
      </w:hyperlink>
      <w:r>
        <w:tab/>
      </w:r>
      <w:r>
        <w:fldChar w:fldCharType="begin"/>
      </w:r>
      <w:r>
        <w:instrText xml:space="preserve"> PAGEREF GRACE_M-SUBSYS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ROLES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Роли</w:t>
        </w:r>
      </w:hyperlink>
      <w:r>
        <w:tab/>
      </w:r>
      <w:r>
        <w:fldChar w:fldCharType="begin"/>
      </w:r>
      <w:r>
        <w:instrText xml:space="preserve"> PAGEREF GRACE_M-ROLES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EVTSUB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Подписки на события</w:t>
        </w:r>
      </w:hyperlink>
      <w:r>
        <w:tab/>
      </w:r>
      <w:r>
        <w:fldChar w:fldCharType="begin"/>
      </w:r>
      <w:r>
        <w:instrText xml:space="preserve"> PAGEREF GRACE_M-EVTSUB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SCHED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Регламентные задания</w:t>
        </w:r>
      </w:hyperlink>
      <w:r>
        <w:tab/>
      </w:r>
      <w:r>
        <w:fldChar w:fldCharType="begin"/>
      </w:r>
      <w:r>
        <w:instrText xml:space="preserve"> PAGEREF GRACE_M-SCHED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CATALOG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Справочники</w:t>
        </w:r>
      </w:hyperlink>
      <w:r>
        <w:tab/>
      </w:r>
      <w:r>
        <w:fldChar w:fldCharType="begin"/>
      </w:r>
      <w:r>
        <w:instrText xml:space="preserve"> PAGEREF GRACE_M-CATALOG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DOCS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Документы</w:t>
        </w:r>
      </w:hyperlink>
      <w:r>
        <w:tab/>
      </w:r>
      <w:r>
        <w:fldChar w:fldCharType="begin"/>
      </w:r>
      <w:r>
        <w:instrText xml:space="preserve"> PAGEREF GRACE_M-DOCS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REPORTS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Отчеты</w:t>
        </w:r>
      </w:hyperlink>
      <w:r>
        <w:tab/>
      </w:r>
      <w:r>
        <w:fldChar w:fldCharType="begin"/>
      </w:r>
      <w:r>
        <w:instrText xml:space="preserve"> PAGEREF GRACE_M-REPORTS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INFREG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Регистры сведений</w:t>
        </w:r>
      </w:hyperlink>
      <w:r>
        <w:tab/>
      </w:r>
      <w:r>
        <w:fldChar w:fldCharType="begin"/>
      </w:r>
      <w:r>
        <w:instrText xml:space="preserve"> PAGEREF GRACE_M-INFREG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ACCREG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Регистры накопления</w:t>
        </w:r>
      </w:hyperlink>
      <w:r>
        <w:tab/>
      </w:r>
      <w:r>
        <w:fldChar w:fldCharType="begin"/>
      </w:r>
      <w:r>
        <w:instrText xml:space="preserve"> PAGEREF GRACE_M-ACCREG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QUERY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Запросы</w:t>
        </w:r>
      </w:hyperlink>
      <w:r>
        <w:tab/>
      </w:r>
      <w:r>
        <w:fldChar w:fldCharType="begin"/>
      </w:r>
      <w:r>
        <w:instrText xml:space="preserve"> PAGEREF GRACE_M-QUERY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FORMS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Управляемые формы</w:t>
        </w:r>
      </w:hyperlink>
      <w:r>
        <w:tab/>
      </w:r>
      <w:r>
        <w:fldChar w:fldCharType="begin"/>
      </w:r>
      <w:r>
        <w:instrText xml:space="preserve"> PAGEREF GRACE_M-FORMS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BLOCK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Блокировка форм</w:t>
        </w:r>
      </w:hyperlink>
      <w:r>
        <w:tab/>
      </w:r>
      <w:r>
        <w:fldChar w:fldCharType="begin"/>
      </w:r>
      <w:r>
        <w:instrText xml:space="preserve"> PAGEREF GRACE_M-BLOCK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PRINT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Печатные формы</w:t>
        </w:r>
      </w:hyperlink>
      <w:r>
        <w:tab/>
      </w:r>
      <w:r>
        <w:fldChar w:fldCharType="begin"/>
      </w:r>
      <w:r>
        <w:instrText xml:space="preserve"> PAGEREF GRACE_M-PRINT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INPUT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Ввод на основании</w:t>
        </w:r>
      </w:hyperlink>
      <w:r>
        <w:tab/>
      </w:r>
      <w:r>
        <w:fldChar w:fldCharType="begin"/>
      </w:r>
      <w:r>
        <w:instrText xml:space="preserve"> PAGEREF GRACE_M-INPUT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EXT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Расширения</w:t>
        </w:r>
      </w:hyperlink>
      <w:r>
        <w:tab/>
      </w:r>
      <w:r>
        <w:fldChar w:fldCharType="begin"/>
      </w:r>
      <w:r>
        <w:instrText xml:space="preserve"> PAGEREF GRACE_M-EXT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SEC131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Глоссарий</w:t>
        </w:r>
      </w:hyperlink>
      <w:r>
        <w:tab/>
      </w:r>
      <w:r>
        <w:fldChar w:fldCharType="begin"/>
      </w:r>
      <w:r>
        <w:instrText xml:space="preserve"> PAGEREF GRACE_M-SEC131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VC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Система управления версиями</w:t>
        </w:r>
      </w:hyperlink>
      <w:r>
        <w:tab/>
      </w:r>
      <w:r>
        <w:fldChar w:fldCharType="begin"/>
      </w:r>
      <w:r>
        <w:instrText xml:space="preserve"> PAGEREF GRACE_M-VC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VC-2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Система управления версиями</w:t>
        </w:r>
      </w:hyperlink>
      <w:r>
        <w:tab/>
      </w:r>
      <w:r>
        <w:fldChar w:fldCharType="begin"/>
      </w:r>
      <w:r>
        <w:instrText xml:space="preserve"> PAGEREF GRACE_M-VC-2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1CSTO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1c-storage</w:t>
        </w:r>
      </w:hyperlink>
      <w:r>
        <w:tab/>
      </w:r>
      <w:r>
        <w:fldChar w:fldCharType="begin"/>
      </w:r>
      <w:r>
        <w:instrText xml:space="preserve"> PAGEREF GRACE_M-1CSTO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1CSTOR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Хранилище 1С</w:t>
        </w:r>
      </w:hyperlink>
      <w:r>
        <w:tab/>
      </w:r>
      <w:r>
        <w:fldChar w:fldCharType="begin"/>
      </w:r>
      <w:r>
        <w:instrText xml:space="preserve"> PAGEREF GRACE_M-1CSTOR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GIT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git</w:t>
        </w:r>
      </w:hyperlink>
      <w:r>
        <w:tab/>
      </w:r>
      <w:r>
        <w:fldChar w:fldCharType="begin"/>
      </w:r>
      <w:r>
        <w:instrText xml:space="preserve"> PAGEREF GRACE_M-GIT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GIT37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Git</w:t>
        </w:r>
      </w:hyperlink>
      <w:r>
        <w:tab/>
      </w:r>
      <w:r>
        <w:fldChar w:fldCharType="begin"/>
      </w:r>
      <w:r>
        <w:instrText xml:space="preserve"> PAGEREF GRACE_M-GIT37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SEC138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Команды</w:t>
        </w:r>
      </w:hyperlink>
      <w:r>
        <w:tab/>
      </w:r>
      <w:r>
        <w:fldChar w:fldCharType="begin"/>
      </w:r>
      <w:r>
        <w:instrText xml:space="preserve"> PAGEREF GRACE_M-SEC138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SSH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SSH</w:t>
        </w:r>
      </w:hyperlink>
      <w:r>
        <w:tab/>
      </w:r>
      <w:r>
        <w:fldChar w:fldCharType="begin"/>
      </w:r>
      <w:r>
        <w:instrText xml:space="preserve"> PAGEREF GRACE_M-SSH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GIT40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Исключения Git</w:t>
        </w:r>
      </w:hyperlink>
      <w:r>
        <w:tab/>
      </w:r>
      <w:r>
        <w:fldChar w:fldCharType="begin"/>
      </w:r>
      <w:r>
        <w:instrText xml:space="preserve"> PAGEREF GRACE_M-GIT40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GIT41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Атрибуты Git</w:t>
        </w:r>
      </w:hyperlink>
      <w:r>
        <w:tab/>
      </w:r>
      <w:r>
        <w:fldChar w:fldCharType="begin"/>
      </w:r>
      <w:r>
        <w:instrText xml:space="preserve"> PAGEREF GRACE_M-GIT41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LFS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Git LFS</w:t>
        </w:r>
      </w:hyperlink>
      <w:r>
        <w:tab/>
      </w:r>
      <w:r>
        <w:fldChar w:fldCharType="begin"/>
      </w:r>
      <w:r>
        <w:instrText xml:space="preserve"> PAGEREF GRACE_M-LFS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SUBMO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Submodules</w:t>
        </w:r>
      </w:hyperlink>
      <w:r>
        <w:tab/>
      </w:r>
      <w:r>
        <w:fldChar w:fldCharType="begin"/>
      </w:r>
      <w:r>
        <w:instrText xml:space="preserve"> PAGEREF GRACE_M-SUBMO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GITFLOW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Git Flow</w:t>
        </w:r>
      </w:hyperlink>
      <w:r>
        <w:tab/>
      </w:r>
      <w:r>
        <w:fldChar w:fldCharType="begin"/>
      </w:r>
      <w:r>
        <w:instrText xml:space="preserve"> PAGEREF GRACE_M-GITFLOW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SEC145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Принципы разработки</w:t>
        </w:r>
      </w:hyperlink>
      <w:r>
        <w:tab/>
      </w:r>
      <w:r>
        <w:fldChar w:fldCharType="begin"/>
      </w:r>
      <w:r>
        <w:instrText xml:space="preserve"> PAGEREF GRACE_M-SEC145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KISS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KISS</w:t>
        </w:r>
      </w:hyperlink>
      <w:r>
        <w:tab/>
      </w:r>
      <w:r>
        <w:fldChar w:fldCharType="begin"/>
      </w:r>
      <w:r>
        <w:instrText xml:space="preserve"> PAGEREF GRACE_M-KISS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DRY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DRY</w:t>
        </w:r>
      </w:hyperlink>
      <w:r>
        <w:tab/>
      </w:r>
      <w:r>
        <w:fldChar w:fldCharType="begin"/>
      </w:r>
      <w:r>
        <w:instrText xml:space="preserve"> PAGEREF GRACE_M-DRY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YAGNI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YAGNI</w:t>
        </w:r>
      </w:hyperlink>
      <w:r>
        <w:tab/>
      </w:r>
      <w:r>
        <w:fldChar w:fldCharType="begin"/>
      </w:r>
      <w:r>
        <w:instrText xml:space="preserve"> PAGEREF GRACE_M-YAGNI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SOLID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SOLID</w:t>
        </w:r>
      </w:hyperlink>
      <w:r>
        <w:tab/>
      </w:r>
      <w:r>
        <w:fldChar w:fldCharType="begin"/>
      </w:r>
      <w:r>
        <w:instrText xml:space="preserve"> PAGEREF GRACE_M-SOLID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SEC150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Архитектура</w:t>
        </w:r>
      </w:hyperlink>
      <w:r>
        <w:tab/>
      </w:r>
      <w:r>
        <w:fldChar w:fldCharType="begin"/>
      </w:r>
      <w:r>
        <w:instrText xml:space="preserve"> PAGEREF GRACE_M-SEC150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SEC151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Принципы разработки</w:t>
        </w:r>
      </w:hyperlink>
      <w:r>
        <w:tab/>
      </w:r>
      <w:r>
        <w:fldChar w:fldCharType="begin"/>
      </w:r>
      <w:r>
        <w:instrText xml:space="preserve"> PAGEREF GRACE_M-SEC151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INTEG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Интеграции</w:t>
        </w:r>
      </w:hyperlink>
      <w:r>
        <w:tab/>
      </w:r>
      <w:r>
        <w:fldChar w:fldCharType="begin"/>
      </w:r>
      <w:r>
        <w:instrText xml:space="preserve"> PAGEREF GRACE_M-INTEG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INTEG-2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Интеграции</w:t>
        </w:r>
      </w:hyperlink>
      <w:r>
        <w:tab/>
      </w:r>
      <w:r>
        <w:fldChar w:fldCharType="begin"/>
      </w:r>
      <w:r>
        <w:instrText xml:space="preserve"> PAGEREF GRACE_M-INTEG-2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MSG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Брокеры сообщений</w:t>
        </w:r>
      </w:hyperlink>
      <w:r>
        <w:tab/>
      </w:r>
      <w:r>
        <w:fldChar w:fldCharType="begin"/>
      </w:r>
      <w:r>
        <w:instrText xml:space="preserve"> PAGEREF GRACE_M-MSG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MSG-2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Брокеры сообщений</w:t>
        </w:r>
      </w:hyperlink>
      <w:r>
        <w:tab/>
      </w:r>
      <w:r>
        <w:fldChar w:fldCharType="begin"/>
      </w:r>
      <w:r>
        <w:instrText xml:space="preserve"> PAGEREF GRACE_M-MSG-2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RMQ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RabbitMQ</w:t>
        </w:r>
      </w:hyperlink>
      <w:r>
        <w:tab/>
      </w:r>
      <w:r>
        <w:fldChar w:fldCharType="begin"/>
      </w:r>
      <w:r>
        <w:instrText xml:space="preserve"> PAGEREF GRACE_M-RMQ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1276"/>
        <w:tabs>
          <w:tab w:val="right" w:leader="dot" w:pos="9072"/>
        </w:tabs>
      </w:pPr>
      <w:hyperlink w:anchor="GRACE_M-RMQCON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Основные концепции</w:t>
        </w:r>
      </w:hyperlink>
      <w:r>
        <w:tab/>
      </w:r>
      <w:r>
        <w:fldChar w:fldCharType="begin"/>
      </w:r>
      <w:r>
        <w:instrText xml:space="preserve"> PAGEREF GRACE_M-RMQCON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1276"/>
        <w:tabs>
          <w:tab w:val="right" w:leader="dot" w:pos="9072"/>
        </w:tabs>
      </w:pPr>
      <w:hyperlink w:anchor="GRACE_M-RMQ-2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RabbitMQ</w:t>
        </w:r>
      </w:hyperlink>
      <w:r>
        <w:tab/>
      </w:r>
      <w:r>
        <w:fldChar w:fldCharType="begin"/>
      </w:r>
      <w:r>
        <w:instrText xml:space="preserve"> PAGEREF GRACE_M-RMQ-2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1276"/>
        <w:tabs>
          <w:tab w:val="right" w:leader="dot" w:pos="9072"/>
        </w:tabs>
      </w:pPr>
      <w:hyperlink w:anchor="GRACE_M-RMQNAM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Регламент именования</w:t>
        </w:r>
      </w:hyperlink>
      <w:r>
        <w:tab/>
      </w:r>
      <w:r>
        <w:fldChar w:fldCharType="begin"/>
      </w:r>
      <w:r>
        <w:instrText xml:space="preserve"> PAGEREF GRACE_M-RMQNAM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1276"/>
        <w:tabs>
          <w:tab w:val="right" w:leader="dot" w:pos="9072"/>
        </w:tabs>
      </w:pPr>
      <w:hyperlink w:anchor="GRACE_M-BITADPT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БИТ.Адаптер</w:t>
        </w:r>
      </w:hyperlink>
      <w:r>
        <w:tab/>
      </w:r>
      <w:r>
        <w:fldChar w:fldCharType="begin"/>
      </w:r>
      <w:r>
        <w:instrText xml:space="preserve"> PAGEREF GRACE_M-BITADPT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1701"/>
        <w:tabs>
          <w:tab w:val="right" w:leader="dot" w:pos="9072"/>
        </w:tabs>
      </w:pPr>
      <w:hyperlink w:anchor="GRACE_M-BITADPT-2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БИТ.Адаптер</w:t>
        </w:r>
      </w:hyperlink>
      <w:r>
        <w:tab/>
      </w:r>
      <w:r>
        <w:fldChar w:fldCharType="begin"/>
      </w:r>
      <w:r>
        <w:instrText xml:space="preserve"> PAGEREF GRACE_M-BITADPT-2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KAFKA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Kafka</w:t>
        </w:r>
      </w:hyperlink>
      <w:r>
        <w:tab/>
      </w:r>
      <w:r>
        <w:fldChar w:fldCharType="begin"/>
      </w:r>
      <w:r>
        <w:instrText xml:space="preserve"> PAGEREF GRACE_M-KAFKA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1276"/>
        <w:tabs>
          <w:tab w:val="right" w:leader="dot" w:pos="9072"/>
        </w:tabs>
      </w:pPr>
      <w:hyperlink w:anchor="GRACE_M-KAFKA-2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Apache Kafka</w:t>
        </w:r>
      </w:hyperlink>
      <w:r>
        <w:tab/>
      </w:r>
      <w:r>
        <w:fldChar w:fldCharType="begin"/>
      </w:r>
      <w:r>
        <w:instrText xml:space="preserve"> PAGEREF GRACE_M-KAFKA-2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SEC164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Руководства</w:t>
        </w:r>
      </w:hyperlink>
      <w:r>
        <w:tab/>
      </w:r>
      <w:r>
        <w:fldChar w:fldCharType="begin"/>
      </w:r>
      <w:r>
        <w:instrText xml:space="preserve"> PAGEREF GRACE_M-SEC164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ENV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Окружения</w:t>
        </w:r>
      </w:hyperlink>
      <w:r>
        <w:tab/>
      </w:r>
      <w:r>
        <w:fldChar w:fldCharType="begin"/>
      </w:r>
      <w:r>
        <w:instrText xml:space="preserve"> PAGEREF GRACE_M-ENV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UPDATE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Обновление конфигураций</w:t>
        </w:r>
      </w:hyperlink>
      <w:r>
        <w:tab/>
      </w:r>
      <w:r>
        <w:fldChar w:fldCharType="begin"/>
      </w:r>
      <w:r>
        <w:instrText xml:space="preserve"> PAGEREF GRACE_M-UPDATE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TASK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Жизненный цикл задачи</w:t>
        </w:r>
      </w:hyperlink>
      <w:r>
        <w:tab/>
      </w:r>
      <w:r>
        <w:fldChar w:fldCharType="begin"/>
      </w:r>
      <w:r>
        <w:instrText xml:space="preserve"> PAGEREF GRACE_M-TASK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SEC168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Руководства</w:t>
        </w:r>
      </w:hyperlink>
      <w:r>
        <w:tab/>
      </w:r>
      <w:r>
        <w:fldChar w:fldCharType="begin"/>
      </w:r>
      <w:r>
        <w:instrText xml:space="preserve"> PAGEREF GRACE_M-SEC168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USERS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users</w:t>
        </w:r>
      </w:hyperlink>
      <w:r>
        <w:tab/>
      </w:r>
      <w:r>
        <w:fldChar w:fldCharType="begin"/>
      </w:r>
      <w:r>
        <w:instrText xml:space="preserve"> PAGEREF GRACE_M-USERS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IDE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IDE</w:t>
        </w:r>
      </w:hyperlink>
      <w:r>
        <w:tab/>
      </w:r>
      <w:r>
        <w:fldChar w:fldCharType="begin"/>
      </w:r>
      <w:r>
        <w:instrText xml:space="preserve"> PAGEREF GRACE_M-IDE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PHOENIX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Phoenix BSL</w:t>
        </w:r>
      </w:hyperlink>
      <w:r>
        <w:tab/>
      </w:r>
      <w:r>
        <w:fldChar w:fldCharType="begin"/>
      </w:r>
      <w:r>
        <w:instrText xml:space="preserve"> PAGEREF GRACE_M-PHOENIX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VSCOD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VS Code</w:t>
        </w:r>
      </w:hyperlink>
      <w:r>
        <w:tab/>
      </w:r>
      <w:r>
        <w:fldChar w:fldCharType="begin"/>
      </w:r>
      <w:r>
        <w:instrText xml:space="preserve"> PAGEREF GRACE_M-VSCOD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EDT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1С:EDT</w:t>
        </w:r>
      </w:hyperlink>
      <w:r>
        <w:tab/>
      </w:r>
      <w:r>
        <w:fldChar w:fldCharType="begin"/>
      </w:r>
      <w:r>
        <w:instrText xml:space="preserve"> PAGEREF GRACE_M-EDT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IDE74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IDE</w:t>
        </w:r>
      </w:hyperlink>
      <w:r>
        <w:tab/>
      </w:r>
      <w:r>
        <w:fldChar w:fldCharType="begin"/>
      </w:r>
      <w:r>
        <w:instrText xml:space="preserve"> PAGEREF GRACE_M-IDE74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0"/>
        <w:tabs>
          <w:tab w:val="right" w:leader="dot" w:pos="9072"/>
        </w:tabs>
      </w:pPr>
      <w:hyperlink w:anchor="GRACE_M-DEVOPS">
        <w:r>
          <w:rPr>
            <w:sz w:val="24"/>
            <w:szCs w:val="24"/>
            <w:rFonts w:ascii="Calibri" w:hAnsi="Calibri"/>
            <w:b/>
            <w:color w:val="1F3A5F"/>
            <w:u w:val="single"/>
          </w:rPr>
          <w:t xml:space="preserve">DevOps</w:t>
        </w:r>
      </w:hyperlink>
      <w:r>
        <w:tab/>
      </w:r>
      <w:r>
        <w:fldChar w:fldCharType="begin"/>
      </w:r>
      <w:r>
        <w:instrText xml:space="preserve"> PAGEREF GRACE_M-DEVOPS \h </w:instrText>
      </w:r>
      <w:r>
        <w:fldChar w:fldCharType="separate"/>
      </w:r>
      <w:r>
        <w:rPr>
          <w:sz w:val="24"/>
          <w:szCs w:val="24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DEVOPS-2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DevOps</w:t>
        </w:r>
      </w:hyperlink>
      <w:r>
        <w:tab/>
      </w:r>
      <w:r>
        <w:fldChar w:fldCharType="begin"/>
      </w:r>
      <w:r>
        <w:instrText xml:space="preserve"> PAGEREF GRACE_M-DEVOPS-2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CODER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code-review</w:t>
        </w:r>
      </w:hyperlink>
      <w:r>
        <w:tab/>
      </w:r>
      <w:r>
        <w:fldChar w:fldCharType="begin"/>
      </w:r>
      <w:r>
        <w:instrText xml:space="preserve"> PAGEREF GRACE_M-CODER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CR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Code-review</w:t>
        </w:r>
      </w:hyperlink>
      <w:r>
        <w:tab/>
      </w:r>
      <w:r>
        <w:fldChar w:fldCharType="begin"/>
      </w:r>
      <w:r>
        <w:instrText xml:space="preserve"> PAGEREF GRACE_M-CR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DELIV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delivery</w:t>
        </w:r>
      </w:hyperlink>
      <w:r>
        <w:tab/>
      </w:r>
      <w:r>
        <w:fldChar w:fldCharType="begin"/>
      </w:r>
      <w:r>
        <w:instrText xml:space="preserve"> PAGEREF GRACE_M-DELIV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DELIVER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Доставка и развертывание</w:t>
        </w:r>
      </w:hyperlink>
      <w:r>
        <w:tab/>
      </w:r>
      <w:r>
        <w:fldChar w:fldCharType="begin"/>
      </w:r>
      <w:r>
        <w:instrText xml:space="preserve"> PAGEREF GRACE_M-DELIVER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PIPEL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pipelines</w:t>
        </w:r>
      </w:hyperlink>
      <w:r>
        <w:tab/>
      </w:r>
      <w:r>
        <w:fldChar w:fldCharType="begin"/>
      </w:r>
      <w:r>
        <w:instrText xml:space="preserve"> PAGEREF GRACE_M-PIPEL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JENKI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Профиль реализации Jenkins</w:t>
        </w:r>
      </w:hyperlink>
      <w:r>
        <w:tab/>
      </w:r>
      <w:r>
        <w:fldChar w:fldCharType="begin"/>
      </w:r>
      <w:r>
        <w:instrText xml:space="preserve"> PAGEREF GRACE_M-JENKI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PIPE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Конвейеры CI/CD</w:t>
        </w:r>
      </w:hyperlink>
      <w:r>
        <w:tab/>
      </w:r>
      <w:r>
        <w:fldChar w:fldCharType="begin"/>
      </w:r>
      <w:r>
        <w:instrText xml:space="preserve"> PAGEREF GRACE_M-PIPE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GITLA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Профиль реализации GitLab CI</w:t>
        </w:r>
      </w:hyperlink>
      <w:r>
        <w:tab/>
      </w:r>
      <w:r>
        <w:fldChar w:fldCharType="begin"/>
      </w:r>
      <w:r>
        <w:instrText xml:space="preserve"> PAGEREF GRACE_M-GITLA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SONAR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sonar</w:t>
        </w:r>
      </w:hyperlink>
      <w:r>
        <w:tab/>
      </w:r>
      <w:r>
        <w:fldChar w:fldCharType="begin"/>
      </w:r>
      <w:r>
        <w:instrText xml:space="preserve"> PAGEREF GRACE_M-SONAR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SONAR-2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SonarQube</w:t>
        </w:r>
      </w:hyperlink>
      <w:r>
        <w:tab/>
      </w:r>
      <w:r>
        <w:fldChar w:fldCharType="begin"/>
      </w:r>
      <w:r>
        <w:instrText xml:space="preserve"> PAGEREF GRACE_M-SONAR-2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425"/>
        <w:tabs>
          <w:tab w:val="right" w:leader="dot" w:pos="9072"/>
        </w:tabs>
      </w:pPr>
      <w:hyperlink w:anchor="GRACE_M-TESTI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testing</w:t>
        </w:r>
      </w:hyperlink>
      <w:r>
        <w:tab/>
      </w:r>
      <w:r>
        <w:fldChar w:fldCharType="begin"/>
      </w:r>
      <w:r>
        <w:instrText xml:space="preserve"> PAGEREF GRACE_M-TESTI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SEC188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Стратегия автоматизированного тестирования</w:t>
        </w:r>
      </w:hyperlink>
      <w:r>
        <w:tab/>
      </w:r>
      <w:r>
        <w:fldChar w:fldCharType="begin"/>
      </w:r>
      <w:r>
        <w:instrText xml:space="preserve"> PAGEREF GRACE_M-SEC188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TESTDATA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Инициализация тестовой ИБ</w:t>
        </w:r>
      </w:hyperlink>
      <w:r>
        <w:tab/>
      </w:r>
      <w:r>
        <w:fldChar w:fldCharType="begin"/>
      </w:r>
      <w:r>
        <w:instrText xml:space="preserve"> PAGEREF GRACE_M-TESTDATA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HRMCHK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Чек-лист ЗУП</w:t>
        </w:r>
      </w:hyperlink>
      <w:r>
        <w:tab/>
      </w:r>
      <w:r>
        <w:fldChar w:fldCharType="begin"/>
      </w:r>
      <w:r>
        <w:instrText xml:space="preserve"> PAGEREF GRACE_M-HRMCHK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pPr>
        <w:ind w:left="850"/>
        <w:tabs>
          <w:tab w:val="right" w:leader="dot" w:pos="9072"/>
        </w:tabs>
      </w:pPr>
      <w:hyperlink w:anchor="GRACE_M-TEST">
        <w:r>
          <w:rPr>
            <w:sz w:val="22"/>
            <w:szCs w:val="22"/>
            <w:rFonts w:ascii="Calibri" w:hAnsi="Calibri"/>
            <w:color w:val="1F3A5F"/>
            <w:u w:val="single"/>
          </w:rPr>
          <w:t xml:space="preserve">Тестирование</w:t>
        </w:r>
      </w:hyperlink>
      <w:r>
        <w:tab/>
      </w:r>
      <w:r>
        <w:fldChar w:fldCharType="begin"/>
      </w:r>
      <w:r>
        <w:instrText xml:space="preserve"> PAGEREF GRACE_M-TEST \h </w:instrText>
      </w:r>
      <w:r>
        <w:fldChar w:fldCharType="separate"/>
      </w:r>
      <w:r>
        <w:rPr>
          <w:sz w:val="22"/>
          <w:szCs w:val="22"/>
          <w:rFonts w:ascii="Calibri" w:hAnsi="Calibri"/>
          <w:color w:val="1F3A5F"/>
        </w:rPr>
        <w:t>0</w:t>
      </w:r>
      <w:r>
        <w:fldChar w:fldCharType="end"/>
      </w:r>
    </w:p>
    <w:p>
      <w:r>
        <w:br w:type="page"/>
      </w:r>
    </w:p>
    <w:p>
      <w:bookmarkStart w:id="100" w:name="GRACE_M-INTRO"/>
      <w:pPr>
        <w:pStyle w:val="Heading1"/>
      </w:pPr>
      <w:r>
        <w:t>Введение</w:t>
      </w:r>
    </w:p>
    <w:p>
      <w:pPr>
        <w:pStyle w:val="Heading1"/>
      </w:pPr>
      <w:r>
        <w:t>Введение</w:t>
      </w:r>
    </w:p>
    <w:p>
      <w:r>
        <w:t>Dev Rules — регламент разработки для проектов на платформе 1С:Предприятие 8.</w:t>
      </w:r>
    </w:p>
    <w:p>
      <w:r>
        <w:t>Документация фиксирует обязательные правила проектирования, оформления кода, работы с метаданными, интеграциями, версиями, CI/CD и пользовательскими регламентами.</w:t>
      </w:r>
    </w:p>
    <w:p>
      <w:pPr>
        <w:pStyle w:val="Heading2"/>
      </w:pPr>
      <w:r>
        <w:t>Быстрый старт</w:t>
      </w:r>
    </w:p>
    <w:p>
      <w:pPr>
        <w:ind w:left="283"/>
      </w:pPr>
      <w:r>
        <w:t>1. Начните с разделаНачало разработки, чтобы подготовить конфигурацию, репозиторий и рабочую информационную базу.</w:t>
      </w:r>
    </w:p>
    <w:p>
      <w:pPr>
        <w:ind w:left="283"/>
      </w:pPr>
      <w:r>
        <w:t>2. Проверьте правилаоформления кода,запросов,управляемых формипрефиксов.</w:t>
      </w:r>
    </w:p>
    <w:p>
      <w:pPr>
        <w:ind w:left="283"/>
      </w:pPr>
      <w:r>
        <w:t>3. Для новых объектов используйте регламенты разделаМетаданныеи правилаподсистемиролей.</w:t>
      </w:r>
    </w:p>
    <w:p>
      <w:pPr>
        <w:ind w:left="283"/>
      </w:pPr>
      <w:r>
        <w:t>4. Перед отправкой изменений на проверку сверьтесь с процессомcode-review.</w:t>
      </w:r>
    </w:p>
    <w:p>
      <w:pPr>
        <w:ind w:left="283"/>
      </w:pPr>
      <w:r>
        <w:t>5. Для поставки изменений используйте разделыCI/CDисистема управления версиями.</w:t>
      </w:r>
    </w:p>
    <w:p>
      <w:pPr>
        <w:pStyle w:val="Heading2"/>
      </w:pPr>
      <w:r>
        <w:t>Навигация</w:t>
      </w:r>
    </w:p>
    <w:p>
      <w:pPr>
        <w:pStyle w:val="Heading3"/>
      </w:pPr>
      <w:r>
        <w:t>Стандарты разработки</w:t>
      </w:r>
    </w:p>
    <w:p>
      <w:pPr>
        <w:ind w:left="283"/>
      </w:pPr>
      <w:r>
        <w:t>Оформление— структура модулей, читаемость, исключения, транзакции и базовый стиль кода.</w:t>
      </w:r>
    </w:p>
    <w:p>
      <w:pPr>
        <w:ind w:left="283"/>
      </w:pPr>
      <w:r>
        <w:t>Запросы— правила написания и оптимизации запросов.</w:t>
      </w:r>
    </w:p>
    <w:p>
      <w:pPr>
        <w:ind w:left="283"/>
      </w:pPr>
      <w:r>
        <w:t>Управляемые формы— правила доработки форм и проектирования интерфейса.</w:t>
      </w:r>
    </w:p>
    <w:p>
      <w:pPr>
        <w:ind w:left="283"/>
      </w:pPr>
      <w:r>
        <w:t>Печатные формы— требования к печатным формам.</w:t>
      </w:r>
    </w:p>
    <w:p>
      <w:pPr>
        <w:ind w:left="283"/>
      </w:pPr>
      <w:r>
        <w:t>Ввод на основании— правила реализации ввода на основании.</w:t>
      </w:r>
    </w:p>
    <w:p>
      <w:pPr>
        <w:ind w:left="283"/>
      </w:pPr>
      <w:r>
        <w:t>Расширения— подход к структуре и обновлению расширений.</w:t>
      </w:r>
    </w:p>
    <w:p>
      <w:pPr>
        <w:pStyle w:val="Heading3"/>
      </w:pPr>
      <w:r>
        <w:t>Метаданные</w:t>
      </w:r>
    </w:p>
    <w:p>
      <w:pPr>
        <w:ind w:left="283"/>
      </w:pPr>
      <w:r>
        <w:t>Общие модули</w:t>
      </w:r>
    </w:p>
    <w:p>
      <w:pPr>
        <w:ind w:left="283"/>
      </w:pPr>
      <w:r>
        <w:t>Подсистемы</w:t>
      </w:r>
    </w:p>
    <w:p>
      <w:pPr>
        <w:ind w:left="283"/>
      </w:pPr>
      <w:r>
        <w:t>Роли</w:t>
      </w:r>
    </w:p>
    <w:p>
      <w:pPr>
        <w:ind w:left="283"/>
      </w:pPr>
      <w:r>
        <w:t>Справочники</w:t>
      </w:r>
    </w:p>
    <w:p>
      <w:pPr>
        <w:ind w:left="283"/>
      </w:pPr>
      <w:r>
        <w:t>Документы</w:t>
      </w:r>
    </w:p>
    <w:p>
      <w:pPr>
        <w:ind w:left="283"/>
      </w:pPr>
      <w:r>
        <w:t>Отчеты</w:t>
      </w:r>
    </w:p>
    <w:p>
      <w:pPr>
        <w:ind w:left="283"/>
      </w:pPr>
      <w:r>
        <w:t>Регистры сведений</w:t>
      </w:r>
    </w:p>
    <w:p>
      <w:pPr>
        <w:ind w:left="283"/>
      </w:pPr>
      <w:r>
        <w:t>Регистры накопления</w:t>
      </w:r>
    </w:p>
    <w:p>
      <w:pPr>
        <w:ind w:left="283"/>
      </w:pPr>
      <w:r>
        <w:t>Регламентные задания</w:t>
      </w:r>
    </w:p>
    <w:p>
      <w:pPr>
        <w:pStyle w:val="Heading3"/>
      </w:pPr>
      <w:r>
        <w:t>Процессы и инструменты</w:t>
      </w:r>
    </w:p>
    <w:p>
      <w:pPr>
        <w:ind w:left="283"/>
      </w:pPr>
      <w:r>
        <w:t>Версионирование— Git, хранилище 1С и соглашение о коммитах.</w:t>
      </w:r>
    </w:p>
    <w:p>
      <w:pPr>
        <w:ind w:left="283"/>
      </w:pPr>
      <w:r>
        <w:t>Git Flow— модель ветвления и работа с задачами.</w:t>
      </w:r>
    </w:p>
    <w:p>
      <w:pPr>
        <w:ind w:left="283"/>
      </w:pPr>
      <w:r>
        <w:t>IDE— инструменты разработки.</w:t>
      </w:r>
    </w:p>
    <w:p>
      <w:pPr>
        <w:ind w:left="283"/>
      </w:pPr>
      <w:r>
        <w:t>CI/CD— проверки, pipeline, доставка и анализ качества.</w:t>
      </w:r>
    </w:p>
    <w:p>
      <w:pPr>
        <w:ind w:left="283"/>
      </w:pPr>
      <w:r>
        <w:t>Тестирование— автоматизированные проверки и тестовые данные.</w:t>
      </w:r>
    </w:p>
    <w:p>
      <w:pPr>
        <w:ind w:left="283"/>
      </w:pPr>
      <w:r>
        <w:t>Жизненный цикл задачи— статусы задачи, роли участников и правила возврата на доработку.</w:t>
      </w:r>
    </w:p>
    <w:p>
      <w:pPr>
        <w:pStyle w:val="Heading3"/>
      </w:pPr>
      <w:r>
        <w:t>Интеграции и эксплуатация</w:t>
      </w:r>
    </w:p>
    <w:p>
      <w:pPr>
        <w:ind w:left="283"/>
      </w:pPr>
      <w:r>
        <w:t>Интеграции— общие правила API и обменов.</w:t>
      </w:r>
    </w:p>
    <w:p>
      <w:pPr>
        <w:ind w:left="283"/>
      </w:pPr>
      <w:r>
        <w:t>Брокеры сообщений— RabbitMQ, Kafka и выбор типа обмена.</w:t>
      </w:r>
    </w:p>
    <w:p>
      <w:pPr>
        <w:ind w:left="283"/>
      </w:pPr>
      <w:r>
        <w:t>Руководства пользователя— окружения, пользователи и обновление конфигураций.</w:t>
      </w:r>
    </w:p>
    <w:p>
      <w:pPr>
        <w:ind w:left="283"/>
      </w:pPr>
      <w:r>
        <w:t>Глоссарий— основные термины проекта.</w:t>
      </w:r>
    </w:p>
    <w:p>
      <w:pPr>
        <w:pStyle w:val="Heading2"/>
      </w:pPr>
      <w:r>
        <w:t>Поддержание связности</w:t>
      </w:r>
    </w:p>
    <w:p>
      <w:r>
        <w:t>Используйте эту страницу как карту документации. При добавлении нового регламента связывайте его с существующими разделами, чтобы новые участники команды могли найти правило из входной страницы, глоссария или смежного документа.</w:t>
      </w:r>
    </w:p>
    <w:p>
      <w:r>
        <w:t>Если проекту требуется отклонение от общего правила, решение оформляется как ADR (Architecture Decision Record), согласуется с командой и затем применяется как обязательное правило для этого проекта.</w:t>
      </w:r>
    </w:p>
    <w:bookmarkEnd w:id="100"/>
    <w:p>
      <w:bookmarkStart w:id="101" w:name="GRACE_M-BEGIN"/>
      <w:pPr>
        <w:pStyle w:val="Heading1"/>
      </w:pPr>
      <w:r>
        <w:t>Начало разработки</w:t>
      </w:r>
    </w:p>
    <w:p>
      <w:pPr>
        <w:pStyle w:val="Heading2"/>
      </w:pPr>
      <w:r>
        <w:t>Подготовка конфигурации</w:t>
      </w:r>
    </w:p>
    <w:p>
      <w:pPr>
        <w:pStyle w:val="Heading3"/>
      </w:pPr>
      <w:r>
        <w:t>Если ведете доработку в основной конфигурации, а не в расширении</w:t>
      </w:r>
    </w:p>
    <w:p>
      <w:pPr>
        <w:ind w:left="283"/>
      </w:pPr>
      <w:r>
        <w:t>1. Добавить подсистему «Дополнительные подсистемы» (Главная, родитель для всех добавляемых далее подсистем)</w:t>
      </w:r>
    </w:p>
    <w:p>
      <w:pPr>
        <w:ind w:left="283"/>
      </w:pPr>
      <w:r>
        <w:t>2. Добавить подсистему «Добавленные объекты»</w:t>
      </w:r>
    </w:p>
    <w:p>
      <w:pPr>
        <w:ind w:left="283"/>
      </w:pPr>
      <w:r>
        <w:t>3. Добавить подсистему «Измененные объекты»</w:t>
      </w:r>
    </w:p>
    <w:p>
      <w:pPr>
        <w:ind w:left="283"/>
      </w:pPr>
      <w:r>
        <w:t>4. Добавить подсистему «...» (для разработки нового функционала)</w:t>
      </w:r>
    </w:p>
    <w:p>
      <w:pPr>
        <w:ind w:left="283"/>
      </w:pPr>
      <w:r>
        <w:t>5. На объект должны быть созданы роли согласно регламентуРоли</w:t>
      </w:r>
    </w:p>
    <w:p>
      <w:r>
        <w:t>Назначение служебных подсистем:</w:t>
      </w:r>
    </w:p>
    <w:p>
      <w:pPr>
        <w:ind w:left="283"/>
      </w:pPr>
      <w:r>
        <w:t>«Дополнительные подсистемы»— служит контейнером для всех служебных подсистем, обеспечивает структурированный доступ к служебному функционалу и отделяет его от основного бизнес-функционала конфигурации.</w:t>
      </w:r>
    </w:p>
    <w:p>
      <w:pPr>
        <w:ind w:left="283"/>
      </w:pPr>
      <w:r>
        <w:t>«Добавленные объекты»— используется для группировки и быстрого доступа к новым объектам, добавленным в ходе текущей разработки. Это упрощает процесс проверки кода, тестирования и документирования новых возможностей.</w:t>
      </w:r>
    </w:p>
    <w:p>
      <w:pPr>
        <w:ind w:left="283"/>
      </w:pPr>
      <w:r>
        <w:t>«Измененные объекты»— позволяет отслеживать модификации существующих объектов конфигурации, что критически важно при групповой разработке для предотвращения конфликтов и упрощения процесса слияния изменений.</w:t>
      </w:r>
    </w:p>
    <w:p>
      <w:pPr>
        <w:ind w:left="283"/>
      </w:pPr>
      <w:r>
        <w:t>«...»— предназначена для изолированной разработки нового функционала, что позволяет разработчикам экспериментировать, не влияя на основную функциональность системы.</w:t>
      </w:r>
    </w:p>
    <w:p>
      <w:r>
        <w:t>Такая организация подсистем значительно упрощает процесс разработки, тестирования и внедрения изменений, особенно в условиях групповой работы над проектом.</w:t>
      </w:r>
    </w:p>
    <w:p>
      <w:pPr>
        <w:pStyle w:val="Heading2"/>
      </w:pPr>
      <w:r>
        <w:t>Создание нового проекта в системе управления версиями</w:t>
      </w:r>
    </w:p>
    <w:p>
      <w:pPr>
        <w:ind w:left="283"/>
      </w:pPr>
      <w:r>
        <w:t>1. Скопировать структуру репозитория изvanessa-bootstrap</w:t>
      </w:r>
    </w:p>
    <w:p>
      <w:pPr>
        <w:ind w:left="283"/>
      </w:pPr>
      <w:r>
        <w:t>2. Установить зависимостиopm install -l</w:t>
      </w:r>
    </w:p>
    <w:p>
      <w:pPr>
        <w:ind w:left="283"/>
      </w:pPr>
      <w:r>
        <w:t>3. Выгрузить основную конфигурацию в каталогsrc/cf</w:t>
      </w:r>
    </w:p>
    <w:p>
      <w:pPr>
        <w:ind w:left="283"/>
      </w:pPr>
      <w:r>
        <w:t>4. Отправить изменения в удаленный репозиторийgit push</w:t>
      </w:r>
    </w:p>
    <w:p>
      <w:r>
        <w:t xml:space="preserve">Для проектов, где исходный код хранится в формате выгрузки из конфигуратора, эти операции можно автоматизировать через расширение </w:t>
      </w:r>
      <w:r>
        <w:rPr>
          <w:rFonts w:ascii="Consolas" w:hAnsi="Consolas"/>
          <w:sz w:val="18"/>
        </w:rPr>
        <w:t>1C: Platform Tools</w:t>
      </w:r>
      <w:r>
        <w:t xml:space="preserve"> для VS Code и Cursor. Расширение помогает инициализировать структуру проекта, установить зависимости, настроить Git и выполнять операции с конфигурацией.</w:t>
      </w:r>
    </w:p>
    <w:p>
      <w:r>
        <w:t>Проект подготовлен для групповой разработки.</w:t>
      </w:r>
    </w:p>
    <w:p>
      <w:pPr>
        <w:pStyle w:val="Heading2"/>
      </w:pPr>
      <w:r>
        <w:t>Действия перед разработкой</w:t>
      </w:r>
    </w:p>
    <w:p>
      <w:pPr>
        <w:ind w:left="283"/>
      </w:pPr>
      <w:r>
        <w:t>1. Получить все изменения из системы управления версиями.​</w:t>
      </w:r>
    </w:p>
    <w:p>
      <w:pPr>
        <w:ind w:left="283"/>
      </w:pPr>
      <w:r>
        <w:t>2. Запустить в пользовательском режиме (если процесса обновления не было — запустить с ключомЗапуститьОбновлениеИнформационнойБазы).</w:t>
      </w:r>
    </w:p>
    <w:p>
      <w:pPr>
        <w:ind w:left="283"/>
      </w:pPr>
      <w:r>
        <w:t>3. Проверить, что в разделеАдминистрирование → Интернет-поддержка и сервисы → Результат обновления и дополнительная обработка данныхвсе процедуры обновления успешно завершены.</w:t>
      </w:r>
    </w:p>
    <w:p>
      <w:pPr>
        <w:ind w:left="283"/>
      </w:pPr>
      <w:r>
        <w:t>4. Подключить необходимые расширения.</w:t>
      </w:r>
    </w:p>
    <w:p>
      <w:pPr>
        <w:ind w:left="283"/>
      </w:pPr>
      <w:r>
        <w:t>5. Проверить применимость расширений.</w:t>
      </w:r>
    </w:p>
    <w:p>
      <w:r>
        <w:t>​Конфигурация подготовлена для начала разработки.</w:t>
      </w:r>
    </w:p>
    <w:bookmarkEnd w:id="101"/>
    <w:p>
      <w:bookmarkStart w:id="102" w:name="GRACE_M-PREFIX"/>
      <w:pPr>
        <w:pStyle w:val="Heading1"/>
      </w:pPr>
      <w:r>
        <w:t>Префикс и комментарии</w:t>
      </w:r>
    </w:p>
    <w:p>
      <w:pPr>
        <w:pStyle w:val="Heading2"/>
      </w:pPr>
      <w:r>
        <w:t>Основное</w:t>
      </w:r>
    </w:p>
    <w:p>
      <w:pPr>
        <w:ind w:left="283"/>
      </w:pPr>
      <w:r>
        <w:t>1. Каждый добавляемый объект метаданных должен содержать в своем наименовании префикспрф:</w:t>
      </w:r>
    </w:p>
    <w:p>
      <w:r>
        <w:t>```txt</w:t>
        <w:br/>
        <w:t xml:space="preserve">   // Шаблон</w:t>
        <w:br/>
        <w:t xml:space="preserve">   прф&lt;Наименование&gt;</w:t>
      </w:r>
    </w:p>
    <w:p>
      <w:r>
        <w:t>// Примеры</w:t>
        <w:br/>
        <w:t xml:space="preserve">   прфСотрудникиСервер</w:t>
        <w:br/>
        <w:t xml:space="preserve">   прфСлужебныеНастройки</w:t>
        <w:br/>
        <w:t xml:space="preserve">   ```</w:t>
      </w:r>
    </w:p>
    <w:p>
      <w:pPr>
        <w:ind w:left="283"/>
      </w:pPr>
      <w:r>
        <w:t>1. Синоним метаданных не должен содержать наш префикс. Если нужно, чтобы новый объект отличался от типового, так как используется один и тот же синоним, используйте в конце наименования(Расширенный).</w:t>
      </w:r>
    </w:p>
    <w:p>
      <w:r>
        <w:rPr>
          <w:rFonts w:ascii="Consolas" w:hAnsi="Consolas"/>
          <w:sz w:val="18"/>
        </w:rPr>
        <w:t>txt</w:t>
        <w:br/>
        <w:t xml:space="preserve">   Товары на складах (Расширенный)</w:t>
      </w:r>
    </w:p>
    <w:p>
      <w:pPr>
        <w:ind w:left="283"/>
      </w:pPr>
      <w:r>
        <w:t>1. Комментарий в коде типовых модулей должен иметь следующий вид:</w:t>
      </w:r>
    </w:p>
    <w:p>
      <w:r>
        <w:rPr>
          <w:rFonts w:ascii="Consolas" w:hAnsi="Consolas"/>
          <w:sz w:val="18"/>
        </w:rPr>
        <w:t>txt</w:t>
        <w:br/>
        <w:t xml:space="preserve">   //&lt;Фамилия автора&gt; - начало изменения [(IR/CR &lt;номер запроса&gt;)] &lt;дата изменения&gt; {{</w:t>
        <w:br/>
        <w:t xml:space="preserve">   КОД</w:t>
        <w:br/>
        <w:t xml:space="preserve">   //}} &lt;Фамилия автора&gt; - конец изменения</w:t>
      </w:r>
    </w:p>
    <w:p>
      <w:r>
        <w:t>Шаблон начала комментарий:</w:t>
      </w:r>
    </w:p>
    <w:p>
      <w:r>
        <w:t>```bsl</w:t>
        <w:br/>
        <w:t xml:space="preserve">   // Иванов И.И. &lt;?"", ДатаВремя, "ДФ=dd.MM.yyyy"&gt; &lt;?"Номер задачи"&gt; {</w:t>
        <w:br/>
        <w:t xml:space="preserve">   </w:t>
      </w:r>
      <w:r>
        <w:br/>
        <w:t xml:space="preserve">   ```</w:t>
        <w:br/>
        <w:br/>
        <w:t xml:space="preserve">   Шаблон окончания комментарий:</w:t>
        <w:br/>
        <w:br/>
        <w:t xml:space="preserve">   ```bsl</w:t>
        <w:br/>
        <w:t xml:space="preserve">   </w:t>
      </w:r>
    </w:p>
    <w:p>
      <w:r>
        <w:t xml:space="preserve">// }Иванов И.И. </w:t>
      </w:r>
      <w:r>
        <w:t>"", ДатаВремя, "ДФ=dd.MM.yyyy"</w:t>
      </w:r>
      <w:r>
        <w:br/>
        <w:t xml:space="preserve">   ```</w:t>
        <w:br/>
        <w:br/>
        <w:t xml:space="preserve">   **[Шаблон.st](_file/проект.st)**</w:t>
        <w:br/>
        <w:br/>
        <w:t>4. При добавлении нового объекта в обязательном порядке требуется указать в поле **комментарий** причину добавления:</w:t>
        <w:br/>
        <w:br/>
        <w:t xml:space="preserve">   ```bsl</w:t>
        <w:br/>
        <w:t xml:space="preserve">   // Иванов И.И. 06.03.2024 OPSFIN-1234</w:t>
        <w:br/>
        <w:t xml:space="preserve">   ```</w:t>
        <w:br/>
        <w:br/>
        <w:t xml:space="preserve">   - при наличии системы контроля версий — не требуется</w:t>
        <w:br/>
        <w:br/>
        <w:t>5. Описания добавляемых процедур должны начинаться с:</w:t>
        <w:br/>
        <w:br/>
        <w:t xml:space="preserve">   ```bsl</w:t>
        <w:br/>
        <w:t xml:space="preserve">   // &lt;Описание назначения процедуры/функции&gt;</w:t>
        <w:br/>
        <w:t xml:space="preserve">   //</w:t>
        <w:br/>
        <w:t xml:space="preserve">   ```</w:t>
        <w:br/>
        <w:br/>
        <w:t xml:space="preserve">   Например:</w:t>
        <w:br/>
        <w:br/>
        <w:t xml:space="preserve">   ```bsl</w:t>
        <w:br/>
        <w:t xml:space="preserve">   //Функция преобразует строку в массив подстрок</w:t>
        <w:br/>
        <w:t xml:space="preserve">   //</w:t>
        <w:br/>
        <w:t xml:space="preserve">   // Параметры:</w:t>
        <w:br/>
        <w:t xml:space="preserve">   // Стр — Строка — Строка для преобразования</w:t>
        <w:br/>
        <w:t xml:space="preserve">   // Разделитель — Строка — Разделитель подстрок (по умолчанию «;»)</w:t>
        <w:br/>
        <w:t xml:space="preserve">   //</w:t>
        <w:br/>
        <w:t xml:space="preserve">   // Возвращаемое значение — Массив — Результат преобразования</w:t>
        <w:br/>
        <w:t xml:space="preserve">   //</w:t>
        <w:br/>
        <w:t xml:space="preserve">   Функция РазложитьСтроку(Знач Стр, Разделитель = «;»)</w:t>
        <w:br/>
        <w:t xml:space="preserve">   ```</w:t>
        <w:br/>
        <w:br/>
        <w:t>6. Описание должно отвечать на вопрос: **Что делает?**, а не **Как делает?**</w:t>
        <w:br/>
        <w:br/>
        <w:t>Описание процедур и функций должно быть кратким и емким.</w:t>
        <w:br/>
        <w:br/>
        <w:t>Комментарии (об изменении с фамилией и датой) в модулях и методах с префиксом **прф** не оставляются (актуально при использование систем контроля версий). Также не нужно оборачивать новые методы комментарием в начале и в конце, по желанию может быть заполнена информация о методе (Смотри пример модулей от 1С).</w:t>
        <w:br/>
        <w:br/>
        <w:t>Для обеспечения качества и читабельности модулей, если требуется внести изменения в уже измененный код, необходимо полностью заменить предыдущую шапку комментария на новую. Таким образом, вся доработка становится доработкой последнего внесшего изменения, что позволяет избежать накопления множественных комментариев ("зеленки") и сохранить читаемость кода.</w:t>
        <w:br/>
        <w:br/>
        <w:t>## Почему это важно?</w:t>
        <w:br/>
        <w:br/>
        <w:t>![image](_img/module-bsl-comments.png)</w:t>
        <w:br/>
        <w:br/>
        <w:t>### Снижается читаемости кода</w:t>
        <w:br/>
        <w:br/>
        <w:t>Большое количество таких комментариев, особенно в относительно небольших методах, процедурах или функциях, действительно может значительно затруднить чтение и понимание самого кода.</w:t>
        <w:br/>
        <w:br/>
        <w:t>### Избыточность информации</w:t>
        <w:br/>
        <w:br/>
        <w:t>Современные системы контроля версий, уже отслеживают изменения в коде с указанием автора и даты. Дублирование этой информации в виде комментариев в самом коде избыточно.</w:t>
        <w:br/>
        <w:br/>
        <w:t>### Быстрое устаревание информации</w:t>
        <w:br/>
        <w:br/>
        <w:t>При активной разработке код может меняться несколько раз в день разными разработчиками. В этом случае комментарии с фамилиями и датами очень быстро устареют и потеряют актуальность.</w:t>
        <w:br/>
        <w:br/>
        <w:t>### Нарушение принципов чистого кода</w:t>
        <w:br/>
        <w:br/>
        <w:t>Современные методологии разработки, такие как принципы чистого кода, рекомендуют избегать лишних комментариев и стремиться к написанию понятного кода за счет осмысленных имен переменных, методов и т.д.</w:t>
        <w:br/>
        <w:br/>
        <w:t>### Отвлечение внимания</w:t>
        <w:br/>
        <w:br/>
        <w:t>Большое количество таких комментариев может отвлекать внимание разработчика от самой логики кода при чтении и изучении программы.</w:t>
        <w:br/>
        <w:br/>
        <w:t>?&gt;</w:t>
      </w:r>
    </w:p>
    <w:bookmarkEnd w:id="102"/>
    <w:p>
      <w:bookmarkStart w:id="103" w:name="GRACE_M-SEC113"/>
      <w:pPr>
        <w:pStyle w:val="Heading1"/>
      </w:pPr>
      <w:r>
        <w:t>Оформление</w:t>
      </w:r>
    </w:p>
    <w:p>
      <w:pPr>
        <w:pStyle w:val="Heading2"/>
      </w:pPr>
      <w:r>
        <w:t>Общие сведения</w:t>
      </w:r>
    </w:p>
    <w:p>
      <w:r>
        <w:t xml:space="preserve">Раздел задает базовые правила оформления кода, модулей и прикладной логики. Если правило уже автоматизировано в </w:t>
      </w:r>
      <w:r>
        <w:rPr>
          <w:rFonts w:ascii="Consolas" w:hAnsi="Consolas"/>
          <w:sz w:val="18"/>
        </w:rPr>
        <w:t>BSL Language Server</w:t>
      </w:r>
      <w:r>
        <w:t xml:space="preserve">, </w:t>
      </w:r>
      <w:r>
        <w:rPr>
          <w:rFonts w:ascii="Consolas" w:hAnsi="Consolas"/>
          <w:sz w:val="18"/>
        </w:rPr>
        <w:t>SonarQube</w:t>
      </w:r>
      <w:r>
        <w:t xml:space="preserve"> или другой проверке проекта, ручная проверка на review не отменяется: разработчик обязан исправлять как автоматические замечания, так и очевидные нарушения читаемости.</w:t>
      </w:r>
    </w:p>
    <w:p>
      <w:pPr>
        <w:pStyle w:val="Heading2"/>
      </w:pPr>
      <w:r>
        <w:t>Модули</w:t>
      </w:r>
    </w:p>
    <w:p>
      <w:r>
        <w:t>Все модули (общие, формы, объекта, менеджера, команд) должны соответствовать стандартам:</w:t>
      </w:r>
    </w:p>
    <w:p>
      <w:pPr>
        <w:ind w:left="283"/>
      </w:pPr>
      <w:r>
        <w:t>Структура модуля</w:t>
      </w:r>
    </w:p>
    <w:p>
      <w:pPr>
        <w:ind w:left="283"/>
      </w:pPr>
      <w:r>
        <w:t>Поддержка толстого клиента, управляемое приложение, клиент-сервер(относится к модулю объекта и менеджера)</w:t>
      </w:r>
    </w:p>
    <w:p>
      <w:pPr>
        <w:ind w:left="283"/>
      </w:pPr>
      <w:r>
        <w:t>В типовых объектах не должно быть наших процедур и функций, наш код должен быть расположен всобственных общих модулях.</w:t>
      </w:r>
    </w:p>
    <w:p>
      <w:pPr>
        <w:ind w:left="283"/>
      </w:pPr>
      <w:r>
        <w:t>В обработчиках событий (ПередЗаписью,ПриЗаписи,ОбработкаПроведения,ПриОткрытии,ПриЧтенииНаСервереи т.п.) должен находиться только вызов целевых процедур/функций. Функциональный код выносится в отдельные методы.</w:t>
      </w:r>
    </w:p>
    <w:p>
      <w:pPr>
        <w:ind w:left="283"/>
      </w:pPr>
      <w:r>
        <w:t>Для небезопасных вызовов (Выполнить,Вычислить) использовать только безопасные обертки и заранее согласованные механизмы платформы.</w:t>
      </w:r>
    </w:p>
    <w:p>
      <w:r>
        <w:t>Неправильно:</w:t>
      </w:r>
    </w:p>
    <w:p>
      <w:r>
        <w:rPr>
          <w:rFonts w:ascii="Consolas" w:hAnsi="Consolas"/>
          <w:sz w:val="18"/>
        </w:rPr>
        <w:t>bsl</w:t>
        <w:br/>
        <w:t xml:space="preserve">  Результат = Вычислить(ТекстВыражения);</w:t>
      </w:r>
    </w:p>
    <w:p>
      <w:r>
        <w:t>Правильно:</w:t>
      </w:r>
    </w:p>
    <w:p>
      <w:r>
        <w:rPr>
          <w:rFonts w:ascii="Consolas" w:hAnsi="Consolas"/>
          <w:sz w:val="18"/>
        </w:rPr>
        <w:t>bsl</w:t>
        <w:br/>
        <w:t xml:space="preserve">  Результат = ОбщегоНазначения.ВычислитьВБезопасномРежиме(</w:t>
        <w:br/>
        <w:t xml:space="preserve">    ТекстВыражения,</w:t>
        <w:br/>
        <w:t xml:space="preserve">    Новый Структура</w:t>
        <w:br/>
        <w:t xml:space="preserve">  );</w:t>
      </w:r>
    </w:p>
    <w:p>
      <w:pPr>
        <w:ind w:left="283"/>
      </w:pPr>
      <w:r>
        <w:t>Не выполнять интеграционные вызовы и длительные операции внутри открытых транзакций и обработчиков записи/проведения (ПередЗаписью,ПриЗаписи,ОбработкаПроведения). Внешние вызовы выносить в фоновую обработку, очередь или регламентное задание.</w:t>
      </w:r>
    </w:p>
    <w:p>
      <w:pPr>
        <w:pStyle w:val="Heading2"/>
      </w:pPr>
      <w:r>
        <w:t>Исключения и транзакции</w:t>
      </w:r>
    </w:p>
    <w:p>
      <w:pPr>
        <w:ind w:left="283"/>
      </w:pPr>
      <w:r>
        <w:t>1. Попытка ... Исключение ... КонецПопыткииспользуется только для операций, ошибку которых нельзя надежно проверить заранее: работа с файлами, внешними компонентами, сетевыми ресурсами, внешними обработками и другими нестабильными границами.</w:t>
      </w:r>
    </w:p>
    <w:p>
      <w:pPr>
        <w:ind w:left="283"/>
      </w:pPr>
      <w:r>
        <w:t>2. Не используйтеПопыткакак замену обычной проверки значения. Например, приведение строки к числу должно выполняться через проверку илиОписаниеТипов, а не через подавление исключения.</w:t>
      </w:r>
    </w:p>
    <w:p>
      <w:pPr>
        <w:ind w:left="283"/>
      </w:pPr>
      <w:r>
        <w:t>3. Пустой блокИсключениезапрещен. В блоке исключения должно быть одно из действий:</w:t>
      </w:r>
    </w:p>
    <w:p>
      <w:pPr>
        <w:ind w:left="283"/>
      </w:pPr>
      <w:r>
        <w:t>4. отмена транзакции;</w:t>
      </w:r>
    </w:p>
    <w:p>
      <w:pPr>
        <w:ind w:left="283"/>
      </w:pPr>
      <w:r>
        <w:t>5. запись диагностической информации в журнал регистрации;</w:t>
      </w:r>
    </w:p>
    <w:p>
      <w:pPr>
        <w:ind w:left="283"/>
      </w:pPr>
      <w:r>
        <w:t>6. возврат прикладного результата с понятным описанием ошибки;</w:t>
      </w:r>
    </w:p>
    <w:p>
      <w:pPr>
        <w:ind w:left="283"/>
      </w:pPr>
      <w:r>
        <w:t>7. повторный вызов исключения.</w:t>
      </w:r>
    </w:p>
    <w:p>
      <w:pPr>
        <w:ind w:left="283"/>
      </w:pPr>
      <w:r>
        <w:t>8. Если исключение перехватывается внутри транзакции, первым действием в блокеИсключениедолжна выполняться отмена транзакции.</w:t>
      </w:r>
    </w:p>
    <w:p>
      <w:pPr>
        <w:ind w:left="283"/>
      </w:pPr>
      <w:r>
        <w:t>9. Если ошибка должна быть передана во внешний обработчик, используйтеВызватьИсключение;без параметра. Так сохраняется исходный стек ошибки.</w:t>
      </w:r>
    </w:p>
    <w:p>
      <w:pPr>
        <w:ind w:left="283"/>
      </w:pPr>
      <w:r>
        <w:t>10. Для записи ошибки в журнал регистрации используйте подробное представление ошибки. Одного текстаОписаниеОшибки()недостаточно для диагностики сложных сбоев.</w:t>
      </w:r>
    </w:p>
    <w:p>
      <w:pPr>
        <w:ind w:left="283"/>
      </w:pPr>
      <w:r>
        <w:t>11. Не выполняйте внешние вызовы внутри транзакции. Если операция требует интеграции, очереди, сетевого запроса или длительной обработки, вынесите ее за границы транзакции.</w:t>
      </w:r>
    </w:p>
    <w:p>
      <w:pPr>
        <w:pStyle w:val="Heading2"/>
      </w:pPr>
      <w:r>
        <w:t>Строки</w:t>
      </w:r>
    </w:p>
    <w:p>
      <w:pPr>
        <w:ind w:left="283"/>
      </w:pPr>
      <w:r>
        <w:t>1. При длине строки более140символов следует использовать переносы. Строки длиннее140символов делать не рекомендуется, за исключением тех случаев, когда перенос невозможен (например, в коде определена длинная строковая константа, которая выводится без переносов в окно сообщений с помощью объекта СообщениеПользователю).</w:t>
      </w:r>
    </w:p>
    <w:p>
      <w:pPr>
        <w:ind w:left="283"/>
      </w:pPr>
      <w:r>
        <w:t>2. Конкатенация строк может быть заменена на СтрСоединить или СтрШаблон</w:t>
      </w:r>
    </w:p>
    <w:p>
      <w:r>
        <w:t>Вместо:</w:t>
      </w:r>
    </w:p>
    <w:p>
      <w:r>
        <w:rPr>
          <w:rFonts w:ascii="Consolas" w:hAnsi="Consolas"/>
          <w:sz w:val="18"/>
        </w:rPr>
        <w:t>bsl</w:t>
        <w:br/>
        <w:t xml:space="preserve">   Процедура ВыводОшибки(НомерСтроки, ТипДанных)</w:t>
        <w:br/>
        <w:t xml:space="preserve">       Результат = "Ошибка в данных в строке " + НомерСтроки + " (требуется тип " + ТипДанных + ")";</w:t>
        <w:br/>
        <w:t xml:space="preserve">   КонецПроцедуры</w:t>
      </w:r>
    </w:p>
    <w:p>
      <w:r>
        <w:t>Использовать:</w:t>
      </w:r>
    </w:p>
    <w:p>
      <w:r>
        <w:rPr>
          <w:rFonts w:ascii="Consolas" w:hAnsi="Consolas"/>
          <w:sz w:val="18"/>
        </w:rPr>
        <w:t>bsl</w:t>
        <w:br/>
        <w:t xml:space="preserve">   Процедура ВыводОшибки(НомерСтроки, ТипДанных)</w:t>
        <w:br/>
        <w:t xml:space="preserve">       Результат = СтрШаблон("Ошибка в данных в строке %1 (требуется тип %2)", НомерСтроки, ТипДанных);</w:t>
        <w:br/>
        <w:t xml:space="preserve">   КонецПроцедуры</w:t>
      </w:r>
    </w:p>
    <w:p>
      <w:pPr>
        <w:pStyle w:val="Heading2"/>
      </w:pPr>
      <w:r>
        <w:t>Имена методов и их описание {#method-names-and-their-descriptions}</w:t>
      </w:r>
    </w:p>
    <w:p>
      <w:pPr>
        <w:ind w:left="283"/>
      </w:pPr>
      <w:r>
        <w:t>1. Стандарт 1С«Описание процедур и функций»</w:t>
      </w:r>
    </w:p>
    <w:p>
      <w:pPr>
        <w:ind w:left="283"/>
      </w:pPr>
      <w:r>
        <w:t>2. Стандарт 1С«Правила образования имен переменных»</w:t>
      </w:r>
    </w:p>
    <w:p>
      <w:r>
        <w:rPr>
          <w:b/>
        </w:rPr>
        <w:t>Важно:</w:t>
      </w:r>
      <w:r>
        <w:t xml:space="preserve"> не использовать сокращения переменных подобных примеру:</w:t>
      </w:r>
    </w:p>
    <w:p>
      <w:r>
        <w:t>масРеквизитов, соотвВидИмя, новСтр</w:t>
      </w:r>
    </w:p>
    <w:p>
      <w:pPr>
        <w:ind w:left="283"/>
      </w:pPr>
      <w:r>
        <w:t>1. Имена процедур и функций</w:t>
      </w:r>
    </w:p>
    <w:p>
      <w:pPr>
        <w:ind w:left="283"/>
      </w:pPr>
      <w:r>
        <w:t>2. Все методы программного интерфейса должны иметь описание.</w:t>
      </w:r>
    </w:p>
    <w:p>
      <w:r>
        <w:t>Это единственный «контракт» между разработчиками касающихся типизации. Для быстрого создания описания есть специальная возможность в конфигураторе: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540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refac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t>1. Имя функции не должно начинаться с «Получить»</w:t>
      </w:r>
    </w:p>
    <w:p>
      <w:pPr>
        <w:ind w:left="283"/>
      </w:pPr>
      <w:r>
        <w:t>2. Правильный выбор имен процедур и функций очень важен для повышения читаемости кода</w:t>
      </w:r>
    </w:p>
    <w:p>
      <w:pPr>
        <w:pStyle w:val="Heading2"/>
      </w:pPr>
      <w:r>
        <w:t>Запросы</w:t>
      </w:r>
    </w:p>
    <w:p>
      <w:pPr>
        <w:ind w:left="283"/>
      </w:pPr>
      <w:r>
        <w:t>1. Оформление текстов запросов</w:t>
      </w:r>
    </w:p>
    <w:p>
      <w:pPr>
        <w:ind w:left="283"/>
      </w:pPr>
      <w:r>
        <w:t>2. Нужно стараться, чтобы каждая часть формируемого запроса могла быть открыта с помощью конструктора запросов</w:t>
      </w:r>
    </w:p>
    <w:p>
      <w:pPr>
        <w:pStyle w:val="Heading2"/>
      </w:pPr>
      <w:r>
        <w:t>Метаданные</w:t>
      </w:r>
    </w:p>
    <w:p>
      <w:pPr>
        <w:ind w:left="283"/>
      </w:pPr>
      <w:r>
        <w:t>1. Имя, синоним, комментарий</w:t>
      </w:r>
    </w:p>
    <w:p>
      <w:pPr>
        <w:ind w:left="283"/>
      </w:pPr>
      <w:r>
        <w:t>2. Имена объектов метаданных в конфигурациях</w:t>
      </w:r>
    </w:p>
    <w:p>
      <w:pPr>
        <w:pStyle w:val="Heading2"/>
      </w:pPr>
      <w:r>
        <w:t>Читаемость кода</w:t>
      </w:r>
    </w:p>
    <w:p>
      <w:pPr>
        <w:pStyle w:val="Heading3"/>
      </w:pPr>
      <w:r>
        <w:t>Избыточный верхний уровень условия Если...Тогда...Иначе</w:t>
      </w:r>
    </w:p>
    <w:p>
      <w:r>
        <w:t>Для улучшения читаемости сделать условие в начале метода с выходом из метода с помощью Возврат.</w:t>
      </w:r>
    </w:p>
    <w:p>
      <w:pPr>
        <w:pStyle w:val="Heading3"/>
      </w:pPr>
      <w:r>
        <w:t>Сложные условия</w:t>
      </w:r>
    </w:p>
    <w:p>
      <w:r>
        <w:t>Многострочные условия и цепочки проверок нужно выносить в переменные или отдельные методы с говорящими именами. Условие должно читаться как бизнес-правило, а не как набор технических сравнений.</w:t>
      </w:r>
    </w:p>
    <w:p>
      <w:r>
        <w:t>Неправильно:</w:t>
      </w:r>
    </w:p>
    <w:p>
      <w:r>
        <w:t>Правильно:</w:t>
      </w:r>
    </w:p>
    <w:p>
      <w:pPr>
        <w:pStyle w:val="Heading3"/>
      </w:pPr>
      <w:r>
        <w:t>Уровень вложенности</w:t>
      </w:r>
    </w:p>
    <w:p>
      <w:r>
        <w:t xml:space="preserve">Чем глубже вложенность условий, циклов и попыток, тем сложнее сопровождать код. Граничные случаи нужно обрабатывать в начале метода через ранний </w:t>
      </w:r>
      <w:r>
        <w:rPr>
          <w:rFonts w:ascii="Consolas" w:hAnsi="Consolas"/>
          <w:sz w:val="18"/>
        </w:rPr>
        <w:t>Возврат</w:t>
      </w:r>
      <w:r>
        <w:t>, а самостоятельные ветви логики выносить в отдельные процедуры и функции.</w:t>
      </w:r>
    </w:p>
    <w:p>
      <w:r>
        <w:t xml:space="preserve">Не допускается скрывать основную ветку выполнения внутри нескольких уровней </w:t>
      </w:r>
      <w:r>
        <w:rPr>
          <w:rFonts w:ascii="Consolas" w:hAnsi="Consolas"/>
          <w:sz w:val="18"/>
        </w:rPr>
        <w:t>Если</w:t>
      </w:r>
      <w:r>
        <w:t xml:space="preserve">, </w:t>
      </w:r>
      <w:r>
        <w:rPr>
          <w:rFonts w:ascii="Consolas" w:hAnsi="Consolas"/>
          <w:sz w:val="18"/>
        </w:rPr>
        <w:t>Для</w:t>
      </w:r>
      <w:r>
        <w:t xml:space="preserve">, </w:t>
      </w:r>
      <w:r>
        <w:rPr>
          <w:rFonts w:ascii="Consolas" w:hAnsi="Consolas"/>
          <w:sz w:val="18"/>
        </w:rPr>
        <w:t>Пока</w:t>
      </w:r>
      <w:r>
        <w:t xml:space="preserve"> и</w:t>
        <w:br/>
      </w:r>
      <w:r>
        <w:rPr>
          <w:rFonts w:ascii="Consolas" w:hAnsi="Consolas"/>
          <w:sz w:val="18"/>
        </w:rPr>
        <w:t>Попытка</w:t>
      </w:r>
      <w:r>
        <w:t>.</w:t>
      </w:r>
    </w:p>
    <w:p>
      <w:pPr>
        <w:pStyle w:val="Heading3"/>
      </w:pPr>
      <w:r>
        <w:t>Повторное использование переменных</w:t>
      </w:r>
    </w:p>
    <w:p>
      <w:r>
        <w:t>Не используйте одну переменную для разных смыслов внутри метода. Повторное присваивание допустимо, если переменная сохраняет одно и то же назначение.</w:t>
      </w:r>
    </w:p>
    <w:p>
      <w:r>
        <w:t>Неправильно:</w:t>
      </w:r>
    </w:p>
    <w:p>
      <w:r>
        <w:t>Правильно:</w:t>
      </w:r>
    </w:p>
    <w:p>
      <w:pPr>
        <w:pStyle w:val="Heading3"/>
      </w:pPr>
      <w:r>
        <w:t>Необязательный комментарий</w:t>
      </w:r>
    </w:p>
    <w:p>
      <w:r>
        <w:t>Оставляйте комментарий который имеет смысл и может помочь другим разработчикам.</w:t>
      </w:r>
    </w:p>
    <w:p>
      <w:pPr>
        <w:pStyle w:val="Heading3"/>
      </w:pPr>
      <w:r>
        <w:t>Присутствует «мертвый» код, пустой обработчик</w:t>
      </w:r>
    </w:p>
    <w:p>
      <w:r>
        <w:t>Не должно быть закомментированного кода и пустых обработчиков.</w:t>
      </w:r>
    </w:p>
    <w:p>
      <w:pPr>
        <w:pStyle w:val="Heading3"/>
      </w:pPr>
      <w:r>
        <w:t>Проверка заполненности/пустоты коллекции</w:t>
      </w:r>
    </w:p>
    <w:p>
      <w:r>
        <w:t xml:space="preserve">Для повышения читаемости проверку коллекции на заполненность/пустоту лучше выполнять через специальную функцию </w:t>
      </w:r>
      <w:r>
        <w:rPr>
          <w:b/>
        </w:rPr>
        <w:t>ЗначениеЗаполнено</w:t>
      </w:r>
      <w:r>
        <w:t xml:space="preserve"> вместо использования сравнения количества коллекцию с нулем. </w:t>
      </w:r>
      <w:r>
        <w:rPr>
          <w:color w:val="0563C1"/>
          <w:u w:val="single"/>
        </w:rPr>
        <w:t>Правило</w:t>
      </w:r>
    </w:p>
    <w:p>
      <w:pPr>
        <w:pStyle w:val="Heading3"/>
      </w:pPr>
      <w:r>
        <w:t>Разделение на логические сегменты</w:t>
      </w:r>
    </w:p>
    <w:p>
      <w:r>
        <w:t>Пустые строки помогают разбивать код приложения на логические сегменты. Одной пустой строкой отделяются друг от друга методы и логические секции внутри метода для более удобного чтения.</w:t>
      </w:r>
    </w:p>
    <w:p>
      <w:pPr>
        <w:pStyle w:val="Heading3"/>
      </w:pPr>
      <w:r>
        <w:t>Одна инструкция на строку</w:t>
      </w:r>
    </w:p>
    <w:p>
      <w:r>
        <w:t xml:space="preserve">Запрещено писать несколько инструкций в одну строку (например, </w:t>
      </w:r>
      <w:r>
        <w:rPr>
          <w:rFonts w:ascii="Consolas" w:hAnsi="Consolas"/>
          <w:sz w:val="18"/>
        </w:rPr>
        <w:t>Если ... Тогда Возврат; КонецЕсли;</w:t>
      </w:r>
      <w:r>
        <w:t>). Каждая инструкция оформляется с новой строки.</w:t>
      </w:r>
    </w:p>
    <w:p>
      <w:pPr>
        <w:pStyle w:val="Heading3"/>
      </w:pPr>
      <w:r>
        <w:t>Разделить выполнение и выборку/выгрузку результата запроса</w:t>
      </w:r>
    </w:p>
    <w:p>
      <w:r>
        <w:t>Следует корректно отделять выполнение запроса от выборки или выгрузки его результата.</w:t>
      </w:r>
    </w:p>
    <w:p>
      <w:pPr>
        <w:ind w:left="283"/>
      </w:pPr>
      <w:r>
        <w:t>Используйте выполнить для выполнения операций, которые не требуют немедленного получения результата, проверка на пустой результат запроса,возвращение нескольких пакетов, а также когда нужно выполнить какие-либо действия с результатом, например создать или уничтожить временную таблицу.</w:t>
      </w:r>
    </w:p>
    <w:p>
      <w:pPr>
        <w:ind w:left="283"/>
      </w:pPr>
      <w:r>
        <w:t>Используйте выборку для больших наборов данных или когда нужна последовательная обработка</w:t>
      </w:r>
    </w:p>
    <w:p>
      <w:pPr>
        <w:ind w:left="283"/>
      </w:pPr>
      <w:r>
        <w:t>Используйте выгрузку, когда нужно манипулировать данными как единым целым или когда объем данных небольшой</w:t>
      </w:r>
    </w:p>
    <w:p>
      <w:r>
        <w:t>Правильный выбор между выборкой и выгрузкой может значительно повлиять на производительность вашего решения.</w:t>
      </w:r>
    </w:p>
    <w:p>
      <w:pPr>
        <w:pStyle w:val="Heading3"/>
      </w:pPr>
      <w:r>
        <w:t>Тексты запросов выносите в отдельные функции</w:t>
      </w:r>
    </w:p>
    <w:p>
      <w:r>
        <w:t>Длинные запросы, больше обычной выборки с условием, стоит выносить в отдельную функцию. Код становится компактней, а для отладки текста запроса код модуля не нужен.</w:t>
      </w:r>
    </w:p>
    <w:p>
      <w:pPr>
        <w:pStyle w:val="Heading2"/>
      </w:pPr>
      <w:r>
        <w:t>Непечатные символы</w:t>
      </w:r>
    </w:p>
    <w:p>
      <w:r>
        <w:t xml:space="preserve">Обязательно включить отображение непечатных символов. </w:t>
      </w:r>
      <w:r>
        <w:rPr>
          <w:color w:val="0563C1"/>
          <w:u w:val="single"/>
        </w:rPr>
        <w:t>ИТС: Отобразить непечатаемые символы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1013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t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1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Для удобства рекомендуется использовать символ табуляции </w:t>
      </w:r>
      <w:r>
        <w:rPr>
          <w:rFonts w:ascii="Consolas" w:hAnsi="Consolas"/>
          <w:sz w:val="18"/>
        </w:rPr>
        <w:t>│</w:t>
      </w:r>
    </w:p>
    <w:p>
      <w:r>
        <w:t xml:space="preserve">Рекомендуется снять флаг </w:t>
      </w:r>
      <w:r>
        <w:rPr>
          <w:b/>
        </w:rPr>
        <w:t>Разрешить помещать курсов после конца</w:t>
      </w:r>
      <w:r>
        <w:t>, чтобы не создать случайно множество лишних символов пробела.</w:t>
      </w:r>
    </w:p>
    <w:p>
      <w:r>
        <w:t>Выравнивание по символам делается с помощью пробелов. Нельзя использовать Tab после первого значимого символа. В разных средах будет разъезжаться отображение.</w:t>
      </w:r>
    </w:p>
    <w:p>
      <w:r>
        <w:t xml:space="preserve">Для облегчения рутины можно использовать инструмент для выравнивания </w:t>
      </w:r>
      <w:r>
        <w:rPr>
          <w:color w:val="0563C1"/>
          <w:u w:val="single"/>
        </w:rPr>
        <w:t>ones-formatting</w:t>
      </w:r>
      <w:r>
        <w:t>.</w:t>
      </w:r>
    </w:p>
    <w:p>
      <w:r>
        <w:rPr>
          <w:color w:val="0563C1"/>
          <w:u w:val="single"/>
        </w:rPr>
        <w:t>Статья: Отступ с помощью табуляции, выравнивание по пробелам</w:t>
      </w:r>
      <w:r>
        <w:t>.</w:t>
      </w:r>
    </w:p>
    <w:bookmarkEnd w:id="103"/>
    <w:p>
      <w:bookmarkStart w:id="104" w:name="GRACE_M-META"/>
      <w:pPr>
        <w:pStyle w:val="Heading1"/>
      </w:pPr>
      <w:r>
        <w:t>Метаданные</w:t>
      </w:r>
    </w:p>
    <w:bookmarkEnd w:id="104"/>
    <w:p>
      <w:bookmarkStart w:id="105" w:name="GRACE_M-COMMON"/>
      <w:pPr>
        <w:pStyle w:val="Heading2"/>
      </w:pPr>
      <w:r>
        <w:t>Общие модули</w:t>
      </w:r>
    </w:p>
    <w:p>
      <w:pPr>
        <w:pStyle w:val="Heading3"/>
      </w:pPr>
      <w:r>
        <w:t>Общие сведения</w:t>
      </w:r>
    </w:p>
    <w:p>
      <w:r>
        <w:t>При разработке общих модулей следовать стандартам 1С:</w:t>
      </w:r>
    </w:p>
    <w:p>
      <w:pPr>
        <w:ind w:left="283"/>
      </w:pPr>
      <w:r>
        <w:t>Правила создания общих модулей</w:t>
      </w:r>
    </w:p>
    <w:p>
      <w:pPr>
        <w:ind w:left="283"/>
      </w:pPr>
      <w:r>
        <w:t>Ограничение на установку признака «Вызов сервера» у общих модулей</w:t>
      </w:r>
    </w:p>
    <w:p>
      <w:pPr>
        <w:ind w:left="283"/>
      </w:pPr>
      <w:r>
        <w:t>Не забывать про галкуКлиент (Обычное приложение).Для этого в Конфигураторе вести в режиме редактирования для обоих режимов запуска — управляемое и обычное приложение (менюСервис→Параметры→ закладкаОбщие).Стандарт 467, пункт 1.4.</w:t>
      </w:r>
    </w:p>
    <w:p>
      <w:r>
        <w:t>Материалы:</w:t>
      </w:r>
    </w:p>
    <w:p>
      <w:pPr>
        <w:ind w:left="283"/>
      </w:pPr>
      <w:r>
        <w:t>НеБезопасный прикладной программный интерфейс сервера</w:t>
      </w:r>
    </w:p>
    <w:p>
      <w:r>
        <w:t xml:space="preserve">Новый объект должен быть размещен в служебную подсистему согласно регламенту </w:t>
      </w:r>
      <w:r>
        <w:rPr>
          <w:color w:val="0563C1"/>
          <w:u w:val="single"/>
        </w:rPr>
        <w:t>Подсистемы</w:t>
      </w:r>
      <w:r>
        <w:t>.</w:t>
      </w:r>
    </w:p>
    <w:p>
      <w:pPr>
        <w:pStyle w:val="Heading3"/>
      </w:pPr>
      <w:r>
        <w:t>Новые функциональные блоки</w:t>
      </w:r>
    </w:p>
    <w:p>
      <w:pPr>
        <w:ind w:left="283"/>
      </w:pPr>
      <w:r>
        <w:t>1. Изоляция логики в отдельных модулях:</w:t>
      </w:r>
    </w:p>
    <w:p>
      <w:pPr>
        <w:ind w:left="283"/>
      </w:pPr>
      <w:r>
        <w:t>2. Новый функционал следует изолировать в отдельных модулях, минимизируя влияние на существующий код.</w:t>
      </w:r>
    </w:p>
    <w:p>
      <w:pPr>
        <w:ind w:left="283"/>
      </w:pPr>
      <w:r>
        <w:t>3. Если новые методы размещаются в общих модулях, стоит выделить функциональность в отдельную область (например, областьДрагоценныеМатериалы).</w:t>
      </w:r>
    </w:p>
    <w:p>
      <w:pPr>
        <w:ind w:left="283"/>
      </w:pPr>
      <w:r>
        <w:t>4. Лучше создавать специализированные модули для нового функционала, например, модульпрфДрагоценныеМатериалы. Это позволяет:Сгруппировать весь связанный код в одном месте.Избежать необходимости модификации других модулей при доработках.Про выделение в отдельные подсистемы смотри в разделеПодсистемы.</w:t>
      </w:r>
    </w:p>
    <w:p>
      <w:pPr>
        <w:ind w:left="567"/>
      </w:pPr>
      <w:r>
        <w:t>Сгруппировать весь связанный код в одном месте.</w:t>
      </w:r>
    </w:p>
    <w:p>
      <w:pPr>
        <w:ind w:left="567"/>
      </w:pPr>
      <w:r>
        <w:t>Избежать необходимости модификации других модулей при доработках.</w:t>
      </w:r>
    </w:p>
    <w:p>
      <w:pPr>
        <w:ind w:left="567"/>
      </w:pPr>
      <w:r>
        <w:t>Про выделение в отдельные подсистемы смотри в разделеПодсистемы.</w:t>
      </w:r>
    </w:p>
    <w:bookmarkEnd w:id="105"/>
    <w:p>
      <w:bookmarkStart w:id="106" w:name="GRACE_M-SUBSYS"/>
      <w:pPr>
        <w:pStyle w:val="Heading2"/>
      </w:pPr>
      <w:r>
        <w:t>Подсистемы</w:t>
      </w:r>
    </w:p>
    <w:p>
      <w:pPr>
        <w:pStyle w:val="Heading3"/>
      </w:pPr>
      <w:r>
        <w:t>Общие сведения</w:t>
      </w:r>
    </w:p>
    <w:p>
      <w:pPr>
        <w:ind w:left="283"/>
      </w:pPr>
      <w:r>
        <w:t>1. Все новые объекты должны быть добавлены в служебную подсистему. Подробнее в разделеНачало разработки.</w:t>
      </w:r>
    </w:p>
    <w:p>
      <w:pPr>
        <w:ind w:left="283"/>
      </w:pPr>
      <w:r>
        <w:t>2. Создаем новые подсистемы для пользователей только на втором уровне, типовые подсистемы не меняем. Правила наименования следующие:прф\&lt;ИмяРодительскойПодсистемы&gt; (Расширенное)</w:t>
      </w:r>
    </w:p>
    <w:p>
      <w:r>
        <w:t>Примеры:</w:t>
        <w:br/>
        <w:t xml:space="preserve">   - Продажи (Расширенные)</w:t>
        <w:br/>
        <w:t xml:space="preserve">   - Производство (Расширенное)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298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8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Справочники располагаем вверху, потом документы. Также можно какие-то объекты выделить через </w:t>
      </w:r>
      <w:r>
        <w:rPr>
          <w:b/>
        </w:rPr>
        <w:t>«Важное»</w:t>
      </w:r>
      <w:r>
        <w:t>.</w:t>
      </w:r>
    </w:p>
    <w:p>
      <w:r>
        <w:rPr>
          <w:b/>
        </w:rPr>
        <w:t>Исключения</w:t>
      </w:r>
      <w:r>
        <w:t xml:space="preserve">. Если по вашему функционалу новых объектов от 3 и более, то можно обособить их в отдельную подсистему с собственным наименованием или аналогичным наименованием типового подраздела, но с суффиксом расширения. Например, в подсистеме Склад добавляем </w:t>
      </w:r>
      <w:r>
        <w:rPr>
          <w:b/>
        </w:rPr>
        <w:t>«Обеспечение потребностей (Расширенное)»</w:t>
      </w:r>
      <w:r>
        <w:t>.</w:t>
      </w:r>
    </w:p>
    <w:p>
      <w:r>
        <w:t xml:space="preserve">Также важно не забывать, что на подсистемы нужно выдавать роль, так как на подчиненные подсистемы не распространяется доступность основной. </w:t>
      </w:r>
      <w:r>
        <w:rPr>
          <w:b/>
        </w:rPr>
        <w:t>прфПодсистема\&lt;ИмяПодсистемы&gt;</w:t>
      </w:r>
      <w:r>
        <w:t xml:space="preserve"> (имя подсистемы уже без прф). Такая роль не должна давать доступ к подчиненным подсистемам.</w:t>
      </w:r>
    </w:p>
    <w:p>
      <w:pPr>
        <w:pStyle w:val="Heading3"/>
      </w:pPr>
      <w:r>
        <w:t>Новые функциональные блоки</w:t>
      </w:r>
    </w:p>
    <w:p>
      <w:pPr>
        <w:ind w:left="283"/>
      </w:pPr>
      <w:r>
        <w:t>1. Создание функциональных подсистем:</w:t>
      </w:r>
    </w:p>
    <w:p>
      <w:pPr>
        <w:ind w:left="283"/>
      </w:pPr>
      <w:r>
        <w:t>2. Если задача включает изменения или добавления множества объектов, следует сгруппировать их в логически обособленную функциональную подсистему, которая будет подчинена основной служебной подсистеме (подробнее в разделеНачало разработки).</w:t>
      </w:r>
    </w:p>
    <w:p>
      <w:pPr>
        <w:ind w:left="283"/>
      </w:pPr>
      <w:r>
        <w:t>3. Функциональная подсистема объединяет объекты, связанные с новым функционалом, обеспечивая их изоляцию и удобство поиска.</w:t>
      </w:r>
    </w:p>
    <w:p>
      <w:pPr>
        <w:ind w:left="283"/>
      </w:pPr>
      <w:r>
        <w:t>4. Пример:Для задач, связанных с обработкой данных о драгоценных материалах, создать подсистемуДрагоценныеМатериалы.</w:t>
      </w:r>
    </w:p>
    <w:p>
      <w:pPr>
        <w:ind w:left="283"/>
      </w:pPr>
      <w:r>
        <w:t>5. Про изоляцию в отдельном общем модуле смотри в разделеОбщие модули.</w:t>
      </w:r>
    </w:p>
    <w:bookmarkEnd w:id="106"/>
    <w:p>
      <w:bookmarkStart w:id="107" w:name="GRACE_M-ROLES"/>
      <w:pPr>
        <w:pStyle w:val="Heading2"/>
      </w:pPr>
      <w:r>
        <w:t>Роли</w:t>
      </w:r>
    </w:p>
    <w:p>
      <w:pPr>
        <w:pStyle w:val="Heading3"/>
      </w:pPr>
      <w:r>
        <w:t>Основное</w:t>
      </w:r>
    </w:p>
    <w:p>
      <w:pPr>
        <w:ind w:left="283"/>
      </w:pPr>
      <w:r>
        <w:t>1. Создавать роли на новые объекты и настраивать согласно стандарту«Настройка ролей и прав доступа»</w:t>
      </w:r>
    </w:p>
    <w:p>
      <w:pPr>
        <w:ind w:left="283"/>
      </w:pPr>
      <w:r>
        <w:t>2. Снимать право«Интерактивное удаление»у ролиПолныеПравас новых объектов</w:t>
      </w:r>
    </w:p>
    <w:p>
      <w:pPr>
        <w:ind w:left="283"/>
      </w:pPr>
      <w:r>
        <w:t>3. Отключать у роли права на подключение (тонкий клиент, веб-клиент, мобильный клиент и прочие)</w:t>
      </w:r>
    </w:p>
    <w:p>
      <w:pPr>
        <w:ind w:left="283"/>
      </w:pPr>
      <w:r>
        <w:t>4. Не забывать создавать роли на новые подсистемыпрфПодсистема\&lt;ИмяПодсистемы&gt;</w:t>
      </w:r>
    </w:p>
    <w:p>
      <w:pPr>
        <w:ind w:left="283"/>
      </w:pPr>
      <w:r>
        <w:t>5. Новый объект должен быть размещен в служебную подсистему согласно регламентуПодсистемы.</w:t>
      </w:r>
    </w:p>
    <w:p>
      <w:pPr>
        <w:ind w:left="283"/>
      </w:pPr>
      <w:r>
        <w:t>6. Для новых ролей соблюдать единый шаблон именования:</w:t>
      </w:r>
    </w:p>
    <w:p>
      <w:pPr>
        <w:ind w:left="283"/>
      </w:pPr>
      <w:r>
        <w:t>7. Чтение&lt;ИмяФункции&gt;— права чтения/просмотра/ввод по строке;</w:t>
      </w:r>
    </w:p>
    <w:p>
      <w:pPr>
        <w:ind w:left="283"/>
      </w:pPr>
      <w:r>
        <w:t>8. ДобавлениеИзменение&lt;ИмяФункции&gt;— права добавления/изменения/редактирования;</w:t>
      </w:r>
    </w:p>
    <w:p>
      <w:pPr>
        <w:ind w:left="283"/>
      </w:pPr>
      <w:r>
        <w:t>9. ПросмотрОтчета&lt;ИмяОтчета&gt;— права использования и просмотра отчета;</w:t>
      </w:r>
    </w:p>
    <w:p>
      <w:pPr>
        <w:ind w:left="283"/>
      </w:pPr>
      <w:r>
        <w:t>10. ИспользованиеОбработки&lt;ИмяОбработки&gt;— права использования и просмотра обработки.</w:t>
      </w:r>
    </w:p>
    <w:p>
      <w:pPr>
        <w:ind w:left="283"/>
      </w:pPr>
      <w:r>
        <w:t>11. Для подсистем верхнего уровня создавать отдельные роли видаПодсистема&lt;ИмяПодсистемы&gt;с правом просмотра.</w:t>
      </w:r>
    </w:p>
    <w:p>
      <w:pPr>
        <w:ind w:left="283"/>
      </w:pPr>
      <w:r>
        <w:t>12. Для проверки наличия роли использовать:</w:t>
      </w:r>
    </w:p>
    <w:p>
      <w:r>
        <w:rPr>
          <w:rFonts w:ascii="Consolas" w:hAnsi="Consolas"/>
          <w:sz w:val="18"/>
        </w:rPr>
        <w:t>bsl</w:t>
        <w:br/>
        <w:t xml:space="preserve">   УправлениеДоступом.ЕстьРоль("ИмяРоли");</w:t>
      </w:r>
    </w:p>
    <w:p>
      <w:pPr>
        <w:ind w:left="283"/>
      </w:pPr>
      <w:r>
        <w:t>1. Не использовать устаревшие и точечные проверки доступности ролей в коде, если доступна пакетная проверка ролей в подсистеме пользователей.</w:t>
      </w:r>
    </w:p>
    <w:p>
      <w:r>
        <w:t>Неправильно:</w:t>
      </w:r>
    </w:p>
    <w:p>
      <w:r>
        <w:rPr>
          <w:rFonts w:ascii="Consolas" w:hAnsi="Consolas"/>
          <w:sz w:val="18"/>
        </w:rPr>
        <w:t>bsl</w:t>
        <w:br/>
        <w:t xml:space="preserve">   Если УправлениеДоступом.ЕстьРоль("ДобавлениеИзменениеЗаказов") Тогда</w:t>
        <w:br/>
        <w:t xml:space="preserve">    ПровестиЗаказ();</w:t>
        <w:br/>
        <w:t xml:space="preserve">   Иначе</w:t>
        <w:br/>
        <w:t xml:space="preserve">    ВызватьИсключение "Недостаточно прав";</w:t>
        <w:br/>
        <w:t xml:space="preserve">   КонецЕсли;</w:t>
      </w:r>
    </w:p>
    <w:p>
      <w:r>
        <w:t>Правильно:</w:t>
      </w:r>
    </w:p>
    <w:p>
      <w:r>
        <w:t>```bsl</w:t>
        <w:br/>
        <w:t xml:space="preserve">   ТребуемыеРоли = Новый Массив;</w:t>
        <w:br/>
        <w:t xml:space="preserve">   ТребуемыеРоли.Добавить("ДобавлениеИзменениеЗаказов");</w:t>
        <w:br/>
        <w:t xml:space="preserve">   ТребуемыеРоли.Добавить("ЧтениеЗаказов");</w:t>
      </w:r>
    </w:p>
    <w:p>
      <w:r>
        <w:t>Если Не Пользователи.РолиДоступны(ТребуемыеРоли) Тогда</w:t>
        <w:br/>
        <w:t xml:space="preserve">    ВызватьИсключение "Недостаточно прав";</w:t>
        <w:br/>
        <w:t xml:space="preserve">   КонецЕсли;</w:t>
      </w:r>
    </w:p>
    <w:p>
      <w:r>
        <w:t>ПровестиЗаказ();</w:t>
        <w:br/>
        <w:t xml:space="preserve">   ```</w:t>
      </w:r>
    </w:p>
    <w:p>
      <w:pPr>
        <w:ind w:left="283"/>
      </w:pPr>
      <w:r>
        <w:t>1. Запрет использования команд «установить все / снять все» в редакторе ролиСтатья: Как правильно настроить RLS</w:t>
      </w:r>
    </w:p>
    <w:p>
      <w:pPr>
        <w:pStyle w:val="Heading3"/>
      </w:pPr>
      <w:r>
        <w:t>RLS</w:t>
      </w:r>
    </w:p>
    <w:p>
      <w:r>
        <w:t xml:space="preserve">Из роли </w:t>
      </w:r>
      <w:r>
        <w:rPr>
          <w:b/>
        </w:rPr>
        <w:t>ИзменениеУчастниковГруппДоступа</w:t>
      </w:r>
      <w:r>
        <w:t xml:space="preserve"> копируем необходимые шаблоны (ПоЗначениям, ПоЗначениямРасширенный), в зависимости от объекта назначения, в новые роли.</w:t>
        <w:br/>
        <w:t>Описание необходимых действий для поддержки RLS приведены в описание объектов метаданных.</w:t>
      </w:r>
    </w:p>
    <w:p>
      <w:pPr>
        <w:pStyle w:val="Heading4"/>
      </w:pPr>
      <w:r>
        <w:t>Стандартный</w:t>
      </w:r>
    </w:p>
    <w:p>
      <w:pPr>
        <w:ind w:left="283"/>
      </w:pPr>
      <w:r>
        <w:t>Поддерживаем всегда (пока добавляем поддержку в конце проекта)</w:t>
      </w:r>
    </w:p>
    <w:p>
      <w:pPr>
        <w:pStyle w:val="Heading4"/>
      </w:pPr>
      <w:r>
        <w:t>Производительный</w:t>
      </w:r>
    </w:p>
    <w:p>
      <w:pPr>
        <w:ind w:left="283"/>
      </w:pPr>
      <w:r>
        <w:t>Поддерживаем по требованию конкретного проекта</w:t>
      </w:r>
    </w:p>
    <w:p>
      <w:pPr>
        <w:pStyle w:val="Heading4"/>
      </w:pPr>
      <w:r>
        <w:t>Копирование ограничений</w:t>
      </w:r>
    </w:p>
    <w:p/>
    <w:p>
      <w:r>
        <w:t>[Image: https://forum.infostart.ru/upload/forum/upload/520/52056d5b48eaff13c0f6e7810b381538.jpg]</w:t>
      </w:r>
    </w:p>
    <w:p>
      <w:r>
        <w:t>[Image: https://forum.infostart.ru/upload/forum/upload/4df/4df45aac72a08dca218bdee0896c49d9.jpg]</w:t>
      </w:r>
    </w:p>
    <w:p>
      <w:r>
        <w:t>[Image: https://forum.infostart.ru/upload/forum/upload/3fd/3fde3a6470040d2cabc2c4dac12989aa.jpg]</w:t>
      </w:r>
    </w:p>
    <w:bookmarkEnd w:id="107"/>
    <w:p>
      <w:bookmarkStart w:id="108" w:name="GRACE_M-EVTSUB"/>
      <w:pPr>
        <w:pStyle w:val="Heading2"/>
      </w:pPr>
      <w:r>
        <w:t>Подписки на события</w:t>
      </w:r>
    </w:p>
    <w:p>
      <w:pPr>
        <w:pStyle w:val="Heading3"/>
      </w:pPr>
      <w:r>
        <w:t>Общие сведения</w:t>
      </w:r>
    </w:p>
    <w:p>
      <w:r>
        <w:t>:::info В разработке</w:t>
        <w:br/>
        <w:t>Документация находится в стадии разработки. Этот раздел будет дополнен в ближайшее время.</w:t>
        <w:br/>
        <w:t>:::</w:t>
      </w:r>
    </w:p>
    <w:p>
      <w:r>
        <w:t>Для общих случаев TODO</w:t>
      </w:r>
    </w:p>
    <w:p>
      <w:r>
        <w:t xml:space="preserve">Для исключений методы должны быть расположены в модуле </w:t>
      </w:r>
      <w:r>
        <w:rPr>
          <w:b/>
        </w:rPr>
        <w:t>прфПодпискиНаСобытия.</w:t>
      </w:r>
    </w:p>
    <w:p>
      <w:r>
        <w:t xml:space="preserve">Основная логика реализации метода не должна быть в модуле </w:t>
      </w:r>
      <w:r>
        <w:rPr>
          <w:b/>
        </w:rPr>
        <w:t>прфПодпискиНаСобытия,</w:t>
      </w:r>
      <w:r>
        <w:t xml:space="preserve"> а должна быть переадресация на метод общего модуля, который предназначен и сгруппирован по функциональности и домену.</w:t>
      </w:r>
    </w:p>
    <w:p>
      <w:r>
        <w:t>Новый объект должен быть размещен в служебную подсистему согласно регламенту "</w:t>
      </w:r>
      <w:r>
        <w:rPr>
          <w:color w:val="0563C1"/>
          <w:u w:val="single"/>
        </w:rPr>
        <w:t>Подсистемы</w:t>
      </w:r>
      <w:r>
        <w:t>".</w:t>
      </w:r>
    </w:p>
    <w:bookmarkEnd w:id="108"/>
    <w:p>
      <w:bookmarkStart w:id="109" w:name="GRACE_M-SCHED"/>
      <w:pPr>
        <w:pStyle w:val="Heading2"/>
      </w:pPr>
      <w:r>
        <w:t>Регламентные задания</w:t>
      </w:r>
    </w:p>
    <w:p>
      <w:pPr>
        <w:pStyle w:val="Heading3"/>
      </w:pPr>
      <w:r>
        <w:t>Основные сведения</w:t>
      </w:r>
    </w:p>
    <w:p>
      <w:r>
        <w:t xml:space="preserve">Методы регламентных заданий должны быть расположены в модуле </w:t>
      </w:r>
      <w:r>
        <w:rPr>
          <w:b/>
        </w:rPr>
        <w:t>прфРегламентныеЗадания.</w:t>
      </w:r>
    </w:p>
    <w:p>
      <w:r>
        <w:t xml:space="preserve">Основная логика реализации метода не должна быть в модуле </w:t>
      </w:r>
      <w:r>
        <w:rPr>
          <w:b/>
        </w:rPr>
        <w:t>прфРегламентныеЗадания,</w:t>
      </w:r>
      <w:r>
        <w:t xml:space="preserve"> а должна быть переадресация на метод общего модуля или менеджер объекта, который близок по назначению.</w:t>
      </w:r>
    </w:p>
    <w:p>
      <w:r>
        <w:t xml:space="preserve">Следовать стандарту от фирмы 1С </w:t>
      </w:r>
      <w:r>
        <w:rPr>
          <w:b/>
        </w:rPr>
        <w:t>Общие требования к регламентным заданиям.</w:t>
      </w:r>
      <w:r>
        <w:t xml:space="preserve"> Не забывать в начале метода регламентного задания указывать:</w:t>
      </w:r>
    </w:p>
    <w:p>
      <w:r>
        <w:t xml:space="preserve">Флажок </w:t>
      </w:r>
      <w:r>
        <w:rPr>
          <w:b/>
        </w:rPr>
        <w:t>Использование</w:t>
      </w:r>
      <w:r>
        <w:t xml:space="preserve"> по умолчанию не включаем.</w:t>
      </w:r>
    </w:p>
    <w:p>
      <w:r>
        <w:t>Новый объект должен быть размещен в служебную подсистему согласно регламенту "</w:t>
      </w:r>
      <w:r>
        <w:rPr>
          <w:color w:val="0563C1"/>
          <w:u w:val="single"/>
        </w:rPr>
        <w:t>Подсистемы</w:t>
      </w:r>
      <w:r>
        <w:t>".</w:t>
      </w:r>
    </w:p>
    <w:bookmarkEnd w:id="109"/>
    <w:p>
      <w:bookmarkStart w:id="110" w:name="GRACE_M-CATALOG"/>
      <w:pPr>
        <w:pStyle w:val="Heading2"/>
      </w:pPr>
      <w:r>
        <w:t>Справочники</w:t>
      </w:r>
    </w:p>
    <w:p>
      <w:pPr>
        <w:pStyle w:val="Heading3"/>
      </w:pPr>
      <w:r>
        <w:t>Основные свойства</w:t>
      </w:r>
    </w:p>
    <w:p>
      <w:pPr>
        <w:ind w:left="283"/>
      </w:pPr>
      <w:r>
        <w:t>1. Имена, синонимы и представлениядолжны соответствовать стандартам:</w:t>
      </w:r>
    </w:p>
    <w:p>
      <w:pPr>
        <w:ind w:left="283"/>
      </w:pPr>
      <w:r>
        <w:t>2. Имена объектов метаданных в конфигурациях</w:t>
      </w:r>
    </w:p>
    <w:p>
      <w:pPr>
        <w:ind w:left="283"/>
      </w:pPr>
      <w:r>
        <w:t>3. Имя, синоним, комментарий</w:t>
      </w:r>
    </w:p>
    <w:p>
      <w:pPr>
        <w:ind w:left="283"/>
      </w:pPr>
      <w:r>
        <w:t>4. Комментарий— при добавлении нового объекта в обязательном порядке требуется указать в комментарии причину добавления. Подробнее вПрефикс и комментарии.</w:t>
      </w:r>
    </w:p>
    <w:p>
      <w:pPr>
        <w:ind w:left="283"/>
      </w:pPr>
      <w:r>
        <w:t>5. Представление объекта— в единственном числе.</w:t>
      </w:r>
    </w:p>
    <w:p>
      <w:pPr>
        <w:ind w:left="283"/>
      </w:pPr>
      <w:r>
        <w:t>6. Представление списка— во множественном числе. Представление списка не задается, если совпадает с синонимом.</w:t>
      </w:r>
    </w:p>
    <w:p>
      <w:pPr>
        <w:pStyle w:val="Heading3"/>
      </w:pPr>
      <w:r>
        <w:t>Стандартные реквизиты</w:t>
      </w:r>
    </w:p>
    <w:p>
      <w:r>
        <w:t>Если в ТЗ или ТР не написана длина наименование тогда по умолчанию ставим 150 символов.</w:t>
      </w:r>
    </w:p>
    <w:p>
      <w:r>
        <w:t>Если код справочника не имеет никакого прикладного смысла, рекомендуется его не использовать — задать длину кода 0. Если код используется — принципы кодирования определяются прикладным смыслом (например, код справочника ГосКонтракты — это уникальный номер контракта, длина кода равна 25 символам).</w:t>
      </w:r>
    </w:p>
    <w:p>
      <w:pPr>
        <w:pStyle w:val="Heading3"/>
      </w:pPr>
      <w:r>
        <w:t>Свойства реквизитов</w:t>
      </w:r>
    </w:p>
    <w:p>
      <w:pPr>
        <w:ind w:left="283"/>
      </w:pPr>
      <w:r>
        <w:t>Значение заполнения— может быть задано заведомо известное значение по умолчанию, например: СтавкаНДС = НДС18</w:t>
      </w:r>
    </w:p>
    <w:p>
      <w:pPr>
        <w:ind w:left="283"/>
      </w:pPr>
      <w:r>
        <w:t>Заполнять из данных заполнения— да, если при создании нового элемента справочника из формы списка с установленными отборами требуется заполнить реквизит значением отбора</w:t>
      </w:r>
    </w:p>
    <w:p>
      <w:pPr>
        <w:ind w:left="283"/>
      </w:pPr>
      <w:r>
        <w:t>Проверка заполнения— выдавать ошибку, если хотя бы в одном сценарии требуется обязательное заполнение реквизита. См. стандарты:</w:t>
      </w:r>
    </w:p>
    <w:p>
      <w:pPr>
        <w:ind w:left="283"/>
      </w:pPr>
      <w:r>
        <w:t>Подсказка и проверка заполнения</w:t>
      </w:r>
    </w:p>
    <w:p>
      <w:pPr>
        <w:ind w:left="283"/>
      </w:pPr>
      <w:r>
        <w:t>обработчике события модуля объекта ОбработкаПроверкиЗаполнения</w:t>
      </w:r>
    </w:p>
    <w:p>
      <w:pPr>
        <w:ind w:left="283"/>
      </w:pPr>
      <w:r>
        <w:t>Связи параметров выбора— заполняется, если значение реквизита зависит от значений других реквизитов</w:t>
      </w:r>
    </w:p>
    <w:p>
      <w:pPr>
        <w:ind w:left="283"/>
      </w:pPr>
      <w:r>
        <w:t>Параметры выбора— заполняется, если значение ограничено заранее известными условиями отбора</w:t>
      </w:r>
    </w:p>
    <w:p>
      <w:pPr>
        <w:pStyle w:val="Heading3"/>
      </w:pPr>
      <w:r>
        <w:t>Префиксация</w:t>
      </w:r>
    </w:p>
    <w:p>
      <w:r>
        <w:t>При необходимости, например, если справочник участвует в интеграционных потоках и может вводиться в разных базах или прописано в техническом решении явно, тогда устанавливать префиксацию.</w:t>
      </w:r>
    </w:p>
    <w:p>
      <w:r>
        <w:t xml:space="preserve">Пример решение: Создать подписку на события </w:t>
      </w:r>
      <w:r>
        <w:rPr>
          <w:b/>
        </w:rPr>
        <w:t>прфПриУстановкеНовогоКодаОбъектаПоИнформационнойБазе</w:t>
      </w:r>
      <w:r>
        <w:t xml:space="preserve"> метод </w:t>
      </w:r>
      <w:r>
        <w:rPr>
          <w:b/>
        </w:rPr>
        <w:t>ПрефиксацияОбъектовСобытия.УстановитьПрефиксИнформационнойБазы</w:t>
      </w:r>
      <w:r>
        <w:t>(метод может отличаться в типовых конфигурациях).</w:t>
      </w:r>
    </w:p>
    <w:p>
      <w:pPr>
        <w:pStyle w:val="Heading3"/>
      </w:pPr>
      <w:r>
        <w:t>БСП</w:t>
      </w:r>
    </w:p>
    <w:p>
      <w:r>
        <w:t>При необходимости подключать справочники к функционалу (согласно ТЗ или явной формулировке в техническом решении):</w:t>
      </w:r>
    </w:p>
    <w:p>
      <w:pPr>
        <w:ind w:left="283"/>
      </w:pPr>
      <w:r>
        <w:t>1. Подключаемые команды(Для подключения форм справочников, документов и других объектов конфигурации)</w:t>
      </w:r>
    </w:p>
    <w:p>
      <w:r>
        <w:t xml:space="preserve">Методы должны располагаться в области </w:t>
      </w:r>
      <w:r>
        <w:rPr>
          <w:b/>
        </w:rPr>
        <w:t>СлужебныеПроцедурыИФункции</w:t>
      </w:r>
      <w:r>
        <w:t xml:space="preserve"> внутри области </w:t>
      </w:r>
      <w:r>
        <w:rPr>
          <w:b/>
        </w:rPr>
        <w:t>ПодключаемыеКоманды</w:t>
      </w:r>
    </w:p>
    <w:p>
      <w:pPr>
        <w:ind w:left="283"/>
      </w:pPr>
      <w:r>
        <w:t>1. Версионирование</w:t>
      </w:r>
    </w:p>
    <w:p>
      <w:r>
        <w:t xml:space="preserve">Создать подписку на событие </w:t>
      </w:r>
      <w:r>
        <w:rPr>
          <w:b/>
        </w:rPr>
        <w:t>прфЗаписатьВерсиюОбъекта</w:t>
      </w:r>
      <w:r>
        <w:t xml:space="preserve"> на метод </w:t>
      </w:r>
      <w:r>
        <w:rPr>
          <w:b/>
        </w:rPr>
        <w:t>ВерсионированиеОбъектовСобытия.ЗаписатьВерсиюОбъекта</w:t>
      </w:r>
      <w:r>
        <w:t xml:space="preserve"> (уточнить по документации). Остальное по документации</w:t>
      </w:r>
    </w:p>
    <w:p>
      <w:pPr>
        <w:pStyle w:val="Heading3"/>
      </w:pPr>
      <w:r>
        <w:t>Формы</w:t>
      </w:r>
    </w:p>
    <w:p>
      <w:r>
        <w:t xml:space="preserve">Формы справочников должны придерживаться регламенту по разработке </w:t>
      </w:r>
      <w:r>
        <w:rPr>
          <w:color w:val="0563C1"/>
          <w:u w:val="single"/>
        </w:rPr>
        <w:t>управляемых форм</w:t>
      </w:r>
      <w:r>
        <w:t>.</w:t>
      </w:r>
    </w:p>
    <w:p>
      <w:pPr>
        <w:pStyle w:val="Heading3"/>
      </w:pPr>
      <w:r>
        <w:t>Роли</w:t>
      </w:r>
    </w:p>
    <w:p>
      <w:r>
        <w:t>На объекты конфигурации (справочники, документы, обработки, отчеты...) должны быть созданы роли согласно регламенту "</w:t>
      </w:r>
      <w:r>
        <w:rPr>
          <w:color w:val="0563C1"/>
          <w:u w:val="single"/>
        </w:rPr>
        <w:t>Роли</w:t>
      </w:r>
      <w:r>
        <w:t>".</w:t>
      </w:r>
    </w:p>
    <w:p>
      <w:r>
        <w:t>В зависимости от проекта и требований по RLS выполнить необходимые действия:</w:t>
        <w:br/>
        <w:t xml:space="preserve">Устанавливается на справочники, подчиненные организациям, или у которых есть реквизит </w:t>
      </w:r>
      <w:r>
        <w:rPr>
          <w:b/>
        </w:rPr>
        <w:t>Организация</w:t>
      </w:r>
      <w:r>
        <w:t>.</w:t>
      </w:r>
    </w:p>
    <w:p>
      <w:pPr>
        <w:ind w:left="283"/>
      </w:pPr>
      <w:r>
        <w:t>Добавить его в переопределяемый модульУправлениеДоступомПереопределяемый.ПриЗаполненииСписковСОграничениемДоступа</w:t>
      </w:r>
    </w:p>
    <w:p>
      <w:pPr>
        <w:ind w:left="283"/>
      </w:pPr>
      <w:r>
        <w:t>Добавить в модуль менеджера переопределяемый методПриЗаполненииОграниченияДоступа, в котором описать правила чтения и изменения для расчетной модели прав.</w:t>
      </w:r>
    </w:p>
    <w:p>
      <w:pPr>
        <w:ind w:left="283"/>
      </w:pPr>
      <w:r>
        <w:t>Добавить в определяемый типВладелецЗначенийКлючейДоступаСправочникСсылка.%ТипОбъекта%</w:t>
      </w:r>
    </w:p>
    <w:p>
      <w:pPr>
        <w:ind w:left="283"/>
      </w:pPr>
      <w:r>
        <w:t>Добавить в определяемый типВладелецЗначенийКлючейДоступаОбъектСправочникОбъект.%ТипОбъекта%</w:t>
      </w:r>
    </w:p>
    <w:p>
      <w:pPr>
        <w:ind w:left="283"/>
      </w:pPr>
      <w:r>
        <w:t>В процедуреПриЧтенииНаСервереформы элемента (если есть), добавить вставку кода:</w:t>
      </w:r>
    </w:p>
    <w:p>
      <w:pPr>
        <w:pStyle w:val="Heading3"/>
      </w:pPr>
      <w:r>
        <w:t>Подсистемы</w:t>
      </w:r>
    </w:p>
    <w:p>
      <w:r>
        <w:t>Новый объект должен быть размещен в подсистемы согласно регламенту "</w:t>
      </w:r>
      <w:r>
        <w:rPr>
          <w:color w:val="0563C1"/>
          <w:u w:val="single"/>
        </w:rPr>
        <w:t>Подсистемы</w:t>
      </w:r>
      <w:r>
        <w:t>". Если в техническом решении не прописано пользовательское размещение тогда объект добавляется только в служебную подсистему.</w:t>
      </w:r>
    </w:p>
    <w:bookmarkEnd w:id="110"/>
    <w:p>
      <w:bookmarkStart w:id="111" w:name="GRACE_M-DOCS"/>
      <w:pPr>
        <w:pStyle w:val="Heading2"/>
      </w:pPr>
      <w:r>
        <w:t>Документы</w:t>
      </w:r>
    </w:p>
    <w:p>
      <w:pPr>
        <w:pStyle w:val="Heading3"/>
      </w:pPr>
      <w:r>
        <w:t>Основные свойства</w:t>
      </w:r>
    </w:p>
    <w:p>
      <w:pPr>
        <w:ind w:left="283"/>
      </w:pPr>
      <w:r>
        <w:t>1. Имя. Имя дается в единственном числе, например ЗаказПокупателя, ПеремещениеТоваров, Анкета.</w:t>
      </w:r>
    </w:p>
    <w:p>
      <w:pPr>
        <w:ind w:left="283"/>
      </w:pPr>
      <w:r>
        <w:t>2. Синоним. Синоним объекта должен быть определен так, чтобы осмысленно, лаконично описывать объект. Заполняется обязательно</w:t>
      </w:r>
    </w:p>
    <w:p>
      <w:pPr>
        <w:ind w:left="283"/>
      </w:pPr>
      <w:r>
        <w:t>3. Комментарий. При добавлении нового объекта в обязательном порядке требуется указать в комментарии причину добавления. Подробнее вПрефикс и комментарии.</w:t>
      </w:r>
    </w:p>
    <w:p>
      <w:pPr>
        <w:ind w:left="283"/>
      </w:pPr>
      <w:r>
        <w:t>4. Представление объекта. Заполняется в единственном числе, например, Заказ покупателя или Реализация услуг. Представления объекта не задается, если совпадает с синонимом. Слова типа «Поступление», «Реализация», «Инвентаризация» используются без изменения и для объекта, и для списка</w:t>
      </w:r>
    </w:p>
    <w:p>
      <w:pPr>
        <w:ind w:left="283"/>
      </w:pPr>
      <w:r>
        <w:t>5. Представление списка. Заполняется во множественном числе, например, Заказы покупателя. Представления списка не задается, если совпадает с синонимом. Слова типа «Поступление», «Реализация», «Инвентаризация» используются без изменения и для объекта, и для списка</w:t>
        <w:br/>
        <w:t xml:space="preserve">   Длина свойства, которое отображается в командном интерфейсе (Представление списка или синоним) должна быть не более 38 символов. Идеально, если они уместятся в 30 символов.</w:t>
        <w:br/>
        <w:t xml:space="preserve">   Подробнее в стандарте поИмя, синоним, комментарий.</w:t>
      </w:r>
    </w:p>
    <w:p>
      <w:pPr>
        <w:pStyle w:val="Heading3"/>
      </w:pPr>
      <w:r>
        <w:t>Проведение документа</w:t>
      </w:r>
    </w:p>
    <w:p>
      <w:r>
        <w:t>Если в конфигурации проведение реализовано через учетные механизмы тогда нужно придерживаться данного подхода. Описание:</w:t>
      </w:r>
    </w:p>
    <w:p>
      <w:pPr>
        <w:ind w:left="283"/>
      </w:pPr>
      <w:r>
        <w:t>Доработка проведения в ERP 2.5. (Регистры накопления, Регистры сведений)</w:t>
      </w:r>
    </w:p>
    <w:p>
      <w:pPr>
        <w:ind w:left="283"/>
      </w:pPr>
      <w:r>
        <w:t>Механизм проведения документов в ERP 2.5</w:t>
      </w:r>
    </w:p>
    <w:p>
      <w:r>
        <w:t>Если новый документ не предполагает движений все равно добавляем каркас проведения согласно механизмам проведения описанных выше.</w:t>
      </w:r>
    </w:p>
    <w:p>
      <w:r>
        <w:t>Необходимо установить свойства документа:</w:t>
      </w:r>
    </w:p>
    <w:p>
      <w:pPr>
        <w:ind w:left="283"/>
      </w:pPr>
      <w:r>
        <w:t>Оперативное проведение— запретить</w:t>
      </w:r>
    </w:p>
    <w:p>
      <w:pPr>
        <w:pStyle w:val="Heading3"/>
      </w:pPr>
      <w:r>
        <w:t>Удаление движений</w:t>
      </w:r>
    </w:p>
    <w:p>
      <w:r>
        <w:t xml:space="preserve">Приоритет отдается режиму </w:t>
      </w:r>
      <w:r>
        <w:rPr>
          <w:b/>
        </w:rPr>
        <w:t>«Не удалять автоматически»</w:t>
      </w:r>
      <w:r>
        <w:t xml:space="preserve">. В этом случае требуется реализация собственного кода удаления движений через обработчики событий. В типовых конфигурациях 1С это делается через вызов метода </w:t>
      </w:r>
      <w:r>
        <w:rPr>
          <w:b/>
        </w:rPr>
        <w:t>ПроведениеДокументов.ПриЗаписиДокумента</w:t>
      </w:r>
      <w:r>
        <w:t xml:space="preserve"> в событие </w:t>
      </w:r>
      <w:r>
        <w:rPr>
          <w:b/>
        </w:rPr>
        <w:t>ПриЗаписи</w:t>
      </w:r>
      <w:r>
        <w:t>. Такой подход оптимален по производительности и гибкости логики. (</w:t>
      </w:r>
      <w:r>
        <w:rPr>
          <w:i/>
        </w:rPr>
        <w:t>Актуально для конфигураций в которых реализация проведения идет через учетные механизмы.</w:t>
      </w:r>
      <w:r>
        <w:t>)</w:t>
      </w:r>
    </w:p>
    <w:p>
      <w:pPr>
        <w:ind w:left="283"/>
      </w:pPr>
      <w:r>
        <w:t>Проведение документов нужно выстраивать на типовых учетных механизмах. Это модульПроведениеДокументов.Для единообразия сразу использовать отмену проведения данного модуля.</w:t>
      </w:r>
    </w:p>
    <w:p>
      <w:pPr>
        <w:ind w:left="283"/>
      </w:pPr>
      <w:r>
        <w:t>Исключить ситуацию, когда может появиться отмена проведения при записи (например, связанная с записями в регистры сведений) и при этом стоит режим автоматического удаления, получится двойная очистка, лишние затраты ресурсов, увеличение транзакции.</w:t>
      </w:r>
    </w:p>
    <w:p>
      <w:r>
        <w:t xml:space="preserve">Режим </w:t>
      </w:r>
      <w:r>
        <w:rPr>
          <w:b/>
        </w:rPr>
        <w:t>«Удалять автоматически при отмене проведения»</w:t>
      </w:r>
      <w:r>
        <w:t xml:space="preserve"> хорош для баланса скорости работы и объёма данных. Дополнительные блокировки только при отмене проведений.</w:t>
      </w:r>
    </w:p>
    <w:p>
      <w:r>
        <w:t xml:space="preserve">Режим </w:t>
      </w:r>
      <w:r>
        <w:rPr>
          <w:b/>
        </w:rPr>
        <w:t>«Удалять автоматически»</w:t>
      </w:r>
      <w:r>
        <w:t xml:space="preserve"> может приводить к проблемам из-за увеличения длительности транзакций, так как блокировка данных будет дольше по времени. Его имеет смысл использовать только при крайней необходимости.</w:t>
      </w:r>
    </w:p>
    <w:p>
      <w:r>
        <w:t>Материалы:</w:t>
      </w:r>
    </w:p>
    <w:p>
      <w:pPr>
        <w:ind w:left="283"/>
      </w:pPr>
      <w:r>
        <w:t>Влияние режима удаления движений на производительность</w:t>
      </w:r>
    </w:p>
    <w:p>
      <w:pPr>
        <w:ind w:left="283"/>
      </w:pPr>
      <w:r>
        <w:t>Автоматическое удаление движений</w:t>
      </w:r>
    </w:p>
    <w:p>
      <w:pPr>
        <w:ind w:left="283"/>
      </w:pPr>
      <w:r>
        <w:t>Свойство «Удаление движений» объекта конфигурации</w:t>
      </w:r>
    </w:p>
    <w:p>
      <w:pPr>
        <w:pStyle w:val="Heading3"/>
      </w:pPr>
      <w:r>
        <w:t>Префиксация</w:t>
      </w:r>
    </w:p>
    <w:p>
      <w:r>
        <w:t>Новый документ должен иметь префиксацию также как и типовые документы.</w:t>
      </w:r>
    </w:p>
    <w:p>
      <w:r>
        <w:t xml:space="preserve">Пример решение: Создать подписку на события </w:t>
      </w:r>
      <w:r>
        <w:rPr>
          <w:b/>
        </w:rPr>
        <w:t>прфПриУстановкеНовогоНомераДокументаПоОрганизации</w:t>
      </w:r>
      <w:r>
        <w:t xml:space="preserve"> метод </w:t>
      </w:r>
      <w:r>
        <w:rPr>
          <w:b/>
        </w:rPr>
        <w:t>ПрефиксацияОбъектовСобытия.УстановитьПрефиксИнформационнойБазыИОрганизации</w:t>
      </w:r>
      <w:r>
        <w:t xml:space="preserve"> (метод может отличаться в типовых конфигурациях).</w:t>
      </w:r>
    </w:p>
    <w:p>
      <w:r>
        <w:t xml:space="preserve">Также создать подписку </w:t>
      </w:r>
      <w:r>
        <w:rPr>
          <w:b/>
        </w:rPr>
        <w:t>прфПроверитьНомерДокументаПоДатеИОрганизации</w:t>
      </w:r>
      <w:r>
        <w:t xml:space="preserve"> событие </w:t>
      </w:r>
      <w:r>
        <w:rPr>
          <w:b/>
        </w:rPr>
        <w:t>ПередЗаписью</w:t>
      </w:r>
      <w:r>
        <w:t xml:space="preserve"> на метод </w:t>
      </w:r>
      <w:r>
        <w:rPr>
          <w:b/>
        </w:rPr>
        <w:t>ПрефиксацияОбъектовСобытия.ПроверитьНомерДокументаПоДатеИОрганизации</w:t>
      </w:r>
    </w:p>
    <w:p>
      <w:pPr>
        <w:pStyle w:val="Heading3"/>
      </w:pPr>
      <w:r>
        <w:t>БСП</w:t>
      </w:r>
    </w:p>
    <w:p>
      <w:r>
        <w:t>Новый документ должен быть подключен к следующему функционалу:</w:t>
      </w:r>
    </w:p>
    <w:p>
      <w:pPr>
        <w:ind w:left="283"/>
      </w:pPr>
      <w:r>
        <w:t>1. Подключаемые команды(форма документа и списка)</w:t>
      </w:r>
    </w:p>
    <w:p>
      <w:r>
        <w:t xml:space="preserve">Методы должны располагаться в области </w:t>
      </w:r>
      <w:r>
        <w:rPr>
          <w:b/>
        </w:rPr>
        <w:t>СлужебныеПроцедурыИФункции</w:t>
      </w:r>
      <w:r>
        <w:t xml:space="preserve"> внутри области </w:t>
      </w:r>
      <w:r>
        <w:rPr>
          <w:b/>
        </w:rPr>
        <w:t>ПодключаемыеКоманды</w:t>
      </w:r>
    </w:p>
    <w:p>
      <w:pPr>
        <w:ind w:left="283"/>
      </w:pPr>
      <w:r>
        <w:t>1. Отчет о движениях документа(проверить после п.1 что он появился)</w:t>
      </w:r>
    </w:p>
    <w:p>
      <w:pPr>
        <w:ind w:left="283"/>
      </w:pPr>
      <w:r>
        <w:t>2. Версионирование</w:t>
      </w:r>
    </w:p>
    <w:p>
      <w:pPr>
        <w:ind w:left="283"/>
      </w:pPr>
      <w:r>
        <w:t>3. (Старый вариант) Создать подписку на событиерздЗаписатьВерсиюДокументана методВерсионированиеОбъектовСобытия.ЗаписатьВерсиюДокумента(уточнить по документации)</w:t>
      </w:r>
    </w:p>
    <w:p>
      <w:pPr>
        <w:ind w:left="283"/>
      </w:pPr>
      <w:r>
        <w:t>4. (Новый вариант, если не использовался старый)Расширить определяемый типВерсионируемыеДанныеОбъектдля работы подписок.</w:t>
      </w:r>
    </w:p>
    <w:p>
      <w:pPr>
        <w:ind w:left="283"/>
      </w:pPr>
      <w:r>
        <w:t>5. Расширить определяемый типВерсионируемыеДанные</w:t>
      </w:r>
    </w:p>
    <w:p>
      <w:pPr>
        <w:ind w:left="283"/>
      </w:pPr>
      <w:r>
        <w:t>6. Дата запрета</w:t>
      </w:r>
    </w:p>
    <w:p>
      <w:pPr>
        <w:ind w:left="283"/>
      </w:pPr>
      <w:r>
        <w:t>7. Создать подписку на событие для документовпрфПроверитьДатуЗапретаИзмененияПередЗаписьюДокументана методДатыЗапретаИзменения.ПроверитьДатуЗапретаИзмененияПередЗаписьюДокумента</w:t>
      </w:r>
    </w:p>
    <w:p>
      <w:pPr>
        <w:ind w:left="283"/>
      </w:pPr>
      <w:r>
        <w:t>8. Создать подписку на событие для документовпрфПроверитьДатуЗапретаИзмененияПередУдалениемна методДатыЗапретаИзменения.ПроверитьДатуЗапретаИзмененияПередУдалением</w:t>
      </w:r>
    </w:p>
    <w:p>
      <w:pPr>
        <w:ind w:left="283"/>
      </w:pPr>
      <w:r>
        <w:t>9. В методепрфМодификацияКонфигурацииСервер.ЗаполнитьИсточникиДанныхДляПроверкиЗапретаИзмененияреализовать заполнение для нового документа.</w:t>
        <w:br/>
        <w:t xml:space="preserve">     (Методы уточнить в документации)</w:t>
      </w:r>
    </w:p>
    <w:p>
      <w:pPr>
        <w:ind w:left="283"/>
      </w:pPr>
      <w:r>
        <w:t>10. Также подключаем типовую блокировку форм, см. регламентБлокировка форма. Указываем тип нашего документа впрфБлокировкаИзмененияОбъектовПовтИсп.ДоступныТиповыеБлокировки.</w:t>
      </w:r>
    </w:p>
    <w:p>
      <w:pPr>
        <w:ind w:left="283"/>
      </w:pPr>
      <w:r>
        <w:t>11. Структура подчиненности</w:t>
      </w:r>
    </w:p>
    <w:p>
      <w:pPr>
        <w:ind w:left="283"/>
      </w:pPr>
      <w:r>
        <w:t>12. Если сам документ может быть выбран в реквизитах других документов — документ необходимо включить в тип критерия отбораСвязанныеДокументы.</w:t>
      </w:r>
    </w:p>
    <w:p>
      <w:pPr>
        <w:ind w:left="283"/>
      </w:pPr>
      <w:r>
        <w:t>13. Реквизиты документа, содержащие ссылки на другие документы, необходимо включить в состав критерия отбораСвязанныеДокументыПри этом реквизиты документа типа Субконто(N) в состав критерия отбора не включаются.</w:t>
      </w:r>
    </w:p>
    <w:p>
      <w:pPr>
        <w:ind w:left="283"/>
      </w:pPr>
      <w:r>
        <w:t>14. Если в конфигурации (ЗУП, БП) нет отчета связанные документы тогда для возможности показа структуры подчиненности документ необходимо включить в список типов параметра общей командыСвязанныеДокументы.</w:t>
      </w:r>
    </w:p>
    <w:p>
      <w:pPr>
        <w:pStyle w:val="Heading3"/>
      </w:pPr>
      <w:r>
        <w:t>Формы</w:t>
      </w:r>
    </w:p>
    <w:p>
      <w:r>
        <w:t xml:space="preserve">Формы документов должны придерживаться регламенту по разработке </w:t>
      </w:r>
      <w:r>
        <w:rPr>
          <w:color w:val="0563C1"/>
          <w:u w:val="single"/>
        </w:rPr>
        <w:t>управляемых форм</w:t>
      </w:r>
      <w:r>
        <w:t>.</w:t>
      </w:r>
    </w:p>
    <w:p>
      <w:pPr>
        <w:ind w:left="283"/>
      </w:pPr>
      <w:r>
        <w:t>1. Разделять реквизиты шапки и табличных частей на отдельные вкладки: Основное (реквизиты шапки), Товары (табличная часть товары)</w:t>
      </w:r>
    </w:p>
    <w:p>
      <w:pPr>
        <w:ind w:left="283"/>
      </w:pPr>
      <w:r>
        <w:t>2. У страницы с табличной частью должно быть заполнено свойствоПутьКДаннымЗаголовка(Объект.Товары.КоличествоСтрок)</w:t>
      </w:r>
    </w:p>
    <w:p>
      <w:pPr>
        <w:ind w:left="283"/>
      </w:pPr>
      <w:r>
        <w:t>3. Функционал подбора включается в разработку по умолчанию, вне зависимости от наличия указания в техническом задании, если иное не оговорено отдельно.</w:t>
      </w:r>
    </w:p>
    <w:p>
      <w:pPr>
        <w:pStyle w:val="Heading3"/>
      </w:pPr>
      <w:r>
        <w:t>Реквизиты</w:t>
      </w:r>
    </w:p>
    <w:p>
      <w:r>
        <w:t xml:space="preserve">Стандартному реквизиту </w:t>
      </w:r>
      <w:r>
        <w:rPr>
          <w:b/>
        </w:rPr>
        <w:t>Номер</w:t>
      </w:r>
      <w:r>
        <w:t xml:space="preserve"> длину устанавливать </w:t>
      </w:r>
      <w:r>
        <w:rPr>
          <w:b/>
        </w:rPr>
        <w:t>11</w:t>
      </w:r>
      <w:r>
        <w:t>.</w:t>
      </w:r>
    </w:p>
    <w:p>
      <w:r>
        <w:t>Документ должен содержать следующие реквизиты:</w:t>
      </w:r>
    </w:p>
    <w:p>
      <w:pPr>
        <w:ind w:left="283"/>
      </w:pPr>
      <w:r>
        <w:t>Организация (как минимум для префиксации и РЛС)</w:t>
      </w:r>
    </w:p>
    <w:p>
      <w:pPr>
        <w:ind w:left="283"/>
      </w:pPr>
      <w:r>
        <w:t>Комментарий</w:t>
      </w:r>
    </w:p>
    <w:p>
      <w:pPr>
        <w:ind w:left="283"/>
      </w:pPr>
      <w:r>
        <w:t>Ответственный</w:t>
      </w:r>
    </w:p>
    <w:p>
      <w:r>
        <w:rPr>
          <w:b/>
        </w:rPr>
        <w:t>Значение заполнения</w:t>
      </w:r>
      <w:r>
        <w:t>. Заполняется значением по умолчанию, например, Курс = 1 или ВидОперации = Основной вид операции.</w:t>
        <w:br/>
      </w:r>
      <w:r>
        <w:rPr>
          <w:b/>
        </w:rPr>
        <w:t>Заполнять из данных заполнения</w:t>
      </w:r>
      <w:r>
        <w:t xml:space="preserve">. </w:t>
      </w:r>
      <w:r>
        <w:rPr>
          <w:b/>
        </w:rPr>
        <w:t>Да</w:t>
      </w:r>
      <w:r>
        <w:t>, если требуется заполнить реквизит при создании нового документа из формы списка с установленными отборами.</w:t>
        <w:br/>
      </w:r>
      <w:r>
        <w:rPr>
          <w:b/>
        </w:rPr>
        <w:t>Проверка заполнения</w:t>
      </w:r>
      <w:r>
        <w:t xml:space="preserve">. </w:t>
      </w:r>
      <w:r>
        <w:rPr>
          <w:b/>
        </w:rPr>
        <w:t>Выдавать ошибку</w:t>
      </w:r>
      <w:r>
        <w:t>, если хотя бы в одном сценарии требуется обязательное заполнение реквизита.</w:t>
        <w:br/>
      </w:r>
      <w:r>
        <w:rPr>
          <w:b/>
        </w:rPr>
        <w:t>Связи параметров выбора</w:t>
      </w:r>
      <w:r>
        <w:t>. Заполняется, если значение реквизита зависит от значений других реквизитов документа, например: для ДоговорКонтрагента задаются связи: Отбор.Владелец(Контрагент), Отбор.Организация(Организация).</w:t>
        <w:br/>
      </w:r>
      <w:r>
        <w:rPr>
          <w:b/>
        </w:rPr>
        <w:t>Параметры выбора</w:t>
      </w:r>
      <w:r>
        <w:t>. Заполняется, если значение ограничено заранее известными условиями отбора, например, если ДоговорКонтрагента можно выбрать только вида СПоставщиком — вид договора задается в параметрах выбора. Для счетов учета устанавливается Отбор.ЗапретитьИспользоватьВПроводках(Ложь).</w:t>
      </w:r>
    </w:p>
    <w:p>
      <w:pPr>
        <w:pStyle w:val="Heading3"/>
      </w:pPr>
      <w:r>
        <w:t>Обработка заполнения</w:t>
      </w:r>
    </w:p>
    <w:p>
      <w:r>
        <w:t>Реквизиты по умолчанию должны заполняться в обработке заполнения (например, ответственный).</w:t>
      </w:r>
    </w:p>
    <w:p>
      <w:pPr>
        <w:pStyle w:val="Heading3"/>
      </w:pPr>
      <w:r>
        <w:t>Роли</w:t>
      </w:r>
    </w:p>
    <w:p>
      <w:r>
        <w:t>На документ должны быть созданы роли согласно регламенту "</w:t>
      </w:r>
      <w:r>
        <w:rPr>
          <w:color w:val="0563C1"/>
          <w:u w:val="single"/>
        </w:rPr>
        <w:t>Роли</w:t>
      </w:r>
      <w:r>
        <w:t>".</w:t>
      </w:r>
    </w:p>
    <w:p>
      <w:pPr>
        <w:pStyle w:val="Heading4"/>
      </w:pPr>
      <w:r>
        <w:t>RLS</w:t>
      </w:r>
    </w:p>
    <w:p>
      <w:r>
        <w:t>В зависимости от проекта и требований по RLS выполнить необходимые действия:</w:t>
        <w:br/>
        <w:t>Для документов нужно дополнительно выполнить следующее:</w:t>
      </w:r>
    </w:p>
    <w:p>
      <w:pPr>
        <w:ind w:left="283"/>
      </w:pPr>
      <w:r>
        <w:t>Добавить в процедуру общего модуляУправлениеДоступомПереопределяемый.ПриЗаполненииСписковСОграничениемДоступа</w:t>
      </w:r>
    </w:p>
    <w:p>
      <w:pPr>
        <w:ind w:left="283"/>
      </w:pPr>
      <w:r>
        <w:t>Добавить в определяемый типВладелецЗначенийКлючейДоступассылку — ДокументСсылка.%ТипОбъекта%</w:t>
      </w:r>
    </w:p>
    <w:p>
      <w:pPr>
        <w:ind w:left="283"/>
      </w:pPr>
      <w:r>
        <w:t>Добавить в определяемый типВладелецЗначенийКлючейДоступаДокументобъект — ДокументОбъект.%ТипОбъекта%</w:t>
      </w:r>
    </w:p>
    <w:p>
      <w:pPr>
        <w:ind w:left="283"/>
      </w:pPr>
      <w:r>
        <w:t>Добавить в модуль менеджера переопределяемый методПриЗаполненииОграниченияДоступа, в котором описать правила чтения и изменения для расчетной модели прав. Например,</w:t>
      </w:r>
    </w:p>
    <w:p>
      <w:pPr>
        <w:ind w:left="283"/>
      </w:pPr>
      <w:r>
        <w:t>В форме документа в процедуруПриЧтенииНаСервередобавить код</w:t>
      </w:r>
    </w:p>
    <w:p>
      <w:pPr>
        <w:ind w:left="283"/>
      </w:pPr>
      <w:r>
        <w:t>Добавить в правах шаблоны RLS:</w:t>
      </w:r>
    </w:p>
    <w:p>
      <w:pPr>
        <w:ind w:left="283"/>
      </w:pPr>
      <w:r>
        <w:t>ВДобавлениеИзменениеДанныхБухгалтерииследует добавить ограничения дляЧтения,ДобавлениеиИзменение</w:t>
      </w:r>
    </w:p>
    <w:p>
      <w:r>
        <w:rPr>
          <w:rFonts w:ascii="Consolas" w:hAnsi="Consolas"/>
          <w:sz w:val="18"/>
        </w:rPr>
        <w:t>bsl</w:t>
        <w:br/>
        <w:t xml:space="preserve">   #Если &amp;ОграничениеДоступаНаУровнеЗаписейУниверсально #Тогда</w:t>
        <w:br/>
        <w:t xml:space="preserve">   #ДляОбъекта("")</w:t>
        <w:br/>
        <w:t xml:space="preserve">   #Иначе</w:t>
        <w:br/>
        <w:t xml:space="preserve">   #ПоЗначениям("Документ.%ИмяДокумента%",</w:t>
        <w:br/>
        <w:t xml:space="preserve">   "", "","Организации", "Организация",</w:t>
        <w:br/>
        <w:t xml:space="preserve">   "","","","","","","","","","","","","","","","","","","","","","","","","","","","","","")</w:t>
        <w:br/>
        <w:t xml:space="preserve">   #КонецЕсли</w:t>
      </w:r>
    </w:p>
    <w:p>
      <w:pPr>
        <w:ind w:left="283"/>
      </w:pPr>
      <w:r>
        <w:t>1. ВЧтениеДанныхБухгалтерии*следует добавить ограничения дляЧтения</w:t>
      </w:r>
    </w:p>
    <w:p>
      <w:r>
        <w:rPr>
          <w:rFonts w:ascii="Consolas" w:hAnsi="Consolas"/>
          <w:sz w:val="18"/>
        </w:rPr>
        <w:t>bsl</w:t>
        <w:br/>
        <w:t xml:space="preserve">   #Если &amp;ОграничениеДоступаНаУровнеЗаписейУниверсально #Тогда</w:t>
        <w:br/>
        <w:t xml:space="preserve">   #ДляОбъекта("")</w:t>
        <w:br/>
        <w:t xml:space="preserve">   #Иначе</w:t>
        <w:br/>
        <w:t xml:space="preserve">   #ПоЗначениям("Документ.%ИмяДокумента%",</w:t>
        <w:br/>
        <w:t xml:space="preserve">   "", "","Организации", "Организация",</w:t>
        <w:br/>
        <w:t xml:space="preserve">   "","","","","","","","","","","","","","","","","","","","","","","","","","","","","","")</w:t>
        <w:br/>
        <w:t xml:space="preserve">   #КонецЕсли</w:t>
      </w:r>
    </w:p>
    <w:p>
      <w:r>
        <w:t>Примечание:</w:t>
      </w:r>
    </w:p>
    <w:p>
      <w:pPr>
        <w:ind w:left="283"/>
      </w:pPr>
      <w:r>
        <w:t>ДобавлениеИзменениеДанныхБухгалтериииЧтениеДанныхБухгалтерии— имена использованы в качестве примера.</w:t>
      </w:r>
    </w:p>
    <w:p>
      <w:pPr>
        <w:pStyle w:val="Heading3"/>
      </w:pPr>
      <w:r>
        <w:t>Подсистемы</w:t>
      </w:r>
    </w:p>
    <w:p>
      <w:r>
        <w:t xml:space="preserve">Новый объект должен быть размещен в подсистемы согласно регламенту </w:t>
      </w:r>
      <w:r>
        <w:rPr>
          <w:color w:val="0563C1"/>
          <w:u w:val="single"/>
        </w:rPr>
        <w:t>Подсистемы</w:t>
      </w:r>
      <w:r>
        <w:t>. Если в техническом решении не прописано пользовательское размещение тогда объект добавляется только в служебную подсистему.</w:t>
      </w:r>
    </w:p>
    <w:p>
      <w:pPr>
        <w:pStyle w:val="Heading3"/>
      </w:pPr>
      <w:r>
        <w:t>Специфика по конфигурациям</w:t>
      </w:r>
    </w:p>
    <w:p>
      <w:pPr>
        <w:pStyle w:val="Heading4"/>
      </w:pPr>
      <w:r>
        <w:t>ЗУП</w:t>
      </w:r>
    </w:p>
    <w:p>
      <w:pPr>
        <w:ind w:left="283"/>
      </w:pPr>
      <w:r>
        <w:t>1. Оперативное проведение = Запретить</w:t>
      </w:r>
    </w:p>
    <w:p>
      <w:pPr>
        <w:ind w:left="283"/>
      </w:pPr>
      <w:r>
        <w:t>2. Формат стандартного реквизитаДата: ДЛФ=D. Ширина элемента на форме = 9</w:t>
      </w:r>
    </w:p>
    <w:p/>
    <w:p>
      <w:r>
        <w:drawing>
          <wp:inline xmlns:a="http://schemas.openxmlformats.org/drawingml/2006/main" xmlns:pic="http://schemas.openxmlformats.org/drawingml/2006/picture">
            <wp:extent cx="5029200" cy="9839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te-d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3974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11"/>
    <w:p>
      <w:bookmarkStart w:id="112" w:name="GRACE_M-REPORTS"/>
      <w:pPr>
        <w:pStyle w:val="Heading2"/>
      </w:pPr>
      <w:r>
        <w:t>Отчеты</w:t>
      </w:r>
    </w:p>
    <w:p>
      <w:pPr>
        <w:pStyle w:val="Heading3"/>
      </w:pPr>
      <w:r>
        <w:t>Общие сведения</w:t>
      </w:r>
    </w:p>
    <w:p>
      <w:pPr>
        <w:ind w:left="283"/>
      </w:pPr>
      <w:r>
        <w:t>1. Отчеты должны быть подключены к подсистемеБСП "Варианты отчетов”.</w:t>
      </w:r>
    </w:p>
    <w:p>
      <w:r>
        <w:t xml:space="preserve">Как правило это в модуле </w:t>
      </w:r>
      <w:r>
        <w:rPr>
          <w:b/>
        </w:rPr>
        <w:t>прфМодификацияКонфигурацииСервер</w:t>
      </w:r>
      <w:r>
        <w:t xml:space="preserve"> *(убедиться, что модуль указан в ВариантыОтчетовПереопределяемый.НастроитьВариантыОтчетов)</w:t>
      </w:r>
      <w:r>
        <w:rPr>
          <w:b/>
        </w:rPr>
        <w:t>*:</w:t>
      </w:r>
    </w:p>
    <w:p>
      <w:r>
        <w:rPr>
          <w:rFonts w:ascii="Consolas" w:hAnsi="Consolas"/>
          <w:sz w:val="18"/>
        </w:rPr>
        <w:t>bsl</w:t>
        <w:br/>
        <w:t xml:space="preserve">   прфМодификацияКонфигурацииСервер.НастроитьВариантыОтчетов</w:t>
      </w:r>
    </w:p>
    <w:p>
      <w:pPr>
        <w:ind w:left="283"/>
      </w:pPr>
      <w:r>
        <w:t>1. Настройки отчета прописываются в модуле менеджера согласно документацииБСП.</w:t>
      </w:r>
    </w:p>
    <w:p>
      <w:pPr>
        <w:ind w:left="283"/>
      </w:pPr>
      <w:r>
        <w:t>2. После подключения у отчета нужно убрать использование стандартных команд: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2834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</w:pPr>
      <w:r>
        <w:t>1. Не оставлять имя варианта отчетаОсновной.</w:t>
      </w:r>
    </w:p>
    <w:p>
      <w:pPr>
        <w:ind w:left="283"/>
      </w:pPr>
      <w:r>
        <w:t>2. Новый объект должен быть размещен в служебную подсистему согласно регламентуПодсистемы.</w:t>
      </w:r>
    </w:p>
    <w:p>
      <w:pPr>
        <w:ind w:left="283"/>
      </w:pPr>
      <w:r>
        <w:t>3. В свойствах отчета должно быть заполнено свойствоХранилище вариантов.</w:t>
      </w:r>
    </w:p>
    <w:p>
      <w:pPr>
        <w:ind w:left="283"/>
      </w:pPr>
      <w:r>
        <w:t>4. *Не забыть поднять версию после подключения отчета впрфОбновлениеИнформационнойБазы.ПриДобавленииПодсистемы.*(Без поднятия версии новый отчет может не появиться в интерфейсе у пользователей после обновления, или могут возникнуть проблемы с его функционированием из-за отсутствия необходимых подготовительных действий).</w:t>
      </w:r>
    </w:p>
    <w:p>
      <w:pPr>
        <w:ind w:left="283"/>
      </w:pPr>
      <w:r>
        <w:t>5. Для отчета должна быть создана рольпрфПросмотрОтчета\&lt;ИмяОтчета&gt;согласно регламентуРоли.</w:t>
      </w:r>
    </w:p>
    <w:p>
      <w:pPr>
        <w:ind w:left="283"/>
      </w:pPr>
      <w:r>
        <w:t>6. Убедиться, что отчет появился в разделе отчетов автоматически.</w:t>
      </w:r>
    </w:p>
    <w:p>
      <w:pPr>
        <w:ind w:left="283"/>
      </w:pPr>
      <w:r>
        <w:t>7. Использование параметраПериоддолжно бытьВсегда. Запрет незаполненных значений = Истина.</w:t>
      </w:r>
    </w:p>
    <w:p>
      <w:pPr>
        <w:ind w:left="283"/>
      </w:pPr>
      <w:r>
        <w:t>8. Если в отчете несколько наборов данных нужно давать понятные наименования наборов. Требования такие же как кпеременным.Неправильно:bsl</w:t>
        <w:br/>
        <w:t>ТаблИтоги1</w:t>
        <w:br/>
        <w:t>ТаблИтоги2</w:t>
        <w:br/>
        <w:t>НаборДанных1</w:t>
        <w:br/>
        <w:t>НаборДанных2</w:t>
      </w:r>
    </w:p>
    <w:p>
      <w:pPr>
        <w:ind w:left="283"/>
      </w:pPr>
      <w:r>
        <w:t>9. Не забывать учитывать RLS</w:t>
      </w:r>
    </w:p>
    <w:p>
      <w:pPr>
        <w:ind w:left="283"/>
      </w:pPr>
      <w:r>
        <w:t>10. Не использовать внешние отчеты и обработки, чтобы не нарушать цикл релиза в системе контроля версий (так как программисты часто под внешними отчетами и обработками скрываютsmell code).</w:t>
      </w:r>
    </w:p>
    <w:p>
      <w:pPr>
        <w:pStyle w:val="Heading4"/>
      </w:pPr>
      <w:r>
        <w:t>Что делать если отчет не появился в подсистеме?</w:t>
      </w:r>
    </w:p>
    <w:p>
      <w:pPr>
        <w:ind w:left="283"/>
      </w:pPr>
      <w:r>
        <w:t>1. Проверить справочникПредопределенныеВариантыОтчетовв пользовательском режиме и попытаться найти свой отчет. Если отчет есть, идем дальше по пунктам, если нет проблема в коде в подключение.</w:t>
      </w:r>
    </w:p>
    <w:p>
      <w:pPr>
        <w:ind w:left="283"/>
      </w:pPr>
      <w:r>
        <w:t>2. Убедиться, что имя варианта отчета в модуле менеджера соответствует имени в макете СКД на вкладке Настройки.</w:t>
      </w:r>
    </w:p>
    <w:p>
      <w:pPr>
        <w:ind w:left="283"/>
      </w:pPr>
      <w:r>
        <w:t>3. В разделе отчетов в нужной подсистеме проверить в настройках, что отчет есть и у него просто выключена видимость по умолчанию. Такое возможно из-за неудачных попыток добавления, на других базах при обновлении будет все хорошо.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601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_s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0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Кадровые данные в отчетах</w:t>
      </w:r>
    </w:p>
    <w:p>
      <w:r>
        <w:t>При работе с кадровыми данными в отчетах в типовых конфигурациях нужно использовать механизм представлений:</w:t>
      </w:r>
    </w:p>
    <w:p>
      <w:pPr>
        <w:ind w:left="283"/>
      </w:pPr>
      <w:r>
        <w:t>1. Статья: Введение в механизм представлений в ЗУП ред. 3</w:t>
      </w:r>
    </w:p>
    <w:p>
      <w:pPr>
        <w:ind w:left="283"/>
      </w:pPr>
      <w:r>
        <w:t>2. Файл: Пример отчета</w:t>
      </w:r>
    </w:p>
    <w:p>
      <w:pPr>
        <w:ind w:left="283"/>
      </w:pPr>
      <w:r>
        <w:t>3. Статья: Представления «Кадровые данные»</w:t>
      </w:r>
    </w:p>
    <w:p>
      <w:pPr>
        <w:ind w:left="283"/>
      </w:pPr>
      <w:r>
        <w:t>4. Статья: Представление «Кадровая История Сотрудников»</w:t>
      </w:r>
    </w:p>
    <w:p>
      <w:pPr>
        <w:ind w:left="283"/>
      </w:pPr>
      <w:r>
        <w:t>5. Статья: Представления «Срез последних кадровой истории», «Периоды»</w:t>
      </w:r>
    </w:p>
    <w:p>
      <w:pPr>
        <w:ind w:left="283"/>
      </w:pPr>
      <w:r>
        <w:t>6. Статья: Представления «Данные о времени и состоянии сотрудников»</w:t>
      </w:r>
    </w:p>
    <w:p>
      <w:pPr>
        <w:ind w:left="283"/>
      </w:pPr>
      <w:r>
        <w:t>7. Представления, используемые в запросах наборов данных СКД отчетов.</w:t>
      </w:r>
    </w:p>
    <w:p>
      <w:pPr>
        <w:ind w:left="283"/>
      </w:pPr>
      <w:r>
        <w:t>8. Консоль запросов с поддержкой представления</w:t>
      </w:r>
    </w:p>
    <w:p>
      <w:pPr>
        <w:ind w:left="283"/>
      </w:pPr>
      <w:r>
        <w:t>9. Таблица доступных таблиц представления ЗУП</w:t>
      </w:r>
    </w:p>
    <w:bookmarkEnd w:id="112"/>
    <w:p>
      <w:bookmarkStart w:id="113" w:name="GRACE_M-INFREG"/>
      <w:pPr>
        <w:pStyle w:val="Heading2"/>
      </w:pPr>
      <w:r>
        <w:t>Регистры сведений</w:t>
      </w:r>
    </w:p>
    <w:p>
      <w:pPr>
        <w:pStyle w:val="Heading3"/>
      </w:pPr>
      <w:r>
        <w:t>Основные свойства</w:t>
      </w:r>
    </w:p>
    <w:p>
      <w:pPr>
        <w:ind w:left="283"/>
      </w:pPr>
      <w:r>
        <w:t>1. Имена, синонимы и представлениядолжны соответствовать стандартам:</w:t>
      </w:r>
    </w:p>
    <w:p>
      <w:pPr>
        <w:ind w:left="283"/>
      </w:pPr>
      <w:r>
        <w:t>2. Имена объектов метаданных в конфигурациях</w:t>
      </w:r>
    </w:p>
    <w:p>
      <w:pPr>
        <w:ind w:left="283"/>
      </w:pPr>
      <w:r>
        <w:t>3. Имя, синоним, комментарий</w:t>
      </w:r>
    </w:p>
    <w:p>
      <w:pPr>
        <w:ind w:left="283"/>
      </w:pPr>
      <w:r>
        <w:t>4. Комментарий— при добавлении нового объекта в обязательном порядке требуется указать в комментарии причину добавления. Подробнее вПрефикс и комментарии.</w:t>
      </w:r>
    </w:p>
    <w:p>
      <w:pPr>
        <w:ind w:left="283"/>
      </w:pPr>
      <w:r>
        <w:t>5. Представление записи— в единственном числе</w:t>
      </w:r>
    </w:p>
    <w:p>
      <w:pPr>
        <w:ind w:left="283"/>
      </w:pPr>
      <w:r>
        <w:t>6. Представление списка— во множественном числе. Представление списка не задается, если совпадает с синонимом.</w:t>
      </w:r>
    </w:p>
    <w:p>
      <w:pPr>
        <w:pStyle w:val="Heading3"/>
      </w:pPr>
      <w:r>
        <w:t>Измерения</w:t>
      </w:r>
    </w:p>
    <w:p>
      <w:pPr>
        <w:ind w:left="283"/>
      </w:pPr>
      <w:r>
        <w:t>1. Устанавливать галку«Запрет незаполненных значений»у измерений. Нужно установить галку в измерениях у которых не может быть пустого значения (например, у измерения характеристика ставить не надо).</w:t>
      </w:r>
    </w:p>
    <w:p>
      <w:pPr>
        <w:ind w:left="283"/>
      </w:pPr>
      <w:r>
        <w:t>2. Устанавливать свойствоВедущееболее чем для одного измерения в регистре не рекомендуется, так как это приведет к ненужному увеличению размеровиндексови может замедлить работу с регистром и вызывать блокировки, когда вы их не ожидаете. Если нужна гиперссылка на форме объекта метаданных, то оставлять только у одного приоритетного измерения для этого. Для автоматического удаления для других измерений использовать функционалБСП«Очистка мест использования при удалении помеченных».</w:t>
      </w:r>
    </w:p>
    <w:p>
      <w:pPr>
        <w:ind w:left="283"/>
      </w:pPr>
      <w:r>
        <w:t>3. Порядок измерений должен быть таким, чтобы наиболее часто используемые в условиях и соединениях измерения располагались первыми. Это обеспечивает эффективное индексирование, сокращает объем обрабатываемых данных и ускоряет выполнение запросов.Индексы таблиц базы данных</w:t>
      </w:r>
    </w:p>
    <w:p>
      <w:pPr>
        <w:pStyle w:val="Heading3"/>
      </w:pPr>
      <w:r>
        <w:t>Свойства реквизитов</w:t>
      </w:r>
    </w:p>
    <w:p>
      <w:pPr>
        <w:ind w:left="283"/>
      </w:pPr>
      <w:r>
        <w:t>Значение заполнения— может быть задано заведомо известное значение по умолчанию, например: СтавкаНДС = НДС18</w:t>
      </w:r>
    </w:p>
    <w:p>
      <w:pPr>
        <w:ind w:left="283"/>
      </w:pPr>
      <w:r>
        <w:t>Заполнять из данных заполнения— да, если при создании нового элемента справочника из формы списка с установленными отборами требуется заполнить реквизит значением отбора</w:t>
      </w:r>
    </w:p>
    <w:p>
      <w:pPr>
        <w:ind w:left="283"/>
      </w:pPr>
      <w:r>
        <w:t>Проверка заполнения— выдавать ошибку, если хотя бы в одном сценарии требуется обязательное заполнение реквизита. См. стандарты:</w:t>
      </w:r>
    </w:p>
    <w:p>
      <w:pPr>
        <w:ind w:left="283"/>
      </w:pPr>
      <w:r>
        <w:t>Подсказка и проверка заполнения</w:t>
      </w:r>
    </w:p>
    <w:p>
      <w:pPr>
        <w:ind w:left="283"/>
      </w:pPr>
      <w:r>
        <w:t>обработчике события модуля объекта ОбработкаПроверкиЗаполнения</w:t>
      </w:r>
    </w:p>
    <w:p>
      <w:pPr>
        <w:ind w:left="283"/>
      </w:pPr>
      <w:r>
        <w:t>Связи параметров выбора— заполняется, если значение реквизита зависит от значений других реквизитов</w:t>
      </w:r>
    </w:p>
    <w:p>
      <w:pPr>
        <w:ind w:left="283"/>
      </w:pPr>
      <w:r>
        <w:t>Параметры выбора— заполняется, если значение ограничено заранее известными условиями отбора.</w:t>
      </w:r>
    </w:p>
    <w:p>
      <w:pPr>
        <w:pStyle w:val="Heading3"/>
      </w:pPr>
      <w:r>
        <w:t>Командный интерфейс</w:t>
      </w:r>
    </w:p>
    <w:p>
      <w:pPr>
        <w:ind w:left="283"/>
      </w:pPr>
      <w:r>
        <w:t>В командный интерфейс включаются только независимые регистры сведений</w:t>
      </w:r>
    </w:p>
    <w:p>
      <w:pPr>
        <w:ind w:left="283"/>
      </w:pPr>
      <w:r>
        <w:t>Регистры, подчиненные регистратору, в интерфейс не выводятся</w:t>
      </w:r>
    </w:p>
    <w:p>
      <w:pPr>
        <w:ind w:left="283"/>
      </w:pPr>
      <w:r>
        <w:t>Регистр должен быть включен, как минимум, в одну подсистему с флагом «Включать в командный интерфейс».</w:t>
      </w:r>
    </w:p>
    <w:p>
      <w:pPr>
        <w:ind w:left="283"/>
      </w:pPr>
      <w:r>
        <w:t>Видимость регистра в командном интерфейсе по умолчанию может быть выключена.</w:t>
      </w:r>
    </w:p>
    <w:p>
      <w:pPr>
        <w:ind w:left="283"/>
      </w:pPr>
      <w:r>
        <w:t>Использование стандартных команд при необходимости отключается (например, если не нужны гиперссылки в объекта с галкой Ведущее).</w:t>
      </w:r>
    </w:p>
    <w:p>
      <w:pPr>
        <w:pStyle w:val="Heading3"/>
      </w:pPr>
      <w:r>
        <w:t>БСП</w:t>
      </w:r>
    </w:p>
    <w:p>
      <w:r>
        <w:t>По необходимости может быть подключен к следующему функционалу:</w:t>
      </w:r>
    </w:p>
    <w:p>
      <w:pPr>
        <w:ind w:left="283"/>
      </w:pPr>
      <w:r>
        <w:t>1. Дата запрета- Создать подписку на событие для регистровпрфПроверитьДатуЗапретаИзмененияПередЗаписьюНабораЗаписейна методДатыЗапретаИзменения.ПроверитьДатуЗапретаИзмененияПередЗаписьюНабораЗаписей</w:t>
        <w:br/>
        <w:t xml:space="preserve">   -В методепрфМодификацияКонфигурацииСервер.ЗаполнитьИсточникиДанныхДляПроверкиЗапретаИзмененияреализовать заполнение для нового документа.</w:t>
      </w:r>
    </w:p>
    <w:p>
      <w:pPr>
        <w:pStyle w:val="Heading3"/>
      </w:pPr>
      <w:r>
        <w:t>Роли</w:t>
      </w:r>
    </w:p>
    <w:p>
      <w:r>
        <w:t>На объект должны быть созданы роли согласно регламенту "</w:t>
      </w:r>
      <w:r>
        <w:rPr>
          <w:color w:val="0563C1"/>
          <w:u w:val="single"/>
        </w:rPr>
        <w:t>Роли</w:t>
      </w:r>
      <w:r>
        <w:t>". Если документ подчинен регистратору тогда нужна только роль на чтение.</w:t>
      </w:r>
    </w:p>
    <w:p>
      <w:r>
        <w:t>В зависимости от проекта и требований по RLS выполнить необходимые действия:</w:t>
        <w:br/>
        <w:t xml:space="preserve">Устанавливается на регистры, у которых есть измерение или реквизит </w:t>
      </w:r>
      <w:r>
        <w:rPr>
          <w:b/>
        </w:rPr>
        <w:t>Организация</w:t>
      </w:r>
      <w:r>
        <w:t>. Для регистров, участвующих в RLS, нужно дополнительно выполнить следующее:</w:t>
      </w:r>
    </w:p>
    <w:p>
      <w:pPr>
        <w:ind w:left="283"/>
      </w:pPr>
      <w:r>
        <w:t>Создать предопределенный элемент в справочникеИдентификаторыОбъектовМетаданныхс именемРегистрСведений%ИмяРегистра%, где %ИмяРегистра% - имя регистра, как оно задано в конфигураторе</w:t>
      </w:r>
    </w:p>
    <w:p>
      <w:pPr>
        <w:ind w:left="283"/>
      </w:pPr>
      <w:r>
        <w:t>Добавить его в переопределяемый модульУправлениеДоступомПереопределяемый.ПриЗаполненииСписковСОграничениемДоступа</w:t>
      </w:r>
    </w:p>
    <w:p>
      <w:pPr>
        <w:ind w:left="283"/>
      </w:pPr>
      <w:r>
        <w:t>Добавить в модуль менеджера переопределяемый методПриЗаполненииОграниченияДоступа, в котором описать правила чтения и изменения для расчетной модели прав.</w:t>
      </w:r>
    </w:p>
    <w:p>
      <w:pPr>
        <w:ind w:left="283"/>
      </w:pPr>
      <w:r>
        <w:t>Добавить в определяемый типВладелецЗначенийКлючейДоступаНаборЗаписей РегистрСведенийНаборЗаписей.%ТипОбъекта%</w:t>
      </w:r>
    </w:p>
    <w:p>
      <w:pPr>
        <w:ind w:left="283"/>
      </w:pPr>
      <w:r>
        <w:t>В процедуреПриЧтенииНаСервереформы элемента (если есть), добавить вставку кода:</w:t>
      </w:r>
    </w:p>
    <w:p>
      <w:pPr>
        <w:pStyle w:val="Heading3"/>
      </w:pPr>
      <w:r>
        <w:t>Подсистемы</w:t>
      </w:r>
    </w:p>
    <w:p>
      <w:r>
        <w:t>Новый объект должен быть размещен в служебную подсистему согласно регламенту "</w:t>
      </w:r>
      <w:r>
        <w:rPr>
          <w:color w:val="0563C1"/>
          <w:u w:val="single"/>
        </w:rPr>
        <w:t>Подсистемы</w:t>
      </w:r>
      <w:r>
        <w:t>". Если в техническом решении не прописано пользовательское размещение тогда объект добавляется только в служебную подсистему.</w:t>
      </w:r>
    </w:p>
    <w:bookmarkEnd w:id="113"/>
    <w:p>
      <w:bookmarkStart w:id="114" w:name="GRACE_M-ACCREG"/>
      <w:pPr>
        <w:pStyle w:val="Heading2"/>
      </w:pPr>
      <w:r>
        <w:t>Регистры накопления</w:t>
      </w:r>
    </w:p>
    <w:p>
      <w:pPr>
        <w:pStyle w:val="Heading3"/>
      </w:pPr>
      <w:r>
        <w:t>Основные свойства</w:t>
      </w:r>
    </w:p>
    <w:p>
      <w:pPr>
        <w:ind w:left="283"/>
      </w:pPr>
      <w:r>
        <w:t>1. Имена, синонимы и представлениядолжны соответствовать стандартам:</w:t>
      </w:r>
    </w:p>
    <w:p>
      <w:pPr>
        <w:ind w:left="283"/>
      </w:pPr>
      <w:r>
        <w:t>2. Имена объектов метаданных в конфигурациях</w:t>
      </w:r>
    </w:p>
    <w:p>
      <w:pPr>
        <w:ind w:left="283"/>
      </w:pPr>
      <w:r>
        <w:t>3. Имя, синоним, комментарий</w:t>
      </w:r>
    </w:p>
    <w:p>
      <w:pPr>
        <w:ind w:left="283"/>
      </w:pPr>
      <w:r>
        <w:t>4. Комментарий— не заполняется</w:t>
      </w:r>
    </w:p>
    <w:p>
      <w:pPr>
        <w:ind w:left="283"/>
      </w:pPr>
      <w:r>
        <w:t>5. Представление списка— во множественном числе. Представление списка не задается, если совпадает с синонимом.</w:t>
      </w:r>
    </w:p>
    <w:p>
      <w:pPr>
        <w:pStyle w:val="Heading3"/>
      </w:pPr>
      <w:r>
        <w:t>Измерения</w:t>
      </w:r>
    </w:p>
    <w:p>
      <w:pPr>
        <w:ind w:left="283"/>
      </w:pPr>
      <w:r>
        <w:t>1. Устанавливать галку«Запрет незаполненных значений»у измерений. Нужно установить галку в измерениях у которых не может быть пустого значения (например, у измерения характеристика ставить не надо).</w:t>
      </w:r>
    </w:p>
    <w:p>
      <w:pPr>
        <w:ind w:left="283"/>
      </w:pPr>
      <w:r>
        <w:t>2. Порядок измерений должен быть таким, чтобы наиболее часто используемые в условиях и соединениях измерения располагались первыми. Это обеспечивает эффективное индексирование, сокращает объем обрабатываемых данных и ускоряет выполнение запросов.Индексы таблиц базы данных.</w:t>
      </w:r>
    </w:p>
    <w:p>
      <w:pPr>
        <w:pStyle w:val="Heading3"/>
      </w:pPr>
      <w:r>
        <w:t>БСП</w:t>
      </w:r>
    </w:p>
    <w:p>
      <w:r>
        <w:t>По необходимости может быть подключен к следующему функционалу:</w:t>
      </w:r>
    </w:p>
    <w:p>
      <w:pPr>
        <w:ind w:left="283"/>
      </w:pPr>
      <w:r>
        <w:t>1. Дата запрета- Создать подписку на событие для регистровпрфПроверитьДатуЗапретаИзмененияПередЗаписьюНабораЗаписейна методДатыЗапретаИзменения.ПроверитьДатуЗапретаИзмененияПередЗаписьюНабораЗаписей</w:t>
        <w:br/>
        <w:t xml:space="preserve">   -В методепрфМодификацияКонфигурацииСервер.ЗаполнитьИсточникиДанныхДляПроверкиЗапретаИзмененияреализовать заполнение для нового документа.</w:t>
      </w:r>
    </w:p>
    <w:p>
      <w:pPr>
        <w:pStyle w:val="Heading3"/>
      </w:pPr>
      <w:r>
        <w:t>Роли</w:t>
      </w:r>
    </w:p>
    <w:p>
      <w:r>
        <w:t xml:space="preserve">На объект должны быть созданы роли согласно регламенту </w:t>
      </w:r>
      <w:r>
        <w:rPr>
          <w:color w:val="0563C1"/>
          <w:u w:val="single"/>
        </w:rPr>
        <w:t>Роли</w:t>
      </w:r>
      <w:r>
        <w:t>. Добавлять только роль на чтение, так как регистры подчинены документу.</w:t>
      </w:r>
    </w:p>
    <w:p>
      <w:r>
        <w:t>В зависимости от проекта и требований по RLS выполнить необходимые действия:</w:t>
      </w:r>
    </w:p>
    <w:p>
      <w:r>
        <w:t xml:space="preserve">Устанавливается на регистры, у которых есть измерение или реквизит </w:t>
      </w:r>
      <w:r>
        <w:rPr>
          <w:b/>
        </w:rPr>
        <w:t>Организация</w:t>
      </w:r>
      <w:r>
        <w:t>. Для регистров, участвующих в RLS, нужно дополнительно выполнить следующее:</w:t>
      </w:r>
    </w:p>
    <w:p>
      <w:pPr>
        <w:ind w:left="283"/>
      </w:pPr>
      <w:r>
        <w:t>Создать предопределенный элемент в справочникеИдентификаторыОбъектовМетаданныхс именемРегистрНакопления%ИмяРегистра%, где %ИмяРегистра% - имя регистра, как оно задано в конфигураторе</w:t>
      </w:r>
    </w:p>
    <w:p>
      <w:pPr>
        <w:ind w:left="283"/>
      </w:pPr>
      <w:r>
        <w:t>Добавить его в переопределяемый модульУправлениеДоступомПереопределяемый.ПриЗаполненииСписковСОграничениемДоступа</w:t>
      </w:r>
    </w:p>
    <w:p>
      <w:pPr>
        <w:ind w:left="283"/>
      </w:pPr>
      <w:r>
        <w:t>Добавить в модуль менеджера переопределяемый методПриЗаполненииОграниченияДоступа, в котором описать правила чтения и изменения для расчетной модели прав.</w:t>
      </w:r>
    </w:p>
    <w:p>
      <w:pPr>
        <w:ind w:left="283"/>
      </w:pPr>
      <w:r>
        <w:t>Добавить в определяемый типВладелецЗначенийКлючейДоступаНаборЗаписей РегистрНакопленияНаборЗаписей.%ТипОбъекта%</w:t>
      </w:r>
    </w:p>
    <w:p>
      <w:pPr>
        <w:ind w:left="283"/>
      </w:pPr>
      <w:r>
        <w:t>В процедуреПриЧтенииНаСервереформы элемента (если есть), добавить вставку кода:</w:t>
      </w:r>
    </w:p>
    <w:p>
      <w:pPr>
        <w:pStyle w:val="Heading3"/>
      </w:pPr>
      <w:r>
        <w:t>Подсистемы</w:t>
      </w:r>
    </w:p>
    <w:p>
      <w:r>
        <w:t>Новый объект должен быть размещен в служебную подсистему согласно регламенту "</w:t>
      </w:r>
      <w:r>
        <w:rPr>
          <w:color w:val="0563C1"/>
          <w:u w:val="single"/>
        </w:rPr>
        <w:t>Подсистемы</w:t>
      </w:r>
      <w:r>
        <w:t>". Если в ТР не прописано пользовательское размещение тогда объект добавляется только в служебную подсистему.</w:t>
      </w:r>
    </w:p>
    <w:bookmarkEnd w:id="114"/>
    <w:p>
      <w:bookmarkStart w:id="115" w:name="GRACE_M-QUERY"/>
      <w:pPr>
        <w:pStyle w:val="Heading1"/>
      </w:pPr>
      <w:r>
        <w:t>Запросы</w:t>
      </w:r>
    </w:p>
    <w:p>
      <w:pPr>
        <w:pStyle w:val="Heading2"/>
      </w:pPr>
      <w:r>
        <w:t>Общие сведения</w:t>
      </w:r>
    </w:p>
    <w:p>
      <w:r>
        <w:t>При разработке запросов нужно следовать стандартам 1С:</w:t>
      </w:r>
    </w:p>
    <w:p>
      <w:pPr>
        <w:ind w:left="283"/>
      </w:pPr>
      <w:r>
        <w:t>Раздел "Работа с запросами"</w:t>
      </w:r>
    </w:p>
    <w:p>
      <w:pPr>
        <w:ind w:left="283"/>
      </w:pPr>
      <w:r>
        <w:t>Раздел "Оптимизация запросов"</w:t>
      </w:r>
    </w:p>
    <w:p>
      <w:pPr>
        <w:pStyle w:val="Heading2"/>
      </w:pPr>
      <w:r>
        <w:t>Дополнительные правила</w:t>
      </w:r>
    </w:p>
    <w:p>
      <w:pPr>
        <w:pStyle w:val="Heading3"/>
      </w:pPr>
      <w:r>
        <w:t>Именование вложенных запросов и временных таблиц</w:t>
      </w:r>
    </w:p>
    <w:p>
      <w:r>
        <w:t xml:space="preserve">Каждый вложенный запрос и каждая временная таблица должны иметь осмысленное имя. Имена по умолчанию (например, </w:t>
      </w:r>
      <w:r>
        <w:rPr>
          <w:rFonts w:ascii="Consolas" w:hAnsi="Consolas"/>
          <w:sz w:val="18"/>
        </w:rPr>
        <w:t>ВложенныйЗапрос</w:t>
      </w:r>
      <w:r>
        <w:t>) оставлять запрещено.</w:t>
      </w:r>
    </w:p>
    <w:p>
      <w:pPr>
        <w:pStyle w:val="Heading3"/>
      </w:pPr>
      <w:r>
        <w:t>Излишнее индексирование временных таблиц</w:t>
      </w:r>
    </w:p>
    <w:p>
      <w:r>
        <w:t>На создание индекса нужно время. Это может иметь смысл если создаете очень большую временную таблицу, а потом много много раз с ней соединяетесь в большом пакетном запросе или передаете МенеджерВремТаблиц дальше и она там активно используется, тогда индексация возможно будет оправданной. Рекомендация использовать индексацию только если явно видите ускорение от создания индекса.</w:t>
      </w:r>
    </w:p>
    <w:p>
      <w:pPr>
        <w:pStyle w:val="Heading3"/>
      </w:pPr>
      <w:r>
        <w:t>Использование "В" в секции "ГДЕ"</w:t>
      </w:r>
    </w:p>
    <w:p>
      <w:r>
        <w:t>Заменять В() на внутреннее соединение. Тогда мы можем гарантировать использование индексов, мы можем управлять планом запросов, управлять тем, как это будет выполняться. И тем самым гарантировать стабильность — что это, по крайней мере, не деградирует.</w:t>
      </w:r>
    </w:p>
    <w:p>
      <w:pPr>
        <w:pStyle w:val="Heading3"/>
      </w:pPr>
      <w:r>
        <w:t>Использовать «Выразить» для реквизитов составного типа в запросе</w:t>
      </w:r>
    </w:p>
    <w:p>
      <w:r>
        <w:t>Разыменование ссылочных полей в запросе. Если реквизит в запросе имеет составной тип, то необходимо использовать функцию «Выразить», иначе будет неявные соединения со всеми типами реквизита.</w:t>
      </w:r>
    </w:p>
    <w:p>
      <w:pPr>
        <w:pStyle w:val="Heading3"/>
      </w:pPr>
      <w:r>
        <w:t>Используйте предопределенные значения в запросах</w:t>
      </w:r>
    </w:p>
    <w:p>
      <w:r>
        <w:t>К примеру, вместо создания параметра передающего пустую ссылку используйте выражение ЗНАЧЕНИЕ(Справочник.ИмяТаблицы.ПустаяСсылка).</w:t>
      </w:r>
    </w:p>
    <w:p>
      <w:pPr>
        <w:pStyle w:val="Heading3"/>
      </w:pPr>
      <w:r>
        <w:t>Получение излишних данных в запросе</w:t>
      </w:r>
    </w:p>
    <w:p>
      <w:r>
        <w:t>Не выбирать данные в запросе, которые в дальнейшем не будут использоваться.</w:t>
      </w:r>
    </w:p>
    <w:p>
      <w:pPr>
        <w:pStyle w:val="Heading3"/>
      </w:pPr>
      <w:r>
        <w:t>Строковые константы в тексте запроса</w:t>
      </w:r>
    </w:p>
    <w:p>
      <w:r>
        <w:t>Не использовать строковые константы в тексте запроса, когда значение можно передать параметром.</w:t>
      </w:r>
    </w:p>
    <w:p>
      <w:r>
        <w:t>Вместо строкового литерала в тексте запроса:</w:t>
      </w:r>
    </w:p>
    <w:p>
      <w:r>
        <w:t>использовать параметр запроса:</w:t>
      </w:r>
    </w:p>
    <w:p>
      <w:pPr>
        <w:pStyle w:val="Heading3"/>
      </w:pPr>
      <w:r>
        <w:t>Сравнение ТИПЗНАЧЕНИЯ()=ТИП() в запросе</w:t>
      </w:r>
    </w:p>
    <w:p>
      <w:r>
        <w:t>Сравнение ТИПЗНАЧЕНИЯ()=ТИП() не используем, преобразуйте в стандартный метод ССЫЛКА.</w:t>
      </w:r>
    </w:p>
    <w:p>
      <w:pPr>
        <w:pStyle w:val="Heading3"/>
      </w:pPr>
      <w:r>
        <w:t>Учитывать RLS при написании запросов {#consider-RLS-when-writing-queries}</w:t>
      </w:r>
    </w:p>
    <w:p>
      <w:r>
        <w:t xml:space="preserve">При включении RLS должны работать все запросы поэтому не забывайте использовать </w:t>
      </w:r>
      <w:r>
        <w:rPr>
          <w:rFonts w:ascii="Consolas" w:hAnsi="Consolas"/>
          <w:sz w:val="18"/>
        </w:rPr>
        <w:t>РАЗРЕШЕННЫЕ</w:t>
      </w:r>
      <w:r>
        <w:t xml:space="preserve"> при обращении к таблицам. Также не забывайте про ограничения на использование описанные в </w:t>
      </w:r>
      <w:r>
        <w:rPr>
          <w:color w:val="0563C1"/>
          <w:u w:val="single"/>
        </w:rPr>
        <w:t>стандарте</w:t>
      </w:r>
      <w:r>
        <w:t>.</w:t>
      </w:r>
    </w:p>
    <w:p>
      <w:pPr>
        <w:pStyle w:val="Heading3"/>
      </w:pPr>
      <w:r>
        <w:t>Вычисления полей делать в секции ВЫБРАТЬ</w:t>
      </w:r>
    </w:p>
    <w:p>
      <w:r>
        <w:t xml:space="preserve">Все вычисляемые поля предварительно рассчитывать в секции </w:t>
      </w:r>
      <w:r>
        <w:rPr>
          <w:rFonts w:ascii="Consolas" w:hAnsi="Consolas"/>
          <w:sz w:val="18"/>
        </w:rPr>
        <w:t>ВЫБРАТЬ</w:t>
      </w:r>
      <w:r>
        <w:t xml:space="preserve">, не использовать отборы по вычисляемым полям. Даже когда есть какие-то математические операции, сначала их лучше во временной таблице выбрать и вычислить в секции </w:t>
      </w:r>
      <w:r>
        <w:rPr>
          <w:rFonts w:ascii="Consolas" w:hAnsi="Consolas"/>
          <w:sz w:val="18"/>
        </w:rPr>
        <w:t>ВЫБРАТЬ</w:t>
      </w:r>
      <w:r>
        <w:t>, проиндексировать, если нужно. И потом уже отберем по ним. Это работает быстрее, чем сразу вычислять в условиях, потому что при вычислении в условиях вычисление происходит для каждой строки, что крайне долго.</w:t>
      </w:r>
    </w:p>
    <w:p>
      <w:pPr>
        <w:pStyle w:val="Heading3"/>
      </w:pPr>
      <w:r>
        <w:t>Явные связи между таблицами</w:t>
      </w:r>
    </w:p>
    <w:p>
      <w:r>
        <w:t>Связи между таблицами в запросе должны быть указаны явно. В том числе для сценариев «все ко всем» требуется явная запись условия соединения.</w:t>
      </w:r>
    </w:p>
    <w:p>
      <w:pPr>
        <w:pStyle w:val="Heading3"/>
      </w:pPr>
      <w:r>
        <w:t>Разделение условий соединения и фильтрации</w:t>
      </w:r>
    </w:p>
    <w:p>
      <w:r>
        <w:t xml:space="preserve">Условия соединения таблиц должны размещаться в секции </w:t>
      </w:r>
      <w:r>
        <w:rPr>
          <w:rFonts w:ascii="Consolas" w:hAnsi="Consolas"/>
          <w:sz w:val="18"/>
        </w:rPr>
        <w:t>ПО</w:t>
      </w:r>
      <w:r>
        <w:t xml:space="preserve">, а условия отбора данных — в секции </w:t>
      </w:r>
      <w:r>
        <w:rPr>
          <w:rFonts w:ascii="Consolas" w:hAnsi="Consolas"/>
          <w:sz w:val="18"/>
        </w:rPr>
        <w:t>ГДЕ</w:t>
      </w:r>
      <w:r>
        <w:t>. Не смешивайте эти контексты без необходимости: запрос становится сложнее читать, а при последующих изменениях повышается риск изменить смысл выборки.</w:t>
      </w:r>
    </w:p>
    <w:p>
      <w:r>
        <w:t>Правильно:</w:t>
      </w:r>
    </w:p>
    <w:p>
      <w:pPr>
        <w:pStyle w:val="Heading3"/>
      </w:pPr>
      <w:r>
        <w:t>Излишнее разыменование в условии ГДЕ</w:t>
      </w:r>
    </w:p>
    <w:p>
      <w:r>
        <w:t>Использование более N точек в запросе может привести к понижению производительности.</w:t>
      </w:r>
    </w:p>
    <w:p>
      <w:pPr>
        <w:pStyle w:val="Heading3"/>
      </w:pPr>
      <w:r>
        <w:t>АВТОНОМЕРЗАПИСИ</w:t>
      </w:r>
    </w:p>
    <w:p>
      <w:r>
        <w:t xml:space="preserve">Не забывать про </w:t>
      </w:r>
      <w:r>
        <w:rPr>
          <w:color w:val="0563C1"/>
          <w:u w:val="single"/>
        </w:rPr>
        <w:t>особенность</w:t>
      </w:r>
      <w:r>
        <w:t>, что порядок не гарантируется с единицы:</w:t>
      </w:r>
    </w:p>
    <w:p/>
    <w:p>
      <w:r>
        <w:t>[Image: https://infostart.ru/upload/iblock/e43/e43425921c97bf0149de6d6da70c470f.png]</w:t>
      </w:r>
    </w:p>
    <w:p>
      <w:pPr>
        <w:pStyle w:val="Heading3"/>
      </w:pPr>
      <w:r>
        <w:t>Формирование текста запроса</w:t>
      </w:r>
    </w:p>
    <w:p>
      <w:r>
        <w:t>Не собирать текст запроса конкатенацией «кусочков условий» внутри бизнес-логики.</w:t>
      </w:r>
    </w:p>
    <w:p>
      <w:r>
        <w:t>Допускается объединение строк запроса только в случаях, когда каждый метод возвращает самостоятельный законченный пакет запроса.</w:t>
      </w:r>
    </w:p>
    <w:p>
      <w:pPr>
        <w:pStyle w:val="Heading3"/>
      </w:pPr>
      <w:r>
        <w:t>Программное изменение текста запроса</w:t>
      </w:r>
    </w:p>
    <w:p>
      <w:r>
        <w:t>Если состав условий зависит от параметров выполнения, меняйте текст запроса через заранее предусмотренные фрагменты, а не через произвольную сборку строк в бизнес-логике.</w:t>
      </w:r>
    </w:p>
    <w:p>
      <w:r>
        <w:t>Допустимый подход:</w:t>
      </w:r>
    </w:p>
    <w:p>
      <w:pPr>
        <w:ind w:left="283"/>
      </w:pPr>
      <w:r>
        <w:t>1. базовый текст запроса остается читаемым и открывается в конструкторе;</w:t>
      </w:r>
    </w:p>
    <w:p>
      <w:pPr>
        <w:ind w:left="283"/>
      </w:pPr>
      <w:r>
        <w:t>2. изменяемый фрагмент имеет явную метку или отдельный метод формирования;</w:t>
      </w:r>
    </w:p>
    <w:p>
      <w:pPr>
        <w:ind w:left="283"/>
      </w:pPr>
      <w:r>
        <w:t>3. каждый вариант итогового запроса можно отладить отдельно;</w:t>
      </w:r>
    </w:p>
    <w:p>
      <w:pPr>
        <w:ind w:left="283"/>
      </w:pPr>
      <w:r>
        <w:t>4. имена временных таблиц и полей не формируются динамически без необходимости.</w:t>
      </w:r>
    </w:p>
    <w:p>
      <w:r>
        <w:t>Не допускается подставлять имя таблицы, поля или произвольный фрагмент условия из внешнего параметра без белого списка допустимых значений.</w:t>
      </w:r>
    </w:p>
    <w:p>
      <w:pPr>
        <w:pStyle w:val="Heading3"/>
      </w:pPr>
      <w:r>
        <w:t>Размещение длинных текстов запросов</w:t>
      </w:r>
    </w:p>
    <w:p>
      <w:r>
        <w:t>Длинный запрос нужно выносить в отдельную функцию, которая возвращает только текст запроса. Метод выполнения запроса должен устанавливать параметры и обрабатывать результат, не смешивая это с многострочным текстом.</w:t>
      </w:r>
    </w:p>
    <w:p>
      <w:pPr>
        <w:pStyle w:val="Heading3"/>
      </w:pPr>
      <w:r>
        <w:t>Порядок установки текста и параметров</w:t>
      </w:r>
    </w:p>
    <w:p>
      <w:r>
        <w:t xml:space="preserve">Текст запроса должен быть установлен до передачи параметров запроса. Сначала </w:t>
      </w:r>
      <w:r>
        <w:rPr>
          <w:rFonts w:ascii="Consolas" w:hAnsi="Consolas"/>
          <w:sz w:val="18"/>
        </w:rPr>
        <w:t>Запрос.Текст</w:t>
      </w:r>
      <w:r>
        <w:t xml:space="preserve">, затем </w:t>
      </w:r>
      <w:r>
        <w:rPr>
          <w:rFonts w:ascii="Consolas" w:hAnsi="Consolas"/>
          <w:sz w:val="18"/>
        </w:rPr>
        <w:t>Запрос.УстановитьПараметр(...)</w:t>
      </w:r>
      <w:r>
        <w:t>.</w:t>
      </w:r>
    </w:p>
    <w:p>
      <w:pPr>
        <w:pStyle w:val="Heading3"/>
      </w:pPr>
      <w:r>
        <w:t>Проверка пустого результата</w:t>
      </w:r>
    </w:p>
    <w:p>
      <w:r>
        <w:t xml:space="preserve">Не выполняйте отдельную проверку </w:t>
      </w:r>
      <w:r>
        <w:rPr>
          <w:rFonts w:ascii="Consolas" w:hAnsi="Consolas"/>
          <w:sz w:val="18"/>
        </w:rPr>
        <w:t>РезультатЗапроса.Пустой()</w:t>
      </w:r>
      <w:r>
        <w:t xml:space="preserve"> перед обычным обходом результата, если достаточно проверить первую запись выборки. Лишняя проверка усложняет код и дублирует ветвления.</w:t>
      </w:r>
    </w:p>
    <w:p>
      <w:pPr>
        <w:pStyle w:val="Heading3"/>
      </w:pPr>
      <w:r>
        <w:t>Булевы выражения в запросе</w:t>
      </w:r>
    </w:p>
    <w:p>
      <w:r>
        <w:t xml:space="preserve">Для булевых полей-результатов в запросах предпочтительно использовать булеву алгебру, а не конструкцию </w:t>
      </w:r>
      <w:r>
        <w:rPr>
          <w:rFonts w:ascii="Consolas" w:hAnsi="Consolas"/>
          <w:sz w:val="18"/>
        </w:rPr>
        <w:t>ВЫБОР ... КОГДА ...</w:t>
      </w:r>
      <w:r>
        <w:t>.</w:t>
      </w:r>
    </w:p>
    <w:p>
      <w:r>
        <w:t>Неправильно:</w:t>
      </w:r>
    </w:p>
    <w:p>
      <w:r>
        <w:t>Правильно:</w:t>
      </w:r>
    </w:p>
    <w:bookmarkEnd w:id="115"/>
    <w:p>
      <w:bookmarkStart w:id="116" w:name="GRACE_M-FORMS"/>
      <w:pPr>
        <w:pStyle w:val="Heading1"/>
      </w:pPr>
      <w:r>
        <w:t>Управляемые формы</w:t>
      </w:r>
    </w:p>
    <w:p>
      <w:pPr>
        <w:pStyle w:val="Heading2"/>
      </w:pPr>
      <w:r>
        <w:t>Общие сведения</w:t>
      </w:r>
    </w:p>
    <w:p>
      <w:r>
        <w:t>Все доработки типовых форм осуществляются программным способом.</w:t>
        <w:br/>
        <w:t xml:space="preserve">Опирайтесь на стандарты от компании 1С: </w:t>
      </w:r>
      <w:r>
        <w:rPr>
          <w:color w:val="0563C1"/>
          <w:u w:val="single"/>
        </w:rPr>
        <w:t>проектирование интерфейсов</w:t>
      </w:r>
    </w:p>
    <w:p>
      <w:r>
        <w:t>При проектировании формы проверяйте не только техническое размещение реквизитов, но и сценарий пользователя: какие действия выполняются чаще всего, какие поля меняются редко, где требуется подсказка, а где достаточно понятного заголовка.</w:t>
      </w:r>
    </w:p>
    <w:p>
      <w:pPr>
        <w:pStyle w:val="Heading2"/>
      </w:pPr>
      <w:r>
        <w:t>Форма объекта</w:t>
      </w:r>
    </w:p>
    <w:p>
      <w:pPr>
        <w:pStyle w:val="Heading3"/>
      </w:pPr>
      <w:r>
        <w:t>Общие</w:t>
      </w:r>
    </w:p>
    <w:p>
      <w:pPr>
        <w:ind w:left="283"/>
      </w:pPr>
      <w:r>
        <w:t>1. При разработке команд на форме не забывать про галку«Изменяет сохраняемые данные», так как автоматом не будет взведен флагМодифицированностьи при установке форме свойстваТолькоПросмотркнопка останется активной.</w:t>
      </w:r>
    </w:p>
    <w:p>
      <w:pPr>
        <w:ind w:left="283"/>
      </w:pPr>
      <w:r>
        <w:t>2. У страницы с табличной частью должно быть заполнено свойствоПутьКДаннымЗаголовка(Объект.Товары.КоличествоСтрок).</w:t>
      </w:r>
    </w:p>
    <w:p>
      <w:pPr>
        <w:ind w:left="283"/>
      </w:pPr>
      <w:r>
        <w:t>3. Стараться проверять на заполнение реквизитов формы через установку свойства«Проверка заполнения»: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100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00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Проверка в коде будет следующим образом:</w:t>
      </w:r>
    </w:p>
    <w:p>
      <w:pPr>
        <w:pStyle w:val="Heading3"/>
      </w:pPr>
      <w:r>
        <w:t>Новые объекты</w:t>
      </w:r>
    </w:p>
    <w:p>
      <w:pPr>
        <w:ind w:left="283"/>
      </w:pPr>
      <w:r>
        <w:t>1. Формы объектов должны придерживаться стилистики типовых объектов (примерERP).</w:t>
      </w:r>
    </w:p>
    <w:p>
      <w:pPr>
        <w:ind w:left="283"/>
      </w:pPr>
      <w:r>
        <w:t>2. Для документов следовать стандартам разделаФормы документов.</w:t>
      </w:r>
    </w:p>
    <w:p>
      <w:pPr>
        <w:ind w:left="283"/>
      </w:pPr>
      <w:r>
        <w:t>3. Для документов функционал подбора включается в разработку по умолчанию, вне зависимости от наличия указания в техническом задании, если иное не оговорено отдельно.</w:t>
      </w:r>
    </w:p>
    <w:p>
      <w:pPr>
        <w:ind w:left="283"/>
      </w:pPr>
      <w:r>
        <w:t>4. Разделять реквизиты шапки и табличных частей на отдельные вкладки: Основное (реквизиты шапки), Товары (табличная часть товары).</w:t>
      </w:r>
    </w:p>
    <w:p>
      <w:pPr>
        <w:ind w:left="283"/>
      </w:pPr>
      <w:r>
        <w:t>5. Правила компоновки форм.</w:t>
      </w:r>
    </w:p>
    <w:p>
      <w:pPr>
        <w:pStyle w:val="Heading3"/>
      </w:pPr>
      <w:r>
        <w:t>Типовые объекты</w:t>
      </w:r>
    </w:p>
    <w:p>
      <w:pPr>
        <w:ind w:left="283"/>
      </w:pPr>
      <w:r>
        <w:t>1. Все доработки типовых форм осуществляются программным способом. Используется функционал типовых конфигураций, например дляУправление холдингомэтоУправлениеФормойУХ.</w:t>
      </w:r>
    </w:p>
    <w:p>
      <w:pPr>
        <w:ind w:left="283"/>
      </w:pPr>
      <w:r>
        <w:t>2. Если на форме есть страница с вкладками тогда новые реквизиты размещаются на новую вкладкупрфСтраницаСпециальная (Специальная)при условии, что в ТЗ не прописано явное расположение.</w:t>
      </w:r>
    </w:p>
    <w:p>
      <w:pPr>
        <w:ind w:left="283"/>
      </w:pPr>
      <w:r>
        <w:t>3. Если на форме нет вкладок тогда создается новая служебная группапрфГруппаСпециальнаябез заголовка и выделений. Внутри новой группы уже размещаются новые элементы. При условии, что в ТЗ не прописано явное расположение.</w:t>
      </w:r>
    </w:p>
    <w:p>
      <w:pPr>
        <w:ind w:left="283"/>
      </w:pPr>
      <w:r>
        <w:t>4. Для управления видимостью и доступностью элементов формы использовать отдельную процедуру (например,ОбновитьВидимостьДоступностьЭлементовФормы), а не разрозненные присваивания по всему модулю формы.</w:t>
      </w:r>
    </w:p>
    <w:p>
      <w:pPr>
        <w:ind w:left="283"/>
      </w:pPr>
      <w:r>
        <w:t>5. В выражениях видимости/доступности применять булеву алгебру вместо больших ветвленийЕсли ... Тогда ... Иначе ....</w:t>
      </w:r>
    </w:p>
    <w:p>
      <w:pPr>
        <w:ind w:left="283"/>
      </w:pPr>
      <w:r>
        <w:t>6. В вызывающих процедурах обновление видимости/доступности размещать последним действием, после инициализации и заполнения данных.</w:t>
      </w:r>
    </w:p>
    <w:p>
      <w:pPr>
        <w:pStyle w:val="Heading3"/>
      </w:pPr>
      <w:r>
        <w:t>Рекомендуемые свойства элементов</w:t>
      </w:r>
    </w:p>
    <w:p>
      <w:pPr>
        <w:ind w:left="283"/>
      </w:pPr>
      <w:r>
        <w:t>ПолеКомментарий(многострочный): Ширина 79, Высота 3, Растягивать по горизонтали и вертикали Нет.</w:t>
      </w:r>
    </w:p>
    <w:p>
      <w:pPr>
        <w:ind w:left="283"/>
      </w:pPr>
      <w:r>
        <w:t>Ссылочные поля: МаксимальнаяШирина 27</w:t>
      </w:r>
    </w:p>
    <w:p>
      <w:pPr>
        <w:pStyle w:val="Heading2"/>
      </w:pPr>
      <w:r>
        <w:t>UX-правила элементов формы</w:t>
      </w:r>
    </w:p>
    <w:p>
      <w:pPr>
        <w:pStyle w:val="Heading3"/>
      </w:pPr>
      <w:r>
        <w:t>Поля ввода</w:t>
      </w:r>
    </w:p>
    <w:p>
      <w:pPr>
        <w:ind w:left="283"/>
      </w:pPr>
      <w:r>
        <w:t>1. Ширина поля должна соответствовать ожидаемому значению. Поля для коротких кодов, дат и флагов не растягиваются без необходимости.</w:t>
      </w:r>
    </w:p>
    <w:p>
      <w:pPr>
        <w:ind w:left="283"/>
      </w:pPr>
      <w:r>
        <w:t>2. Для строковых значений, где возможен выбор из ограниченного набора, используйте кнопку выбора или список значений.</w:t>
      </w:r>
    </w:p>
    <w:p>
      <w:pPr>
        <w:ind w:left="283"/>
      </w:pPr>
      <w:r>
        <w:t>3. Для длинного текста используйте многострочное поле. Заголовок такого поля размещается сверху.</w:t>
      </w:r>
    </w:p>
    <w:p>
      <w:pPr>
        <w:ind w:left="283"/>
      </w:pPr>
      <w:r>
        <w:t>4. Для часто повторяемых параметров формы, например периода или организации, сохраняйте последнее выбранное значение, если это не противоречит бизнес-логике.</w:t>
      </w:r>
    </w:p>
    <w:p>
      <w:pPr>
        <w:ind w:left="283"/>
      </w:pPr>
      <w:r>
        <w:t>5. Если заголовок поля скрыт для экономии места, поле должно иметь понятную подсказку ввода.</w:t>
      </w:r>
    </w:p>
    <w:p>
      <w:pPr>
        <w:pStyle w:val="Heading3"/>
      </w:pPr>
      <w:r>
        <w:t>Флажки и переключатели</w:t>
      </w:r>
    </w:p>
    <w:p>
      <w:pPr>
        <w:ind w:left="283"/>
      </w:pPr>
      <w:r>
        <w:t>1. Флажок используется для простой двоичной настройки, у которой понятны оба состояния.</w:t>
      </w:r>
    </w:p>
    <w:p>
      <w:pPr>
        <w:ind w:left="283"/>
      </w:pPr>
      <w:r>
        <w:t>2. Не используйте отрицательные формулировки в заголовке флажка. Формулировка должна описывать включаемое поведение.</w:t>
      </w:r>
    </w:p>
    <w:p>
      <w:pPr>
        <w:ind w:left="283"/>
      </w:pPr>
      <w:r>
        <w:t>3. Если настройка меняет значительную часть формы или имеет больше двух вариантов, используйте переключатель или тумблер.</w:t>
      </w:r>
    </w:p>
    <w:p>
      <w:pPr>
        <w:ind w:left="283"/>
      </w:pPr>
      <w:r>
        <w:t>4. Переключатель применяйте для выбора одного варианта из небольшого набора. Если вариантов много, используйте поле выбора.</w:t>
      </w:r>
    </w:p>
    <w:p>
      <w:pPr>
        <w:ind w:left="283"/>
      </w:pPr>
      <w:r>
        <w:t>5. В тумблере и переключателе не повторяйте одинаковые слова в каждом варианте. Общую часть выносите в заголовок.</w:t>
      </w:r>
    </w:p>
    <w:p>
      <w:pPr>
        <w:pStyle w:val="Heading3"/>
      </w:pPr>
      <w:r>
        <w:t>Гиперссылки и кнопки</w:t>
      </w:r>
    </w:p>
    <w:p>
      <w:pPr>
        <w:ind w:left="283"/>
      </w:pPr>
      <w:r>
        <w:t>1. Гиперссылка открывает форму, раздел или справочную информацию. Действия с данными выполняются кнопками.</w:t>
      </w:r>
    </w:p>
    <w:p>
      <w:pPr>
        <w:ind w:left="283"/>
      </w:pPr>
      <w:r>
        <w:t>2. Текст гиперссылки должен объяснять, куда перейдет пользователь. Формулировкиздесь,тут,подробнеене используются.</w:t>
      </w:r>
    </w:p>
    <w:p>
      <w:pPr>
        <w:ind w:left="283"/>
      </w:pPr>
      <w:r>
        <w:t>3. Кнопка должна описывать действие пользователя. Для действий, открывающих дополнительную форму, указывайте это в названии команды.</w:t>
      </w:r>
    </w:p>
    <w:p>
      <w:pPr>
        <w:ind w:left="283"/>
      </w:pPr>
      <w:r>
        <w:t>4. На форме должна быть одна основная команда по умолчанию. Несколько равнозначных основных команд допускаются только при явной необходимости сценария.</w:t>
      </w:r>
    </w:p>
    <w:p>
      <w:pPr>
        <w:ind w:left="283"/>
      </w:pPr>
      <w:r>
        <w:t>5. Основную команду размещайте там, где пользователь завершает сценарий: в верхней командной панели для полноэкранных форм и в нижней части для коротких модальных форм.</w:t>
      </w:r>
    </w:p>
    <w:p>
      <w:pPr>
        <w:ind w:left="283"/>
      </w:pPr>
      <w:r>
        <w:t>6. Если команда относится к строке списка или табличной части, название должно описывать действие над выбранной строкой.</w:t>
      </w:r>
    </w:p>
    <w:p>
      <w:pPr>
        <w:pStyle w:val="Heading3"/>
      </w:pPr>
      <w:r>
        <w:t>Табличные части</w:t>
      </w:r>
    </w:p>
    <w:p>
      <w:pPr>
        <w:ind w:left="283"/>
      </w:pPr>
      <w:r>
        <w:t>1. Заголовок табличной части должен помещаться в одну строку. Дополнительные пояснения размещаются в подсказках или описании рядом с таблицей.</w:t>
      </w:r>
    </w:p>
    <w:p>
      <w:pPr>
        <w:ind w:left="283"/>
      </w:pPr>
      <w:r>
        <w:t>2. Если табличная часть содержит одну колонку, заголовок таблицы можно скрыть, а назначение таблицы описать отдельной надписью.</w:t>
      </w:r>
    </w:p>
    <w:p>
      <w:pPr>
        <w:ind w:left="283"/>
      </w:pPr>
      <w:r>
        <w:t>3. Для управления шириной табличной части допускается служебная пустая колонка только для просмотра, растягиваемая по горизонтали.</w:t>
      </w:r>
    </w:p>
    <w:p>
      <w:pPr>
        <w:ind w:left="283"/>
      </w:pPr>
      <w:r>
        <w:t>4. Заголовки числовых колонок выравниваются по направлению значений. Для строк и ссылок используется стандартное левое выравнивание.</w:t>
      </w:r>
    </w:p>
    <w:p>
      <w:pPr>
        <w:pStyle w:val="Heading3"/>
      </w:pPr>
      <w:r>
        <w:t>Диалоговые окна</w:t>
      </w:r>
    </w:p>
    <w:p>
      <w:pPr>
        <w:ind w:left="283"/>
      </w:pPr>
      <w:r>
        <w:t>1. Диалоговое окно используется для вопроса или предупреждения, которое требует явного решения пользователя.</w:t>
      </w:r>
    </w:p>
    <w:p>
      <w:pPr>
        <w:ind w:left="283"/>
      </w:pPr>
      <w:r>
        <w:t>2. Текст вопроса должен объяснять последствия действия и содержать однозначный вопрос.</w:t>
      </w:r>
    </w:p>
    <w:p>
      <w:pPr>
        <w:ind w:left="283"/>
      </w:pPr>
      <w:r>
        <w:t>3. Кнопка подтверждения должна повторять смысл действия, напримерУдалить строки, а не толькоДа.</w:t>
      </w:r>
    </w:p>
    <w:p>
      <w:pPr>
        <w:ind w:left="283"/>
      </w:pPr>
      <w:r>
        <w:t>4. Закрытие окна без выбора должно обрабатываться как отмена действия.</w:t>
      </w:r>
    </w:p>
    <w:p>
      <w:pPr>
        <w:pStyle w:val="Heading3"/>
      </w:pPr>
      <w:r>
        <w:t>Подсказки и условное оформление</w:t>
      </w:r>
    </w:p>
    <w:p>
      <w:pPr>
        <w:ind w:left="283"/>
      </w:pPr>
      <w:r>
        <w:t>1. Подсказка дополняет понятный заголовок, но не заменяет его.</w:t>
      </w:r>
    </w:p>
    <w:p>
      <w:pPr>
        <w:ind w:left="283"/>
      </w:pPr>
      <w:r>
        <w:t>2. Для редких или сложных настроек используйте расширенную подсказку или поясняющую надпись рядом с группой реквизитов.</w:t>
      </w:r>
    </w:p>
    <w:p>
      <w:pPr>
        <w:ind w:left="283"/>
      </w:pPr>
      <w:r>
        <w:t>3. Условное оформление применяйте одинаково для одинаковых состояний во всех формах одного контура.</w:t>
      </w:r>
    </w:p>
    <w:p>
      <w:pPr>
        <w:ind w:left="283"/>
      </w:pPr>
      <w:r>
        <w:t>4. Не используйте условное оформление как способ скрыть строки или заменить отбор данных. Видимость и состав данных должны определяться логикой формы или запроса.</w:t>
      </w:r>
    </w:p>
    <w:p>
      <w:pPr>
        <w:pStyle w:val="Heading2"/>
      </w:pPr>
      <w:r>
        <w:t>Компоновка формы</w:t>
      </w:r>
    </w:p>
    <w:p>
      <w:pPr>
        <w:ind w:left="283"/>
      </w:pPr>
      <w:r>
        <w:t>1. Элементы в шапке располагаются по важности: сверху вниз и слева направо.</w:t>
      </w:r>
    </w:p>
    <w:p>
      <w:pPr>
        <w:ind w:left="283"/>
      </w:pPr>
      <w:r>
        <w:t>2. Реквизиты, которые пользователь редко меняет, размещаются правее или ниже основных полей, если это не мешает чтению формы.</w:t>
      </w:r>
    </w:p>
    <w:p>
      <w:pPr>
        <w:ind w:left="283"/>
      </w:pPr>
      <w:r>
        <w:t>3. Поля, влияющие на состав формы, размещаются до зависимых от них элементов.</w:t>
      </w:r>
    </w:p>
    <w:p>
      <w:pPr>
        <w:ind w:left="283"/>
      </w:pPr>
      <w:r>
        <w:t>4. Не стремитесь к симметрии левой и правой части формы. Важнее порядок работы пользователя и устойчивость сценария.</w:t>
      </w:r>
    </w:p>
    <w:p>
      <w:pPr>
        <w:ind w:left="283"/>
      </w:pPr>
      <w:r>
        <w:t>5. Сворачиваемые и всплывающие группы не используются для обязательных или часто заполняемых реквизитов.</w:t>
      </w:r>
    </w:p>
    <w:p>
      <w:pPr>
        <w:ind w:left="283"/>
      </w:pPr>
      <w:r>
        <w:t>6. Заголовок группы должен описывать содержимое. Технические названия вродеГруппав интерфейс не выводятся.</w:t>
      </w:r>
    </w:p>
    <w:p>
      <w:pPr>
        <w:ind w:left="283"/>
      </w:pPr>
      <w:r>
        <w:t>7. Всплывающие группы используйте только для необязательных или справочных данных. Пользователь должен понимать по заголовку, что откроется при нажатии.</w:t>
      </w:r>
    </w:p>
    <w:p>
      <w:pPr>
        <w:ind w:left="283"/>
      </w:pPr>
      <w:r>
        <w:t>8. Командная панель не должна дублировать команды без необходимости. Если стандартная команда переносится или повторяется, исходное место команды должно быть осознанно отключено.</w:t>
      </w:r>
    </w:p>
    <w:p>
      <w:pPr>
        <w:pStyle w:val="Heading2"/>
      </w:pPr>
      <w:r>
        <w:t>Форма списка</w:t>
      </w:r>
    </w:p>
    <w:p>
      <w:pPr>
        <w:ind w:left="283"/>
      </w:pPr>
      <w:r>
        <w:t>1. Реквизит Ссылка и признак «Использовать всегда» в динамических списках объектов</w:t>
      </w:r>
    </w:p>
    <w:p>
      <w:pPr>
        <w:ind w:left="283"/>
      </w:pPr>
      <w:r>
        <w:t>2. Обязательное добавлениеГруппаПользовательскихНастроекдля отображения установленных отборов.</w:t>
      </w:r>
    </w:p>
    <w:bookmarkEnd w:id="116"/>
    <w:p>
      <w:bookmarkStart w:id="117" w:name="GRACE_M-BLOCK"/>
      <w:pPr>
        <w:pStyle w:val="Heading1"/>
      </w:pPr>
      <w:r>
        <w:t>Блокировка форм</w:t>
      </w:r>
    </w:p>
    <w:p>
      <w:pPr>
        <w:pStyle w:val="Heading2"/>
      </w:pPr>
      <w:r>
        <w:t>Общие сведения</w:t>
      </w:r>
    </w:p>
    <w:p>
      <w:r>
        <w:t xml:space="preserve">Если в типовой конфигурации есть модули </w:t>
      </w:r>
      <w:r>
        <w:rPr>
          <w:b/>
        </w:rPr>
        <w:t>БлокировкаИзмененияОбъектов</w:t>
      </w:r>
      <w:r>
        <w:t xml:space="preserve"> тогда блокировка форм должна осуществляться через этот механизм.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257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forms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Если подключается дата запрета к новому документу, нужно не забыть подключить блокировку форм.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3005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forms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0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Подготовка формы</w:t>
      </w:r>
    </w:p>
    <w:p>
      <w:pPr>
        <w:pStyle w:val="Heading3"/>
      </w:pPr>
      <w:r>
        <w:t>ПриСозданииНаСервере</w:t>
      </w:r>
    </w:p>
    <w:p>
      <w:pPr>
        <w:pStyle w:val="Heading3"/>
      </w:pPr>
      <w:r>
        <w:t>ПриЧтенииНаСервере</w:t>
      </w:r>
    </w:p>
    <w:p>
      <w:pPr>
        <w:pStyle w:val="Heading3"/>
      </w:pPr>
      <w:r>
        <w:t>ПослеЗаписиНаСервере</w:t>
      </w:r>
    </w:p>
    <w:p>
      <w:pPr>
        <w:pStyle w:val="Heading3"/>
      </w:pPr>
      <w:r>
        <w:t>Модуль формы</w:t>
      </w:r>
    </w:p>
    <w:p>
      <w:pPr>
        <w:pStyle w:val="Heading2"/>
      </w:pPr>
      <w:r>
        <w:t>Подключение</w:t>
      </w:r>
    </w:p>
    <w:p>
      <w:r>
        <w:t>Для подключения нужно:</w:t>
      </w:r>
    </w:p>
    <w:p>
      <w:pPr>
        <w:ind w:left="283"/>
      </w:pPr>
      <w:r>
        <w:t>1. Создать свой модульпрфБлокировкаИзмененияОбъектов.</w:t>
      </w:r>
    </w:p>
    <w:p>
      <w:pPr>
        <w:ind w:left="283"/>
      </w:pPr>
      <w:r>
        <w:t>2. Создаем модульпрфБлокировкаИзмененияОбъектовПовтИсп.</w:t>
      </w:r>
    </w:p>
    <w:p>
      <w:pPr>
        <w:ind w:left="283"/>
      </w:pPr>
      <w:r>
        <w:t>3. В методеБлокировкаИзмененияОбъектовРасширенный.ПараметрыБлокировкиИзмененияОбъектаподключить наш модуль:</w:t>
      </w:r>
    </w:p>
    <w:p>
      <w:r>
        <w:t>```bsl</w:t>
        <w:br/>
        <w:t xml:space="preserve">   // Иванов И.И. 11.01.2024 {</w:t>
        <w:br/>
        <w:t xml:space="preserve">   ТипСтрокой = XMLТип(ТипЗнч(СсылкаНаОбъект)).ИмяТипа;</w:t>
        <w:br/>
        <w:t xml:space="preserve">   Если прфБлокировкаИзмененияОбъектовПовтИсп.ДоступныТиповыеБлокировки(ТипСтрокой) Тогда</w:t>
        <w:br/>
        <w:t xml:space="preserve">       КоллекцияБлокировок = БлокировкаИзмененияОбъектовБазовый.ПараметрыБлокировкиИзмененияОбъекта(СсылкаНаОбъект, УправляемаяФорма);</w:t>
        <w:br/>
        <w:t xml:space="preserve">   Иначе</w:t>
        <w:br/>
        <w:t xml:space="preserve">       КоллекцияБлокировок = прфБлокировкаИзмененияОбъектов.ПараметрыБазовойБлокировкиИзмененияОбъекта(СсылкаНаОбъект, УправляемаяФорма);</w:t>
        <w:br/>
        <w:t xml:space="preserve">   КонецЕсли;</w:t>
        <w:br/>
        <w:t xml:space="preserve">   // }Иванов И.И. 11.01.2024</w:t>
      </w:r>
    </w:p>
    <w:p>
      <w:r>
        <w:t>// Иванов И.И. 11.01.2024 {</w:t>
        <w:br/>
        <w:t xml:space="preserve">   прфБлокировкаИзмененияОбъектов.ДобавитьБлокировкуИзмененияОбъекта(КоллекцияБлокировок, СсылкаНаОбъект, УправляемаяФорма);</w:t>
        <w:br/>
        <w:t xml:space="preserve">   // }Иванов И.И. 11.01.2024</w:t>
        <w:br/>
        <w:t xml:space="preserve">   ```</w:t>
      </w:r>
    </w:p>
    <w:p>
      <w:pPr>
        <w:pStyle w:val="Heading2"/>
      </w:pPr>
      <w:r>
        <w:t>Добавление проверок</w:t>
      </w:r>
    </w:p>
    <w:p>
      <w:pPr>
        <w:pStyle w:val="Heading3"/>
      </w:pPr>
      <w:r>
        <w:t>Пример модуляпрфБлокировкаИзмененияОбъектовсо своими проверками</w:t>
      </w:r>
    </w:p>
    <w:p>
      <w:pPr>
        <w:pStyle w:val="Heading3"/>
      </w:pPr>
      <w:r>
        <w:t>МодульпрфБлокировкаИзмененияОбъектовПовтИсп</w:t>
      </w:r>
    </w:p>
    <w:bookmarkEnd w:id="117"/>
    <w:p>
      <w:bookmarkStart w:id="118" w:name="GRACE_M-PRINT"/>
      <w:pPr>
        <w:pStyle w:val="Heading1"/>
      </w:pPr>
      <w:r>
        <w:t>Печатные формы</w:t>
      </w:r>
    </w:p>
    <w:p>
      <w:pPr>
        <w:pStyle w:val="Heading2"/>
      </w:pPr>
      <w:r>
        <w:t>Основные</w:t>
      </w:r>
    </w:p>
    <w:p>
      <w:pPr>
        <w:ind w:left="283"/>
      </w:pPr>
      <w:r>
        <w:t>1. Приоритетный вариант это встраивание в конфигурацию</w:t>
      </w:r>
    </w:p>
    <w:p>
      <w:pPr>
        <w:ind w:left="283"/>
      </w:pPr>
      <w:r>
        <w:t>2. Добавление печатных форм должно соответствовать документации БСП "Настройка Печати"</w:t>
      </w:r>
    </w:p>
    <w:p>
      <w:pPr>
        <w:ind w:left="283"/>
      </w:pPr>
      <w:r>
        <w:t>3. Обращать внимание какой должен быть префикс у макета согласно разделу "Размещение макетов печатных форм в конфигурации"</w:t>
      </w:r>
    </w:p>
    <w:p>
      <w:pPr>
        <w:ind w:left="283"/>
      </w:pPr>
      <w:r>
        <w:t>4. Пример разработки комплекта документов печати в разделе "Пример: внешняя печатная форма"</w:t>
      </w:r>
    </w:p>
    <w:p>
      <w:pPr>
        <w:ind w:left="283"/>
      </w:pPr>
      <w:r>
        <w:t>5. По умолчанию печатаем только для проведенных:</w:t>
      </w:r>
    </w:p>
    <w:p>
      <w:r>
        <w:rPr>
          <w:rFonts w:ascii="Consolas" w:hAnsi="Consolas"/>
          <w:sz w:val="18"/>
        </w:rPr>
        <w:t>bsl</w:t>
        <w:br/>
        <w:t xml:space="preserve">   КомандаПечати.ПроверкаПроведенияПередПечатью = Истина;</w:t>
      </w:r>
    </w:p>
    <w:p>
      <w:pPr>
        <w:pStyle w:val="Heading2"/>
      </w:pPr>
      <w:r>
        <w:t>Размещение</w:t>
      </w:r>
    </w:p>
    <w:p>
      <w:r>
        <w:t>Правила размещения печатных форм:</w:t>
      </w:r>
    </w:p>
    <w:p>
      <w:pPr>
        <w:ind w:left="283"/>
      </w:pPr>
      <w:r>
        <w:t>1. Размещение в обработке:</w:t>
      </w:r>
    </w:p>
    <w:p>
      <w:pPr>
        <w:ind w:left="283"/>
      </w:pPr>
      <w:r>
        <w:t>2. Печатная форма размещается вотдельной обработке, если:Она предназначена для использования несколькими объектами метаданных.Несколько печатных форм имеют одно направление и их удобно объединить в одной обработке.Необходимо ограничить доступ к печатной форме с помощьюролей.Если реализация печатной формы выполняетсяподрядчиком, и требуется изоляция его кода для предотвращения влияния на основную конфигурацию.Размещение кода подрядчика в отдельной обработке позволяет изолировать его код, обеспечив безопасность и контроль изменений.Для добавления команды актуально правило ниже про перенаправление методов из пункта 2.</w:t>
      </w:r>
    </w:p>
    <w:p>
      <w:pPr>
        <w:ind w:left="567"/>
      </w:pPr>
      <w:r>
        <w:t>Она предназначена для использования несколькими объектами метаданных.</w:t>
      </w:r>
    </w:p>
    <w:p>
      <w:pPr>
        <w:ind w:left="567"/>
      </w:pPr>
      <w:r>
        <w:t>Несколько печатных форм имеют одно направление и их удобно объединить в одной обработке.</w:t>
      </w:r>
    </w:p>
    <w:p>
      <w:pPr>
        <w:ind w:left="567"/>
      </w:pPr>
      <w:r>
        <w:t>Необходимо ограничить доступ к печатной форме с помощьюролей.</w:t>
      </w:r>
    </w:p>
    <w:p>
      <w:pPr>
        <w:ind w:left="567"/>
      </w:pPr>
      <w:r>
        <w:t>Если реализация печатной формы выполняетсяподрядчиком, и требуется изоляция его кода для предотвращения влияния на основную конфигурацию.</w:t>
      </w:r>
    </w:p>
    <w:p>
      <w:pPr>
        <w:ind w:left="567"/>
      </w:pPr>
      <w:r>
        <w:t>Размещение кода подрядчика в отдельной обработке позволяет изолировать его код, обеспечив безопасность и контроль изменений.</w:t>
      </w:r>
    </w:p>
    <w:p>
      <w:pPr>
        <w:ind w:left="567"/>
      </w:pPr>
      <w:r>
        <w:t>Для добавления команды актуально правило ниже про перенаправление методов из пункта 2.</w:t>
      </w:r>
    </w:p>
    <w:p>
      <w:pPr>
        <w:ind w:left="283"/>
      </w:pPr>
      <w:r>
        <w:t>3. Доработка типового объекта метаданных:</w:t>
      </w:r>
    </w:p>
    <w:p>
      <w:pPr>
        <w:ind w:left="283"/>
      </w:pPr>
      <w:r>
        <w:t>4. Если дорабатывается конкретный объект метаданных, методыПечатьиДобавитьКомандыПечатиперенаправляются из модуля менеджера на общий модуль, созданный для этого объекта.</w:t>
      </w:r>
    </w:p>
    <w:p>
      <w:pPr>
        <w:ind w:left="283"/>
      </w:pPr>
      <w:r>
        <w:t>5. Например, для доработки документа"ПриемНаРаботу"перенаправление должно происходить на общий модульпрфПриемНаРаботу.</w:t>
      </w:r>
    </w:p>
    <w:p>
      <w:pPr>
        <w:ind w:left="283"/>
      </w:pPr>
      <w:r>
        <w:t>6. В общем модуле методы размещаются в областиСлужебныйПрограммныйИнтерфейси оформляются по аналогии с типовым кодом.</w:t>
      </w:r>
    </w:p>
    <w:p>
      <w:r>
        <w:rPr>
          <w:b/>
        </w:rPr>
        <w:t>Примечание</w:t>
      </w:r>
      <w:r>
        <w:t>: Подход обеспечивает возможность гибкого управления функциональностью, улучшает читаемость кода и упрощает сопровождение изменений.</w:t>
      </w:r>
    </w:p>
    <w:bookmarkEnd w:id="118"/>
    <w:p>
      <w:bookmarkStart w:id="119" w:name="GRACE_M-INPUT"/>
      <w:pPr>
        <w:pStyle w:val="Heading1"/>
      </w:pPr>
      <w:r>
        <w:t>Ввод на основании</w:t>
      </w:r>
    </w:p>
    <w:p>
      <w:pPr>
        <w:pStyle w:val="Heading2"/>
      </w:pPr>
      <w:r>
        <w:t>Общие сведения</w:t>
      </w:r>
    </w:p>
    <w:p>
      <w:pPr>
        <w:ind w:left="283"/>
      </w:pPr>
      <w:r>
        <w:t>1. Реализация должна соответствовать инструкции БСП«Разработка и подключение команд создания на основании»</w:t>
      </w:r>
    </w:p>
    <w:p>
      <w:pPr>
        <w:ind w:left="283"/>
      </w:pPr>
      <w:r>
        <w:t>2. В модулепрфМодификацияКонфигурацииСерверв методеПриОпределенииОбъектовСКомандамиСозданияНаОснованиидобавить новый объект</w:t>
      </w:r>
    </w:p>
    <w:p>
      <w:pPr>
        <w:ind w:left="283"/>
      </w:pPr>
      <w:r>
        <w:t>3. Убедиться, что модуль подключен вСозданиеНаОснованииПереопределяемый</w:t>
      </w:r>
    </w:p>
    <w:p>
      <w:pPr>
        <w:ind w:left="283"/>
      </w:pPr>
      <w:r>
        <w:t>4. Прописать или создать в модуле менеджера объекта (источника и приемника) нужные методы согласно инструкции</w:t>
      </w:r>
    </w:p>
    <w:p>
      <w:pPr>
        <w:ind w:left="283"/>
      </w:pPr>
      <w:r>
        <w:t>5. Добавить в критерии отбораСвязанныеДокументы(при наличии в конфигурации)</w:t>
      </w:r>
    </w:p>
    <w:bookmarkEnd w:id="119"/>
    <w:p>
      <w:bookmarkStart w:id="120" w:name="GRACE_M-EXT"/>
      <w:pPr>
        <w:pStyle w:val="Heading1"/>
      </w:pPr>
      <w:r>
        <w:t>Расширения</w:t>
      </w:r>
    </w:p>
    <w:p>
      <w:pPr>
        <w:pStyle w:val="Heading2"/>
      </w:pPr>
      <w:r>
        <w:t>Когда используем</w:t>
      </w:r>
    </w:p>
    <w:p>
      <w:pPr>
        <w:ind w:left="283"/>
      </w:pPr>
      <w:r>
        <w:t>1. Фиксация багов</w:t>
      </w:r>
    </w:p>
    <w:p>
      <w:r>
        <w:t>После внесения исправления в конфигурацию, создается обработчик обновления на удаление расширения.</w:t>
      </w:r>
    </w:p>
    <w:p>
      <w:pPr>
        <w:ind w:left="283"/>
      </w:pPr>
      <w:r>
        <w:t>1. Массовый продукт</w:t>
      </w:r>
    </w:p>
    <w:p>
      <w:r>
        <w:t>Самостоятельные функциональные решения, используемые совместно с типовыми конфигурациями.</w:t>
        <w:br/>
        <w:t xml:space="preserve">   - Быстрое внедрение: Расширения можно разрабатывать и внедрять быстрее, чем изменения в основной конфигурации, что важно для оперативной адаптации массовых продуктов.</w:t>
        <w:br/>
        <w:t xml:space="preserve">   - Индивидуализация: С помощью расширений можно легко адаптировать массовый продукт под специфические потребности конкретного клиента.</w:t>
        <w:br/>
        <w:t xml:space="preserve">   - Многовариантность: Можно создавать различные варианты расширений для разных групп пользователей одного массового продукта.</w:t>
      </w:r>
    </w:p>
    <w:p>
      <w:r>
        <w:t>Примеры:</w:t>
      </w:r>
    </w:p>
    <w:p>
      <w:pPr>
        <w:ind w:left="283"/>
      </w:pPr>
      <w:r>
        <w:t>Документация HTTP сервисов в 1С при помощи swagger</w:t>
      </w:r>
    </w:p>
    <w:p>
      <w:pPr>
        <w:ind w:left="283"/>
      </w:pPr>
      <w:r>
        <w:t>Расширение для БСП для хранения файлов на s3 (minio, Amazon S3, Mail.Ru Cloud и т.п.)</w:t>
      </w:r>
    </w:p>
    <w:p>
      <w:pPr>
        <w:ind w:left="283"/>
      </w:pPr>
      <w:r>
        <w:t>БИТАдаптер</w:t>
      </w:r>
    </w:p>
    <w:p>
      <w:pPr>
        <w:ind w:left="283"/>
      </w:pPr>
      <w:r>
        <w:t>Доработка типовых конфигураций</w:t>
      </w:r>
    </w:p>
    <w:p>
      <w:r>
        <w:t>Доработки типовых конфигураций, которые невозможно реализовать в рамках типовой конфигурации.</w:t>
      </w:r>
    </w:p>
    <w:p>
      <w:pPr>
        <w:pStyle w:val="Heading2"/>
      </w:pPr>
      <w:r>
        <w:t>Структура конфигурации</w:t>
      </w:r>
    </w:p>
    <w:p>
      <w:pPr>
        <w:ind w:left="283"/>
      </w:pPr>
      <w:r>
        <w:t>Конфигурация основная</w:t>
      </w:r>
    </w:p>
    <w:p>
      <w:pPr>
        <w:ind w:left="283"/>
      </w:pPr>
      <w:r>
        <w:t>Конфигурация поставщика</w:t>
      </w:r>
    </w:p>
    <w:p>
      <w:pPr>
        <w:ind w:left="283"/>
      </w:pPr>
      <w:r>
        <w:t>Расширение Основное (Имя:main, содержит все адаптации и дополнения конфигурации основной)</w:t>
      </w:r>
    </w:p>
    <w:p>
      <w:pPr>
        <w:ind w:left="283"/>
      </w:pPr>
      <w:r>
        <w:t>Расширение БитАдаптер (реализация библиотеки)</w:t>
      </w:r>
    </w:p>
    <w:p>
      <w:pPr>
        <w:ind w:left="283"/>
      </w:pPr>
      <w:r>
        <w:t>Расширение БитАдаптерПроектный (переопределенные модули)</w:t>
      </w:r>
    </w:p>
    <w:p>
      <w:pPr>
        <w:ind w:left="283"/>
      </w:pPr>
      <w:r>
        <w:t>Расширение Swagger (реализация библиотеки)</w:t>
      </w:r>
    </w:p>
    <w:p>
      <w:pPr>
        <w:ind w:left="283"/>
      </w:pPr>
      <w:r>
        <w:t>Расширение SwaggerПроектный (описание сервисов и моделей)</w:t>
        <w:br/>
        <w:t xml:space="preserve">  ...</w:t>
      </w:r>
    </w:p>
    <w:p>
      <w:pPr>
        <w:ind w:left="283"/>
      </w:pPr>
      <w:r>
        <w:t>N расширений с исправлениями от Вендора (Префикс EF)</w:t>
      </w:r>
    </w:p>
    <w:p>
      <w:pPr>
        <w:ind w:left="283"/>
      </w:pPr>
      <w:r>
        <w:t>N расширений с исправлениями от Подрядчика (Префикс FX)</w:t>
        <w:br/>
        <w:t xml:space="preserve">  ...</w:t>
      </w:r>
    </w:p>
    <w:p>
      <w:pPr>
        <w:ind w:left="283"/>
      </w:pPr>
      <w:r>
        <w:t>Когда придумывается какое то атомарное, самостоятельное изменение, которое можно выделить в отдельное расширение и пере использовать, то только в этом случаи создаем еще одно расширение на адаптацию и дополнение.</w:t>
      </w:r>
    </w:p>
    <w:p>
      <w:pPr>
        <w:pStyle w:val="Heading2"/>
      </w:pPr>
      <w:r>
        <w:t>Приоритет стратегий переопределения</w:t>
      </w:r>
    </w:p>
    <w:p>
      <w:r>
        <w:t>При выборе типа расширяющего метода придерживаться следующего приоритета:</w:t>
      </w:r>
    </w:p>
    <w:p>
      <w:pPr>
        <w:ind w:left="283"/>
      </w:pPr>
      <w:r>
        <w:t>1. После</w:t>
      </w:r>
    </w:p>
    <w:p>
      <w:pPr>
        <w:ind w:left="283"/>
      </w:pPr>
      <w:r>
        <w:t>2. Перед</w:t>
      </w:r>
    </w:p>
    <w:p>
      <w:pPr>
        <w:ind w:left="283"/>
      </w:pPr>
      <w:r>
        <w:t>3. ИзменениеИКонтроль</w:t>
      </w:r>
    </w:p>
    <w:p>
      <w:pPr>
        <w:ind w:left="283"/>
      </w:pPr>
      <w:r>
        <w:t>4. Вместо</w:t>
      </w:r>
    </w:p>
    <w:p>
      <w:r>
        <w:t xml:space="preserve">Использование </w:t>
      </w:r>
      <w:r>
        <w:rPr>
          <w:rFonts w:ascii="Consolas" w:hAnsi="Consolas"/>
          <w:sz w:val="18"/>
        </w:rPr>
        <w:t>Вместо</w:t>
      </w:r>
      <w:r>
        <w:t xml:space="preserve"> допускается только при невозможности решить задачу через более безопасные стратегии.</w:t>
      </w:r>
    </w:p>
    <w:p>
      <w:pPr>
        <w:pStyle w:val="Heading2"/>
      </w:pPr>
      <w:r>
        <w:t>Новые объекты</w:t>
      </w:r>
    </w:p>
    <w:p>
      <w:r>
        <w:t xml:space="preserve">Вносятся в основное расширение (имя </w:t>
      </w:r>
      <w:r>
        <w:rPr>
          <w:b/>
        </w:rPr>
        <w:t>main</w:t>
      </w:r>
      <w:r>
        <w:t>, тип «Дополнение»).</w:t>
      </w:r>
    </w:p>
    <w:p>
      <w:r>
        <w:t>Примечание:</w:t>
      </w:r>
    </w:p>
    <w:p>
      <w:pPr>
        <w:ind w:left="283"/>
      </w:pPr>
      <w:r>
        <w:t>Если отчёт новый, то в основное расширение на дополнение.</w:t>
      </w:r>
    </w:p>
    <w:p>
      <w:pPr>
        <w:ind w:left="283"/>
      </w:pPr>
      <w:r>
        <w:t>Если печатная форма новая, то аналогично, макет в расширении, заполнение в расширении.</w:t>
      </w:r>
    </w:p>
    <w:p>
      <w:pPr>
        <w:ind w:left="283"/>
      </w:pPr>
      <w:r>
        <w:t>Если отчёт или печатная форма типовая, то зависит от сложности отчёта (печатной формы) и степени доработки. Какие-то сложные регламентированные формы/отчеты дорабатывать напрямую, через расширение.</w:t>
      </w:r>
    </w:p>
    <w:p>
      <w:pPr>
        <w:ind w:left="283"/>
      </w:pPr>
      <w:r>
        <w:t>Если отчёт/форма простая и объем доработок большой, то имеет смысл делать свою копию объекта целиком.</w:t>
      </w:r>
    </w:p>
    <w:p>
      <w:pPr>
        <w:pStyle w:val="Heading2"/>
      </w:pPr>
      <w:r>
        <w:t>Обновление</w:t>
      </w:r>
    </w:p>
    <w:p>
      <w:r>
        <w:t xml:space="preserve">Про операции требующиеся при обновлении конфигурации с расширениями (подробнее в разделе </w:t>
      </w:r>
      <w:r>
        <w:rPr>
          <w:color w:val="0563C1"/>
          <w:u w:val="single"/>
        </w:rPr>
        <w:t>Начало разработки</w:t>
      </w:r>
      <w:r>
        <w:t>).</w:t>
      </w:r>
    </w:p>
    <w:p>
      <w:pPr>
        <w:pStyle w:val="Heading2"/>
      </w:pPr>
      <w:r>
        <w:t>Дополнительно про обновление при использование расширений</w:t>
      </w:r>
    </w:p>
    <w:p>
      <w:pPr>
        <w:ind w:left="283"/>
      </w:pPr>
      <w:r>
        <w:t>Используйте внешние инструменты сравнения кода, такие как KDiff3, Perforce P4Merge, DiffMerge,VS Code. Опытный разработчик может выполнить обновление за 2 часа используя инструменты.</w:t>
      </w:r>
    </w:p>
    <w:bookmarkEnd w:id="120"/>
    <w:p>
      <w:bookmarkStart w:id="121" w:name="GRACE_M-SEC131"/>
      <w:pPr>
        <w:pStyle w:val="Heading1"/>
      </w:pPr>
      <w:r>
        <w:t>Глоссарий</w:t>
      </w:r>
    </w:p>
    <w:p>
      <w:r>
        <w:t>В этом разделе собраны основные термины, которые используются в регламентах. Если термин связан с отдельным правилом, в описании указана ссылка на профильный раздел.</w:t>
      </w:r>
    </w:p>
    <w:p>
      <w:pPr>
        <w:pStyle w:val="Heading2"/>
      </w:pPr>
      <w:r>
        <w:t>Общие термины разработки</w:t>
      </w:r>
    </w:p>
    <w:p>
      <w:pPr>
        <w:pStyle w:val="Heading3"/>
      </w:pPr>
      <w:r>
        <w:t>CI/CD</w:t>
      </w:r>
    </w:p>
    <w:p>
      <w:r>
        <w:rPr>
          <w:b/>
        </w:rPr>
        <w:t>Continuous Integration / Continuous Delivery</w:t>
      </w:r>
      <w:r>
        <w:t xml:space="preserve"> — непрерывная интеграция и доставка изменений. В проекте описывается в разделе </w:t>
      </w:r>
      <w:r>
        <w:rPr>
          <w:color w:val="0563C1"/>
          <w:u w:val="single"/>
        </w:rPr>
        <w:t>CI/CD</w:t>
      </w:r>
      <w:r>
        <w:t>.</w:t>
      </w:r>
    </w:p>
    <w:p>
      <w:pPr>
        <w:pStyle w:val="Heading3"/>
      </w:pPr>
      <w:r>
        <w:t>Pipeline</w:t>
      </w:r>
    </w:p>
    <w:p>
      <w:r>
        <w:t>Последовательность автоматизированных этапов сборки, проверки, публикации артефактов и доставки.</w:t>
        <w:br/>
        <w:t xml:space="preserve">Правила конвейера описаны в разделе </w:t>
      </w:r>
      <w:r>
        <w:rPr>
          <w:color w:val="0563C1"/>
          <w:u w:val="single"/>
        </w:rPr>
        <w:t>Конвейер CI/CD</w:t>
      </w:r>
      <w:r>
        <w:t>.</w:t>
      </w:r>
    </w:p>
    <w:p>
      <w:pPr>
        <w:pStyle w:val="Heading3"/>
      </w:pPr>
      <w:r>
        <w:t>Artifact</w:t>
      </w:r>
    </w:p>
    <w:p>
      <w:r>
        <w:t>Результат сборки или проверки, который сохраняется для дальнейшего использования: выгрузка конфигурации, отчет тестов, архив, лог или публикационный пакет.</w:t>
      </w:r>
    </w:p>
    <w:p>
      <w:pPr>
        <w:pStyle w:val="Heading3"/>
      </w:pPr>
      <w:r>
        <w:t>Pull Request (PR)</w:t>
      </w:r>
    </w:p>
    <w:p>
      <w:r>
        <w:t xml:space="preserve">Запрос на внесение изменений в репозиторий. В GitLab для того же процесса используется термин Merge Request. В регламентах проекта основной порядок описан в разделе </w:t>
      </w:r>
      <w:r>
        <w:rPr>
          <w:color w:val="0563C1"/>
          <w:u w:val="single"/>
        </w:rPr>
        <w:t>Code-review</w:t>
      </w:r>
      <w:r>
        <w:t>.</w:t>
      </w:r>
    </w:p>
    <w:p>
      <w:pPr>
        <w:pStyle w:val="Heading3"/>
      </w:pPr>
      <w:r>
        <w:t>Merge Request (MR)</w:t>
      </w:r>
    </w:p>
    <w:p>
      <w:r>
        <w:t>Запрос на слияние изменений в целевую ветку. Используется для review, обсуждения рисков, прохождения проверок и передачи изменений дальше по выпускному процессу.</w:t>
      </w:r>
    </w:p>
    <w:p>
      <w:pPr>
        <w:pStyle w:val="Heading3"/>
      </w:pPr>
      <w:r>
        <w:t>Code Review</w:t>
      </w:r>
    </w:p>
    <w:p>
      <w:r>
        <w:t>Проверка изменений перед включением в целевую ветку. Проверяются логика, читаемость, риски регрессий, производительность, права доступа, интеграции и соответствие регламентам.</w:t>
      </w:r>
    </w:p>
    <w:p>
      <w:pPr>
        <w:pStyle w:val="Heading3"/>
      </w:pPr>
      <w:r>
        <w:t>Git Flow</w:t>
      </w:r>
    </w:p>
    <w:p>
      <w:r>
        <w:t xml:space="preserve">Модель ветвления Git с ветками </w:t>
      </w:r>
      <w:r>
        <w:rPr>
          <w:rFonts w:ascii="Consolas" w:hAnsi="Consolas"/>
          <w:sz w:val="18"/>
        </w:rPr>
        <w:t>main</w:t>
      </w:r>
      <w:r>
        <w:t xml:space="preserve">, </w:t>
      </w:r>
      <w:r>
        <w:rPr>
          <w:rFonts w:ascii="Consolas" w:hAnsi="Consolas"/>
          <w:sz w:val="18"/>
        </w:rPr>
        <w:t>develop</w:t>
      </w:r>
      <w:r>
        <w:t xml:space="preserve">, </w:t>
      </w:r>
      <w:r>
        <w:rPr>
          <w:rFonts w:ascii="Consolas" w:hAnsi="Consolas"/>
          <w:sz w:val="18"/>
        </w:rPr>
        <w:t>feature/*</w:t>
      </w:r>
      <w:r>
        <w:t xml:space="preserve">, </w:t>
      </w:r>
      <w:r>
        <w:rPr>
          <w:rFonts w:ascii="Consolas" w:hAnsi="Consolas"/>
          <w:sz w:val="18"/>
        </w:rPr>
        <w:t>release/*</w:t>
      </w:r>
      <w:r>
        <w:t xml:space="preserve"> и </w:t>
      </w:r>
      <w:r>
        <w:rPr>
          <w:rFonts w:ascii="Consolas" w:hAnsi="Consolas"/>
          <w:sz w:val="18"/>
        </w:rPr>
        <w:t>hotfix/*</w:t>
      </w:r>
      <w:r>
        <w:t xml:space="preserve">. Проектные правила описаны в разделе </w:t>
      </w:r>
      <w:r>
        <w:rPr>
          <w:color w:val="0563C1"/>
          <w:u w:val="single"/>
        </w:rPr>
        <w:t>Git Flow</w:t>
      </w:r>
      <w:r>
        <w:t>.</w:t>
      </w:r>
    </w:p>
    <w:p>
      <w:pPr>
        <w:pStyle w:val="Heading2"/>
      </w:pPr>
      <w:r>
        <w:t>Термины 1С</w:t>
      </w:r>
    </w:p>
    <w:p>
      <w:pPr>
        <w:pStyle w:val="Heading3"/>
      </w:pPr>
      <w:r>
        <w:t>Конфигурация</w:t>
      </w:r>
    </w:p>
    <w:p>
      <w:r>
        <w:t>Прикладное решение на платформе 1С:Предприятие, которое определяет структуру данных, интерфейс, права и поведение системы.</w:t>
      </w:r>
    </w:p>
    <w:p>
      <w:pPr>
        <w:pStyle w:val="Heading3"/>
      </w:pPr>
      <w:r>
        <w:t>Метаданные</w:t>
      </w:r>
    </w:p>
    <w:p>
      <w:r>
        <w:t xml:space="preserve">Объекты конфигурации 1С: справочники, документы, регистры, отчеты, общие модули, роли, подсистемы и другие элементы прикладного решения. Регламенты по объектам собраны в разделе </w:t>
      </w:r>
      <w:r>
        <w:rPr>
          <w:rFonts w:ascii="Consolas" w:hAnsi="Consolas"/>
          <w:sz w:val="18"/>
        </w:rPr>
        <w:t>metadata</w:t>
      </w:r>
      <w:r>
        <w:t>.</w:t>
      </w:r>
    </w:p>
    <w:p>
      <w:pPr>
        <w:pStyle w:val="Heading3"/>
      </w:pPr>
      <w:r>
        <w:t>Подсистема</w:t>
      </w:r>
    </w:p>
    <w:p>
      <w:r>
        <w:t>Объект метаданных для группировки функциональности и управления доступностью разделов интерфейса.</w:t>
        <w:br/>
        <w:t xml:space="preserve">Правила размещения объектов описаны в разделе </w:t>
      </w:r>
      <w:r>
        <w:rPr>
          <w:color w:val="0563C1"/>
          <w:u w:val="single"/>
        </w:rPr>
        <w:t>Подсистемы</w:t>
      </w:r>
      <w:r>
        <w:t>.</w:t>
      </w:r>
    </w:p>
    <w:p>
      <w:pPr>
        <w:pStyle w:val="Heading3"/>
      </w:pPr>
      <w:r>
        <w:t>Роль</w:t>
      </w:r>
    </w:p>
    <w:p>
      <w:r>
        <w:t xml:space="preserve">Объект метаданных, который задает права пользователя на чтение, изменение, добавление, проведение и другие операции. Проектные правила описаны в разделе </w:t>
      </w:r>
      <w:r>
        <w:rPr>
          <w:color w:val="0563C1"/>
          <w:u w:val="single"/>
        </w:rPr>
        <w:t>Роли</w:t>
      </w:r>
      <w:r>
        <w:t>.</w:t>
      </w:r>
    </w:p>
    <w:p>
      <w:pPr>
        <w:pStyle w:val="Heading3"/>
      </w:pPr>
      <w:r>
        <w:t>RLS</w:t>
      </w:r>
    </w:p>
    <w:p>
      <w:r>
        <w:rPr>
          <w:b/>
        </w:rPr>
        <w:t>Record Level Security</w:t>
      </w:r>
      <w:r>
        <w:t xml:space="preserve"> — ограничения доступа на уровне записей. В 1С используется для фильтрации данных по организациям, подразделениям и другим измерениям доступа. Правила применения связаны с разделом </w:t>
      </w:r>
      <w:r>
        <w:rPr>
          <w:color w:val="0563C1"/>
          <w:u w:val="single"/>
        </w:rPr>
        <w:t>Роли</w:t>
      </w:r>
      <w:r>
        <w:t>.</w:t>
      </w:r>
    </w:p>
    <w:p>
      <w:pPr>
        <w:pStyle w:val="Heading3"/>
      </w:pPr>
      <w:r>
        <w:t>Расширение конфигурации</w:t>
      </w:r>
    </w:p>
    <w:p>
      <w:r>
        <w:t xml:space="preserve">Механизм доработки типовой конфигурации без прямого изменения основной конфигурации. Правила структуры и обновления описаны в разделе </w:t>
      </w:r>
      <w:r>
        <w:rPr>
          <w:color w:val="0563C1"/>
          <w:u w:val="single"/>
        </w:rPr>
        <w:t>Расширения</w:t>
      </w:r>
      <w:r>
        <w:t>.</w:t>
      </w:r>
    </w:p>
    <w:p>
      <w:pPr>
        <w:pStyle w:val="Heading3"/>
      </w:pPr>
      <w:r>
        <w:t>Регламентное задание</w:t>
      </w:r>
    </w:p>
    <w:p>
      <w:r>
        <w:t xml:space="preserve">Фоновый механизм платформы для выполнения операций по расписанию или в отдельном процессе. Правила оформления описаны в разделе </w:t>
      </w:r>
      <w:r>
        <w:rPr>
          <w:color w:val="0563C1"/>
          <w:u w:val="single"/>
        </w:rPr>
        <w:t>Регламентные задания</w:t>
      </w:r>
      <w:r>
        <w:t>.</w:t>
      </w:r>
    </w:p>
    <w:p>
      <w:pPr>
        <w:pStyle w:val="Heading2"/>
      </w:pPr>
      <w:r>
        <w:t>Соглашения о коде</w:t>
      </w:r>
    </w:p>
    <w:p>
      <w:pPr>
        <w:pStyle w:val="Heading3"/>
      </w:pPr>
      <w:r>
        <w:t>Стиль кодирования</w:t>
      </w:r>
    </w:p>
    <w:p>
      <w:r>
        <w:t xml:space="preserve">Набор правил оформления исходного кода, структуры модулей, обработки ошибок и читаемости. Основной раздел — </w:t>
      </w:r>
      <w:r>
        <w:rPr>
          <w:color w:val="0563C1"/>
          <w:u w:val="single"/>
        </w:rPr>
        <w:t>Оформление</w:t>
      </w:r>
      <w:r>
        <w:t>.</w:t>
      </w:r>
    </w:p>
    <w:p>
      <w:pPr>
        <w:pStyle w:val="Heading3"/>
      </w:pPr>
      <w:r>
        <w:t>Префиксы</w:t>
      </w:r>
    </w:p>
    <w:p>
      <w:r>
        <w:t xml:space="preserve">Служебные обозначения в именах объектов, модулей и методов, которые отделяют проектные доработки от типовой конфигурации. Правила описаны в разделе </w:t>
      </w:r>
      <w:r>
        <w:rPr>
          <w:color w:val="0563C1"/>
          <w:u w:val="single"/>
        </w:rPr>
        <w:t>Префикс и комментарии</w:t>
      </w:r>
      <w:r>
        <w:t>.</w:t>
      </w:r>
    </w:p>
    <w:p>
      <w:pPr>
        <w:pStyle w:val="Heading3"/>
      </w:pPr>
      <w:r>
        <w:t>BSL Language Server</w:t>
      </w:r>
    </w:p>
    <w:p>
      <w:r>
        <w:t>Инструмент статического анализа кода 1С. Используется для автоматизированного выявления ошибок оформления, потенциальных дефектов и нарушений стандартов.</w:t>
      </w:r>
    </w:p>
    <w:p>
      <w:pPr>
        <w:pStyle w:val="Heading2"/>
      </w:pPr>
      <w:r>
        <w:t>Инструменты разработки</w:t>
      </w:r>
    </w:p>
    <w:p>
      <w:pPr>
        <w:pStyle w:val="Heading3"/>
      </w:pPr>
      <w:r>
        <w:t>EDT (Enterprise Development Tools)</w:t>
      </w:r>
    </w:p>
    <w:p>
      <w:r>
        <w:t>Интегрированная среда разработки для 1С:Предприятие на базе Eclipse.</w:t>
      </w:r>
    </w:p>
    <w:p>
      <w:pPr>
        <w:pStyle w:val="Heading3"/>
      </w:pPr>
      <w:r>
        <w:t>VSCode</w:t>
      </w:r>
    </w:p>
    <w:p>
      <w:r>
        <w:t>Visual Studio Code — редактор кода с расширенной функциональностью, используемый для разработки.</w:t>
      </w:r>
    </w:p>
    <w:p>
      <w:pPr>
        <w:pStyle w:val="Heading3"/>
      </w:pPr>
      <w:r>
        <w:t>SonarQube</w:t>
      </w:r>
    </w:p>
    <w:p>
      <w:r>
        <w:t xml:space="preserve">Платформа анализа качества кода и контроля технического долга. В проекте связана с разделом </w:t>
      </w:r>
      <w:r>
        <w:rPr>
          <w:color w:val="0563C1"/>
          <w:u w:val="single"/>
        </w:rPr>
        <w:t>SonarQube</w:t>
      </w:r>
      <w:r>
        <w:t>.</w:t>
      </w:r>
    </w:p>
    <w:p>
      <w:pPr>
        <w:pStyle w:val="Heading2"/>
      </w:pPr>
      <w:r>
        <w:t>Интеграции и обмены</w:t>
      </w:r>
    </w:p>
    <w:p>
      <w:pPr>
        <w:pStyle w:val="Heading3"/>
      </w:pPr>
      <w:r>
        <w:t>API</w:t>
      </w:r>
    </w:p>
    <w:p>
      <w:r>
        <w:t xml:space="preserve">Программный интерфейс для взаимодействия систем. Общие правила контрактов описаны в разделе </w:t>
      </w:r>
      <w:r>
        <w:rPr>
          <w:color w:val="0563C1"/>
          <w:u w:val="single"/>
        </w:rPr>
        <w:t>Интеграции</w:t>
      </w:r>
      <w:r>
        <w:t>.</w:t>
      </w:r>
    </w:p>
    <w:p>
      <w:pPr>
        <w:pStyle w:val="Heading3"/>
      </w:pPr>
      <w:r>
        <w:t>JSON</w:t>
      </w:r>
    </w:p>
    <w:p>
      <w:r>
        <w:t>Текстовый формат обмена структурированными данными. В проекте применяется для HTTP API и сообщений брокеров. Технические имена полей должны быть стабильными и оформляться по правилам интеграционных контрактов.</w:t>
      </w:r>
    </w:p>
    <w:p>
      <w:pPr>
        <w:pStyle w:val="Heading3"/>
      </w:pPr>
      <w:r>
        <w:t>Регламентный обмен</w:t>
      </w:r>
    </w:p>
    <w:p>
      <w:r>
        <w:t>Периодический пакетный обмен данными через файл, задание или другой согласованный механизм. Подходит для синхронизации состояния, когда не требуется поток событий и повторное чтение несколькими потребителями.</w:t>
      </w:r>
    </w:p>
    <w:p>
      <w:pPr>
        <w:pStyle w:val="Heading3"/>
      </w:pPr>
      <w:r>
        <w:t>Брокер сообщений</w:t>
      </w:r>
    </w:p>
    <w:p>
      <w:r>
        <w:t xml:space="preserve">Промежуточный сервис для обмена сообщениями между системами. Выбор типа обмена описан в разделе </w:t>
      </w:r>
      <w:r>
        <w:rPr>
          <w:color w:val="0563C1"/>
          <w:u w:val="single"/>
        </w:rPr>
        <w:t>Брокеры сообщений</w:t>
      </w:r>
      <w:r>
        <w:t>.</w:t>
      </w:r>
    </w:p>
    <w:p>
      <w:pPr>
        <w:pStyle w:val="Heading3"/>
      </w:pPr>
      <w:r>
        <w:t>RabbitMQ</w:t>
      </w:r>
    </w:p>
    <w:p>
      <w:r>
        <w:t>Брокер сообщений для очередей задач, команд и событийных сообщений. В проекте является основным брокером для асинхронного обмена.</w:t>
      </w:r>
    </w:p>
    <w:p>
      <w:pPr>
        <w:pStyle w:val="Heading3"/>
      </w:pPr>
      <w:r>
        <w:t>Kafka</w:t>
      </w:r>
    </w:p>
    <w:p>
      <w:r>
        <w:t>Платформа потоковой обработки и хранения событий. Подходит для сценариев с историей событий, повторным чтением и несколькими независимыми потребителями.</w:t>
      </w:r>
    </w:p>
    <w:p>
      <w:pPr>
        <w:pStyle w:val="Heading3"/>
      </w:pPr>
      <w:r>
        <w:t>AMQP (Advanced Message Queuing Protocol)</w:t>
      </w:r>
    </w:p>
    <w:p>
      <w:r>
        <w:t>Открытый протокол передачи сообщений, на котором основано взаимодействие с RabbitMQ.</w:t>
      </w:r>
    </w:p>
    <w:p>
      <w:pPr>
        <w:pStyle w:val="Heading3"/>
      </w:pPr>
      <w:r>
        <w:t>Exchange (Точка обмена)</w:t>
      </w:r>
    </w:p>
    <w:p>
      <w:r>
        <w:t>Компонент RabbitMQ, который получает сообщения от издателей и распределяет их в очереди по правилам привязки.</w:t>
      </w:r>
    </w:p>
    <w:p>
      <w:pPr>
        <w:pStyle w:val="Heading3"/>
      </w:pPr>
      <w:r>
        <w:t>Queue (Очередь)</w:t>
      </w:r>
    </w:p>
    <w:p>
      <w:r>
        <w:t>Структура брокера, которая хранит сообщения до обработки потребителем.</w:t>
      </w:r>
    </w:p>
    <w:p>
      <w:pPr>
        <w:pStyle w:val="Heading3"/>
      </w:pPr>
      <w:r>
        <w:t>Binding (Привязка)</w:t>
      </w:r>
    </w:p>
    <w:p>
      <w:r>
        <w:t>Правило маршрутизации сообщений из exchange в очередь.</w:t>
      </w:r>
    </w:p>
    <w:p>
      <w:pPr>
        <w:pStyle w:val="Heading3"/>
      </w:pPr>
      <w:r>
        <w:t>Producer (Издатель)</w:t>
      </w:r>
    </w:p>
    <w:p>
      <w:r>
        <w:t>Компонент системы, который отправляет сообщения в брокер.</w:t>
      </w:r>
    </w:p>
    <w:p>
      <w:pPr>
        <w:pStyle w:val="Heading3"/>
      </w:pPr>
      <w:r>
        <w:t>Consumer (Потребитель)</w:t>
      </w:r>
    </w:p>
    <w:p>
      <w:r>
        <w:t>Компонент системы, который получает и обрабатывает сообщения из очереди или топика.</w:t>
      </w:r>
    </w:p>
    <w:p>
      <w:pPr>
        <w:pStyle w:val="Heading3"/>
      </w:pPr>
      <w:r>
        <w:t>Routing Key</w:t>
      </w:r>
    </w:p>
    <w:p>
      <w:r>
        <w:t>Ключ маршрутизации RabbitMQ, по которому exchange выбирает очередь для доставки сообщения.</w:t>
      </w:r>
    </w:p>
    <w:p>
      <w:pPr>
        <w:pStyle w:val="Heading3"/>
      </w:pPr>
      <w:r>
        <w:t>Acknowledgment (Подтверждение)</w:t>
      </w:r>
    </w:p>
    <w:p>
      <w:r>
        <w:t>Подтверждение обработки сообщения потребителем. После подтверждения брокер может удалить сообщение из очереди.</w:t>
      </w:r>
    </w:p>
    <w:p>
      <w:pPr>
        <w:pStyle w:val="Heading3"/>
      </w:pPr>
      <w:r>
        <w:t>Connection (Подключение)</w:t>
      </w:r>
    </w:p>
    <w:p>
      <w:r>
        <w:t>TCP-соединение между клиентом и брокером сообщений.</w:t>
      </w:r>
    </w:p>
    <w:p>
      <w:pPr>
        <w:pStyle w:val="Heading3"/>
      </w:pPr>
      <w:r>
        <w:t>Channel (Канал)</w:t>
      </w:r>
    </w:p>
    <w:p>
      <w:r>
        <w:t>Виртуальное соединение внутри подключения RabbitMQ. Одно подключение может содержать несколько каналов.</w:t>
      </w:r>
    </w:p>
    <w:p>
      <w:pPr>
        <w:pStyle w:val="Heading3"/>
      </w:pPr>
      <w:r>
        <w:t>Virtual Host (Виртуальный хост)</w:t>
      </w:r>
    </w:p>
    <w:p>
      <w:r>
        <w:t>Логическое разделение ресурсов RabbitMQ: очередей, exchange, пользователей и прав доступа.</w:t>
      </w:r>
    </w:p>
    <w:p>
      <w:r>
        <w:rPr>
          <w:i/>
        </w:rPr>
        <w:t>Глоссарий дополняется вместе с регламентами. При добавлении нового устойчивого термина добавляйте краткое определение и ссылку на профильный раздел.</w:t>
      </w:r>
    </w:p>
    <w:bookmarkEnd w:id="121"/>
    <w:p>
      <w:bookmarkStart w:id="122" w:name="GRACE_M-VC"/>
      <w:pPr>
        <w:pStyle w:val="Heading1"/>
      </w:pPr>
      <w:r>
        <w:t>Система управления версиями</w:t>
      </w:r>
    </w:p>
    <w:p>
      <w:pPr>
        <w:pStyle w:val="Heading2"/>
      </w:pPr>
      <w:r>
        <w:t>Общие сведения</w:t>
      </w:r>
    </w:p>
    <w:p>
      <w:r>
        <w:t>Для управления версиями исходного кода конфигураций 1С можно использовать:</w:t>
      </w:r>
    </w:p>
    <w:p>
      <w:pPr>
        <w:ind w:left="283"/>
      </w:pPr>
      <w:r>
        <w:t>Хранилище 1С— встроенный механизм платформы 1С:Предприятие</w:t>
      </w:r>
    </w:p>
    <w:p>
      <w:pPr>
        <w:ind w:left="283"/>
      </w:pPr>
      <w:r>
        <w:t>Git— распределённая система управления версиями</w:t>
      </w:r>
    </w:p>
    <w:p>
      <w:pPr>
        <w:pStyle w:val="Heading3"/>
      </w:pPr>
      <w:r>
        <w:t>Сравнение подходов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Хранилище 1С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Интеграция с платформой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Встроенная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Требует дополнительных инструментов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Работа с конфигурацией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Нативная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Через выгрузку в файлы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 интеграция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Ограниченная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Полная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Ветвление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Не поддерживается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Полная поддержка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Распределённая работа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Требуется соединение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Полная автономность</w:t>
            </w:r>
          </w:p>
        </w:tc>
      </w:tr>
    </w:tbl>
    <w:p/>
    <w:p>
      <w:pPr>
        <w:pStyle w:val="Heading2"/>
      </w:pPr>
      <w:r>
        <w:t>Соглашение о коммитах</w:t>
      </w:r>
    </w:p>
    <w:p>
      <w:r>
        <w:t xml:space="preserve">Все помещения изменений должны быть осмысленно описаны. Главным ориентиром является популярное соглашение </w:t>
      </w:r>
      <w:r>
        <w:rPr>
          <w:color w:val="0563C1"/>
          <w:u w:val="single"/>
        </w:rPr>
        <w:t>Conventional Commits</w:t>
      </w:r>
      <w:r>
        <w:t>.</w:t>
      </w:r>
    </w:p>
    <w:p>
      <w:r>
        <w:t>:::tip Важно</w:t>
        <w:br/>
        <w:t>Это соглашение применяется как для хранилища 1С, так и для Git.</w:t>
        <w:br/>
        <w:t>:::</w:t>
      </w:r>
    </w:p>
    <w:p>
      <w:pPr>
        <w:pStyle w:val="Heading3"/>
      </w:pPr>
      <w:r>
        <w:t>Формат сообщения коммита</w:t>
      </w:r>
    </w:p>
    <w:p>
      <w:r>
        <w:t>:::note Примечание</w:t>
        <w:br/>
        <w:t xml:space="preserve">При использовании методологии </w:t>
      </w:r>
      <w:r>
        <w:rPr>
          <w:color w:val="0563C1"/>
          <w:u w:val="single"/>
        </w:rPr>
        <w:t>gitflow</w:t>
      </w:r>
      <w:r>
        <w:t xml:space="preserve"> в тексте коммита не указывается номер задачи. Достаточно указать его один раз — в заголовке или теле запроса на слияние (Merge Request / Pull Request).</w:t>
        <w:br/>
        <w:t>:::</w:t>
      </w:r>
    </w:p>
    <w:p>
      <w:pPr>
        <w:pStyle w:val="Heading3"/>
      </w:pPr>
      <w:r>
        <w:t>Типы коммитов</w:t>
      </w:r>
    </w:p>
    <w:p>
      <w:r>
        <w:t>Чтобы изменения автоматически включались в список изменений (</w:t>
      </w:r>
      <w:r>
        <w:rPr>
          <w:rFonts w:ascii="Consolas" w:hAnsi="Consolas"/>
          <w:sz w:val="18"/>
        </w:rPr>
        <w:t>CHANGELOG.md</w:t>
      </w:r>
      <w:r>
        <w:t>), необходимо выбирать правильный тип: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Новая функция (новый документ, обработка, отчёт, изменение команды и т.д.)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Fixes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Исправление багов/ошибок (ошибка в ЖР, баг от заказчика, замечание от 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Изменяется только документация (справка в конфигураторе или каталогdoc)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Изменение кода, повышающее производительность (оптимизация запросов, блокировки)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refactor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Refactor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Рефакторинг кода (изменение без исправления ошибки или добавления функций)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Изменения, не влияющие на смысл кода (форматирование, пробелы)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Добавление или исправление тестов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Miscellaneous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Другие изменения, не влияющие на исходный код или тесты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Miscellaneous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Настройка CI/CD (Pipeline)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Отмена прошлых изменений</w:t>
            </w:r>
          </w:p>
        </w:tc>
      </w:tr>
    </w:tbl>
    <w:p/>
    <w:p>
      <w:pPr>
        <w:pStyle w:val="Heading3"/>
      </w:pPr>
      <w:r>
        <w:t>Служебные коммиты (не включаются в CHANGELOG)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chore(release): prepare for x.x.x.x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Подготовка к релизу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chore(deps.*)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Обновление зависимостей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chore(pr)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Служебные изменения PR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chore(pull)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Служебные изменения при слиянии</w:t>
            </w:r>
          </w:p>
        </w:tc>
      </w:tr>
    </w:tbl>
    <w:p/>
    <w:p>
      <w:pPr>
        <w:pStyle w:val="Heading3"/>
      </w:pPr>
      <w:r>
        <w:t>Специальные коммиты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chore(release): version x.x.x.x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Выпуск релиза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Коммит сsecurityв теле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Исправление безопасности</w:t>
            </w:r>
          </w:p>
        </w:tc>
      </w:tr>
    </w:tbl>
    <w:p/>
    <w:p>
      <w:r>
        <w:t>:::note Примечание</w:t>
        <w:br/>
        <w:t xml:space="preserve">Таблица приведена в качестве справки. Актуальную конфигурацию смотрите в файле </w:t>
      </w:r>
      <w:r>
        <w:rPr>
          <w:rFonts w:ascii="Consolas" w:hAnsi="Consolas"/>
          <w:sz w:val="18"/>
        </w:rPr>
        <w:t>cliff.toml</w:t>
      </w:r>
      <w:r>
        <w:t xml:space="preserve"> каждого проекта (</w:t>
      </w:r>
      <w:r>
        <w:rPr>
          <w:color w:val="0563C1"/>
          <w:u w:val="single"/>
        </w:rPr>
        <w:t>сайт проекта git-cliff</w:t>
      </w:r>
      <w:r>
        <w:t>).</w:t>
        <w:br/>
        <w:t>:::</w:t>
      </w:r>
    </w:p>
    <w:p>
      <w:pPr>
        <w:pStyle w:val="Heading2"/>
      </w:pPr>
      <w:r>
        <w:t>Рекомендации</w:t>
      </w:r>
    </w:p>
    <w:p>
      <w:pPr>
        <w:ind w:left="283"/>
      </w:pPr>
      <w:r>
        <w:t>1. Описывайте изменения при каждом коммите— не откладывайте описание на потом</w:t>
      </w:r>
    </w:p>
    <w:p>
      <w:pPr>
        <w:ind w:left="283"/>
      </w:pPr>
      <w:r>
        <w:t>2. Делайте атомарные коммиты— не накапливайте несвязанные изменения. Каждый коммит должен решать одну задачу (одна логическая единица работы)</w:t>
      </w:r>
    </w:p>
    <w:p>
      <w:pPr>
        <w:ind w:left="283"/>
      </w:pPr>
      <w:r>
        <w:t>3. Пишите понятные описания— с точки зрения пользователя, не разработчика</w:t>
      </w:r>
    </w:p>
    <w:p>
      <w:pPr>
        <w:ind w:left="283"/>
      </w:pPr>
      <w:r>
        <w:t>4. Не смешивайте типы изменений— например, изменение в отчете по остаткам и документа платежное поручение</w:t>
      </w:r>
    </w:p>
    <w:p>
      <w:pPr>
        <w:ind w:left="283"/>
      </w:pPr>
      <w:r>
        <w:t>5. Используйте scope— для указания области (Бюджетирование, Администрирование, Интеграция, Казначейство)</w:t>
      </w:r>
    </w:p>
    <w:p>
      <w:pPr>
        <w:ind w:left="283"/>
      </w:pPr>
      <w:r>
        <w:t>6. Указывайте номер задачи— для связи с системой управления задачами (не для методологии gitflow)</w:t>
      </w:r>
    </w:p>
    <w:p>
      <w:pPr>
        <w:ind w:left="283"/>
      </w:pPr>
      <w:r>
        <w:t>7. Описание на русском языке— краткое и понятное</w:t>
      </w:r>
    </w:p>
    <w:p>
      <w:pPr>
        <w:pStyle w:val="Heading2"/>
      </w:pPr>
      <w:r>
        <w:t>Подробная документация</w:t>
      </w:r>
    </w:p>
    <w:p>
      <w:pPr>
        <w:pStyle w:val="Heading3"/>
      </w:pPr>
      <w:r>
        <w:t>Работа с хранилищем 1С</w:t>
      </w:r>
    </w:p>
    <w:p>
      <w:pPr>
        <w:ind w:left="283"/>
      </w:pPr>
      <w:r>
        <w:t>Подключение к хранилищу</w:t>
      </w:r>
    </w:p>
    <w:p>
      <w:pPr>
        <w:ind w:left="283"/>
      </w:pPr>
      <w:r>
        <w:t>Контроль шаблона коммитов (OproxyDaemon)</w:t>
      </w:r>
    </w:p>
    <w:p>
      <w:pPr>
        <w:pStyle w:val="Heading3"/>
      </w:pPr>
      <w:r>
        <w:t>Работа с Git</w:t>
      </w:r>
    </w:p>
    <w:p>
      <w:pPr>
        <w:ind w:left="283"/>
      </w:pPr>
      <w:r>
        <w:t>Основные команды Git— справочник команд</w:t>
      </w:r>
    </w:p>
    <w:p>
      <w:pPr>
        <w:ind w:left="283"/>
      </w:pPr>
      <w:r>
        <w:t>Настройка SSH ключей— безопасная аутентификация</w:t>
      </w:r>
    </w:p>
    <w:p>
      <w:pPr>
        <w:ind w:left="283"/>
      </w:pPr>
      <w:r>
        <w:t>Исключения Git— настройка игнорируемых файлов</w:t>
      </w:r>
    </w:p>
    <w:p>
      <w:pPr>
        <w:ind w:left="283"/>
      </w:pPr>
      <w:r>
        <w:t>Git LFS— работа с большими файлами</w:t>
      </w:r>
    </w:p>
    <w:p>
      <w:pPr>
        <w:ind w:left="283"/>
      </w:pPr>
      <w:r>
        <w:t>Git Submodules— работа с вложенными репозиториями</w:t>
      </w:r>
    </w:p>
    <w:p>
      <w:pPr>
        <w:ind w:left="283"/>
      </w:pPr>
      <w:r>
        <w:t>Git Flow— стратегии ветвления</w:t>
      </w:r>
    </w:p>
    <w:p>
      <w:pPr>
        <w:ind w:left="283"/>
      </w:pPr>
      <w:r>
        <w:t>Работа с Git в IDE— использование Git через графические интерфейсы</w:t>
      </w:r>
    </w:p>
    <w:bookmarkEnd w:id="122"/>
    <w:p>
      <w:bookmarkStart w:id="123" w:name="GRACE_M-VC-2"/>
      <w:pPr>
        <w:pStyle w:val="Heading2"/>
      </w:pPr>
      <w:r>
        <w:t>Система управления версиями</w:t>
      </w:r>
    </w:p>
    <w:p>
      <w:pPr>
        <w:pStyle w:val="Heading3"/>
      </w:pPr>
      <w:r>
        <w:t>Общие сведения</w:t>
      </w:r>
    </w:p>
    <w:p>
      <w:r>
        <w:t>Для управления версиями исходного кода конфигураций 1С можно использовать:</w:t>
      </w:r>
    </w:p>
    <w:p>
      <w:pPr>
        <w:ind w:left="283"/>
      </w:pPr>
      <w:r>
        <w:t>Хранилище 1С— встроенный механизм платформы 1С:Предприятие</w:t>
      </w:r>
    </w:p>
    <w:p>
      <w:pPr>
        <w:ind w:left="283"/>
      </w:pPr>
      <w:r>
        <w:t>Git— распределённая система управления версиями</w:t>
      </w:r>
    </w:p>
    <w:p>
      <w:pPr>
        <w:pStyle w:val="Heading4"/>
      </w:pPr>
      <w:r>
        <w:t>Сравнение подходов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Хранилище 1С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Git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Интеграция с платформой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Встроенная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Требует дополнительных инструментов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Работа с конфигурацией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Нативная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Через выгрузку в файлы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CI/CD интеграция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Ограниченная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Полная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Ветвление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Не поддерживается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Полная поддержка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Распределённая работа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Требуется соединение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Полная автономность</w:t>
            </w:r>
          </w:p>
        </w:tc>
      </w:tr>
    </w:tbl>
    <w:p/>
    <w:p>
      <w:pPr>
        <w:pStyle w:val="Heading3"/>
      </w:pPr>
      <w:r>
        <w:t>Соглашение о коммитах</w:t>
      </w:r>
    </w:p>
    <w:p>
      <w:r>
        <w:t xml:space="preserve">Все помещения изменений должны быть осмысленно описаны. Главным ориентиром является популярное соглашение </w:t>
      </w:r>
      <w:r>
        <w:rPr>
          <w:color w:val="0563C1"/>
          <w:u w:val="single"/>
        </w:rPr>
        <w:t>Conventional Commits</w:t>
      </w:r>
      <w:r>
        <w:t>.</w:t>
      </w:r>
    </w:p>
    <w:p>
      <w:r>
        <w:t>:::tip Важно</w:t>
        <w:br/>
        <w:t>Это соглашение применяется как для хранилища 1С, так и для Git.</w:t>
        <w:br/>
        <w:t>:::</w:t>
      </w:r>
    </w:p>
    <w:p>
      <w:pPr>
        <w:pStyle w:val="Heading4"/>
      </w:pPr>
      <w:r>
        <w:t>Формат сообщения коммита</w:t>
      </w:r>
    </w:p>
    <w:p>
      <w:r>
        <w:t>:::note Примечание</w:t>
        <w:br/>
        <w:t xml:space="preserve">При использовании методологии </w:t>
      </w:r>
      <w:r>
        <w:rPr>
          <w:color w:val="0563C1"/>
          <w:u w:val="single"/>
        </w:rPr>
        <w:t>gitflow</w:t>
      </w:r>
      <w:r>
        <w:t xml:space="preserve"> в тексте коммита не указывается номер задачи. Достаточно указать его один раз — в заголовке или теле запроса на слияние (Merge Request / Pull Request).</w:t>
        <w:br/>
        <w:t>:::</w:t>
      </w:r>
    </w:p>
    <w:p>
      <w:pPr>
        <w:pStyle w:val="Heading4"/>
      </w:pPr>
      <w:r>
        <w:t>Типы коммитов</w:t>
      </w:r>
    </w:p>
    <w:p>
      <w:r>
        <w:t>Чтобы изменения автоматически включались в список изменений (</w:t>
      </w:r>
      <w:r>
        <w:rPr>
          <w:rFonts w:ascii="Consolas" w:hAnsi="Consolas"/>
          <w:sz w:val="18"/>
        </w:rPr>
        <w:t>CHANGELOG.md</w:t>
      </w:r>
      <w:r>
        <w:t>), необходимо выбирать правильный тип: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feat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Новая функция (новый документ, обработка, отчёт, изменение команды и т.д.)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Fixes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Исправление багов/ошибок (ошибка в ЖР, баг от заказчика, замечание от QA)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Изменяется только документация (справка в конфигураторе или каталогdoc)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Изменение кода, повышающее производительность (оптимизация запросов, блокировки)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refactor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Refactor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Рефакторинг кода (изменение без исправления ошибки или добавления функций)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style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Изменения, не влияющие на смысл кода (форматирование, пробелы)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Добавление или исправление тестов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Miscellaneous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Другие изменения, не влияющие на исходный код или тесты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Miscellaneous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Настройка CI/CD (Pipeline)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Отмена прошлых изменений</w:t>
            </w:r>
          </w:p>
        </w:tc>
      </w:tr>
    </w:tbl>
    <w:p/>
    <w:p>
      <w:pPr>
        <w:pStyle w:val="Heading4"/>
      </w:pPr>
      <w:r>
        <w:t>Служебные коммиты (не включаются в CHANGELOG)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chore(release): prepare for x.x.x.x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Подготовка к релизу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chore(deps.*)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Обновление зависимостей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chore(pr)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Служебные изменения PR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chore(pull)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Служебные изменения при слиянии</w:t>
            </w:r>
          </w:p>
        </w:tc>
      </w:tr>
    </w:tbl>
    <w:p/>
    <w:p>
      <w:pPr>
        <w:pStyle w:val="Heading4"/>
      </w:pPr>
      <w:r>
        <w:t>Специальные коммиты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chore(release): version x.x.x.x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Release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Выпуск релиза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Коммит сsecurityв теле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Исправление безопасности</w:t>
            </w:r>
          </w:p>
        </w:tc>
      </w:tr>
    </w:tbl>
    <w:p/>
    <w:p>
      <w:r>
        <w:t>:::note Примечание</w:t>
        <w:br/>
        <w:t xml:space="preserve">Таблица приведена в качестве справки. Актуальную конфигурацию смотрите в файле </w:t>
      </w:r>
      <w:r>
        <w:rPr>
          <w:rFonts w:ascii="Consolas" w:hAnsi="Consolas"/>
          <w:sz w:val="18"/>
        </w:rPr>
        <w:t>cliff.toml</w:t>
      </w:r>
      <w:r>
        <w:t xml:space="preserve"> каждого проекта (</w:t>
      </w:r>
      <w:r>
        <w:rPr>
          <w:color w:val="0563C1"/>
          <w:u w:val="single"/>
        </w:rPr>
        <w:t>сайт проекта git-cliff</w:t>
      </w:r>
      <w:r>
        <w:t>).</w:t>
        <w:br/>
        <w:t>:::</w:t>
      </w:r>
    </w:p>
    <w:p>
      <w:pPr>
        <w:pStyle w:val="Heading3"/>
      </w:pPr>
      <w:r>
        <w:t>Рекомендации</w:t>
      </w:r>
    </w:p>
    <w:p>
      <w:pPr>
        <w:ind w:left="283"/>
      </w:pPr>
      <w:r>
        <w:t>1. Описывайте изменения при каждом коммите— не откладывайте описание на потом</w:t>
      </w:r>
    </w:p>
    <w:p>
      <w:pPr>
        <w:ind w:left="283"/>
      </w:pPr>
      <w:r>
        <w:t>2. Делайте атомарные коммиты— не накапливайте несвязанные изменения. Каждый коммит должен решать одну задачу (одна логическая единица работы)</w:t>
      </w:r>
    </w:p>
    <w:p>
      <w:pPr>
        <w:ind w:left="283"/>
      </w:pPr>
      <w:r>
        <w:t>3. Пишите понятные описания— с точки зрения пользователя, не разработчика</w:t>
      </w:r>
    </w:p>
    <w:p>
      <w:pPr>
        <w:ind w:left="283"/>
      </w:pPr>
      <w:r>
        <w:t>4. Не смешивайте типы изменений— например, изменение в отчете по остаткам и документа платежное поручение</w:t>
      </w:r>
    </w:p>
    <w:p>
      <w:pPr>
        <w:ind w:left="283"/>
      </w:pPr>
      <w:r>
        <w:t>5. Используйте scope— для указания области (Бюджетирование, Администрирование, Интеграция, Казначейство)</w:t>
      </w:r>
    </w:p>
    <w:p>
      <w:pPr>
        <w:ind w:left="283"/>
      </w:pPr>
      <w:r>
        <w:t>6. Указывайте номер задачи— для связи с системой управления задачами (не для методологии gitflow)</w:t>
      </w:r>
    </w:p>
    <w:p>
      <w:pPr>
        <w:ind w:left="283"/>
      </w:pPr>
      <w:r>
        <w:t>7. Описание на русском языке— краткое и понятное</w:t>
      </w:r>
    </w:p>
    <w:p>
      <w:pPr>
        <w:pStyle w:val="Heading3"/>
      </w:pPr>
      <w:r>
        <w:t>Подробная документация</w:t>
      </w:r>
    </w:p>
    <w:p>
      <w:pPr>
        <w:pStyle w:val="Heading4"/>
      </w:pPr>
      <w:r>
        <w:t>Работа с хранилищем 1С</w:t>
      </w:r>
    </w:p>
    <w:p>
      <w:pPr>
        <w:ind w:left="283"/>
      </w:pPr>
      <w:r>
        <w:t>Подключение к хранилищу</w:t>
      </w:r>
    </w:p>
    <w:p>
      <w:pPr>
        <w:ind w:left="283"/>
      </w:pPr>
      <w:r>
        <w:t>Контроль шаблона коммитов (OproxyDaemon)</w:t>
      </w:r>
    </w:p>
    <w:p>
      <w:pPr>
        <w:pStyle w:val="Heading4"/>
      </w:pPr>
      <w:r>
        <w:t>Работа с Git</w:t>
      </w:r>
    </w:p>
    <w:p>
      <w:pPr>
        <w:ind w:left="283"/>
      </w:pPr>
      <w:r>
        <w:t>Основные команды Git— справочник команд</w:t>
      </w:r>
    </w:p>
    <w:p>
      <w:pPr>
        <w:ind w:left="283"/>
      </w:pPr>
      <w:r>
        <w:t>Настройка SSH ключей— безопасная аутентификация</w:t>
      </w:r>
    </w:p>
    <w:p>
      <w:pPr>
        <w:ind w:left="283"/>
      </w:pPr>
      <w:r>
        <w:t>Исключения Git— настройка игнорируемых файлов</w:t>
      </w:r>
    </w:p>
    <w:p>
      <w:pPr>
        <w:ind w:left="283"/>
      </w:pPr>
      <w:r>
        <w:t>Git LFS— работа с большими файлами</w:t>
      </w:r>
    </w:p>
    <w:p>
      <w:pPr>
        <w:ind w:left="283"/>
      </w:pPr>
      <w:r>
        <w:t>Git Submodules— работа с вложенными репозиториями</w:t>
      </w:r>
    </w:p>
    <w:p>
      <w:pPr>
        <w:ind w:left="283"/>
      </w:pPr>
      <w:r>
        <w:t>Git Flow— стратегии ветвления</w:t>
      </w:r>
    </w:p>
    <w:p>
      <w:pPr>
        <w:ind w:left="283"/>
      </w:pPr>
      <w:r>
        <w:t>Работа с Git в IDE— использование Git через графические интерфейсы</w:t>
      </w:r>
    </w:p>
    <w:bookmarkEnd w:id="123"/>
    <w:p>
      <w:bookmarkStart w:id="124" w:name="GRACE_M-1CSTO"/>
      <w:pPr>
        <w:pStyle w:val="Heading2"/>
      </w:pPr>
      <w:r>
        <w:t>1c-storage</w:t>
      </w:r>
    </w:p>
    <w:p>
      <w:pPr>
        <w:pStyle w:val="Heading3"/>
      </w:pPr>
      <w:r>
        <w:t>Хранилище 1С</w:t>
      </w:r>
    </w:p>
    <w:p>
      <w:r>
        <w:t>Хранилище конфигурации 1С — встроенный механизм управления версиями, интегрированный в платформу 1С:Предприятие.</w:t>
      </w:r>
    </w:p>
    <w:p>
      <w:pPr>
        <w:pStyle w:val="Heading4"/>
      </w:pPr>
      <w:r>
        <w:t>Когда использовать хранилище 1С</w:t>
      </w:r>
    </w:p>
    <w:p>
      <w:pPr>
        <w:ind w:left="283"/>
      </w:pPr>
      <w:r>
        <w:t>Разработка основной конфигурации</w:t>
      </w:r>
    </w:p>
    <w:p>
      <w:pPr>
        <w:ind w:left="283"/>
      </w:pPr>
      <w:r>
        <w:t>Работа в команде без использования внешних систем контроля версий</w:t>
      </w:r>
    </w:p>
    <w:p>
      <w:pPr>
        <w:ind w:left="283"/>
      </w:pPr>
      <w:r>
        <w:t>Среды, где невозможно использовать Git</w:t>
      </w:r>
    </w:p>
    <w:p>
      <w:pPr>
        <w:pStyle w:val="Heading4"/>
      </w:pPr>
      <w:r>
        <w:t>Контроль шаблона коммитов</w:t>
      </w:r>
    </w:p>
    <w:p>
      <w:r>
        <w:t xml:space="preserve">Для контроля соблюдения </w:t>
      </w:r>
      <w:r>
        <w:rPr>
          <w:color w:val="0563C1"/>
          <w:u w:val="single"/>
        </w:rPr>
        <w:t>соглашения о коммитах</w:t>
      </w:r>
      <w:r>
        <w:t xml:space="preserve"> при работе с хранилищем 1С используется служба OproxyDaemon.</w:t>
      </w:r>
    </w:p>
    <w:p>
      <w:r>
        <w:t xml:space="preserve">Ссылка на проект: </w:t>
      </w:r>
      <w:r>
        <w:rPr>
          <w:color w:val="0563C1"/>
          <w:u w:val="single"/>
        </w:rPr>
        <w:t>Oproxy</w:t>
      </w:r>
    </w:p>
    <w:p>
      <w:pPr>
        <w:pStyle w:val="Heading4"/>
      </w:pPr>
      <w:r>
        <w:t>Пример текста коммита</w:t>
      </w:r>
    </w:p>
    <w:p>
      <w:r>
        <w:t>:::info Про строку GitSyncAuthor</w:t>
        <w:br/>
        <w:t xml:space="preserve">Строка </w:t>
      </w:r>
      <w:r>
        <w:rPr>
          <w:rFonts w:ascii="Consolas" w:hAnsi="Consolas"/>
          <w:sz w:val="18"/>
        </w:rPr>
        <w:t>--GitSyncAuthor</w:t>
      </w:r>
      <w:r>
        <w:t xml:space="preserve"> используется при синхронизации хранилища 1С с Git через </w:t>
      </w:r>
      <w:r>
        <w:rPr>
          <w:color w:val="0563C1"/>
          <w:u w:val="single"/>
        </w:rPr>
        <w:t>gitsync</w:t>
      </w:r>
      <w:r>
        <w:t xml:space="preserve"> с включённым плагином </w:t>
      </w:r>
      <w:r>
        <w:rPr>
          <w:rFonts w:ascii="Consolas" w:hAnsi="Consolas"/>
          <w:sz w:val="18"/>
        </w:rPr>
        <w:t>check-authors</w:t>
      </w:r>
      <w:r>
        <w:t>. Если вы не используете gitsync — эта строка не нужна.</w:t>
        <w:br/>
        <w:t>:::</w:t>
      </w:r>
    </w:p>
    <w:p>
      <w:pPr>
        <w:pStyle w:val="Heading4"/>
      </w:pPr>
      <w:r>
        <w:t>Подключение хранилища к информационной базе</w:t>
      </w:r>
    </w:p>
    <w:p>
      <w:r>
        <w:t>Откройте нужную информационную базу в режиме конфигуратора.</w:t>
      </w:r>
    </w:p>
    <w:p>
      <w:pPr>
        <w:pStyle w:val="Heading4"/>
      </w:pPr>
      <w:r>
        <w:t>Основная конфигурация</w:t>
      </w:r>
    </w:p>
    <w:p>
      <w:pPr>
        <w:ind w:left="283"/>
      </w:pPr>
      <w:r>
        <w:t>1. В активном окне конфигурации выберите пунктДействия→Конфигурация→Хранилище конфигурации→Подключиться к хранилищу...</w:t>
      </w:r>
    </w:p>
    <w:p>
      <w:pPr>
        <w:ind w:left="283"/>
      </w:pPr>
      <w:r>
        <w:t>2. В открывшемся окне укажите:</w:t>
      </w:r>
    </w:p>
    <w:p>
      <w:pPr>
        <w:ind w:left="283"/>
      </w:pPr>
      <w:r>
        <w:t>3. Путь к хранилищу конфигурации (локальный или сетевой)</w:t>
      </w:r>
    </w:p>
    <w:p>
      <w:pPr>
        <w:ind w:left="283"/>
      </w:pPr>
      <w:r>
        <w:t>4. Имя пользователя хранилища</w:t>
      </w:r>
    </w:p>
    <w:p>
      <w:pPr>
        <w:ind w:left="283"/>
      </w:pPr>
      <w:r>
        <w:t>5. Пароль пользователя хранилища</w:t>
      </w:r>
    </w:p>
    <w:p>
      <w:pPr>
        <w:ind w:left="283"/>
      </w:pPr>
      <w:r>
        <w:t>6. Нажмите кнопкуOK</w:t>
      </w:r>
    </w:p>
    <w:p>
      <w:pPr>
        <w:ind w:left="283"/>
      </w:pPr>
      <w:r>
        <w:t>7. Если подключение выполняется впервые, система предложит загрузить конфигурацию из хранилища. Согласитесь с этим действием.</w:t>
      </w:r>
    </w:p>
    <w:p>
      <w:pPr>
        <w:ind w:left="283"/>
      </w:pPr>
      <w:r>
        <w:t>8. Дождитесь окончания процесса загрузки конфигурации из хранилища</w:t>
      </w:r>
    </w:p>
    <w:p>
      <w:pPr>
        <w:pStyle w:val="Heading4"/>
      </w:pPr>
      <w:r>
        <w:t>Расширения конфигурации</w:t>
      </w:r>
    </w:p>
    <w:p>
      <w:pPr>
        <w:ind w:left="283"/>
      </w:pPr>
      <w:r>
        <w:t>1. В главном меню выберите пунктКонфигурация→Расширения</w:t>
      </w:r>
    </w:p>
    <w:p>
      <w:pPr>
        <w:ind w:left="283"/>
      </w:pPr>
      <w:r>
        <w:t>2. Выберите нужное расширение и откройте его двойным щелчком</w:t>
      </w:r>
    </w:p>
    <w:p>
      <w:pPr>
        <w:ind w:left="283"/>
      </w:pPr>
      <w:r>
        <w:t>3. Повторите пункты, описанные в подключении хранилища к основной конфигурации</w:t>
      </w:r>
    </w:p>
    <w:p>
      <w:pPr>
        <w:ind w:left="283"/>
      </w:pPr>
      <w:r>
        <w:t>4. Повторите с каждым расширением</w:t>
      </w:r>
    </w:p>
    <w:p>
      <w:pPr>
        <w:pStyle w:val="Heading4"/>
      </w:pPr>
      <w:r>
        <w:t>Получение изменений из хранилища</w:t>
      </w:r>
    </w:p>
    <w:p>
      <w:pPr>
        <w:ind w:left="283"/>
      </w:pPr>
      <w:r>
        <w:t>1. В активном окне конфигурации выберите пунктДействия→Конфигурация→Хранилище конфигурации→Обновить из хранилища</w:t>
      </w:r>
    </w:p>
    <w:p>
      <w:pPr>
        <w:ind w:left="283"/>
      </w:pPr>
      <w:r>
        <w:t>2. Повторите для всех расширений</w:t>
      </w:r>
    </w:p>
    <w:p>
      <w:pPr>
        <w:pStyle w:val="Heading4"/>
      </w:pPr>
      <w:r>
        <w:t>Важные замечания</w:t>
      </w:r>
    </w:p>
    <w:p>
      <w:pPr>
        <w:ind w:left="283"/>
      </w:pPr>
      <w:r>
        <w:t>Перед подключением убедитесь, что у вас есть права на работу с хранилищем</w:t>
      </w:r>
    </w:p>
    <w:p>
      <w:pPr>
        <w:ind w:left="283"/>
      </w:pPr>
      <w:r>
        <w:t>Рекомендуется сделать резервную копию информационной базы перед подключением к хранилищу</w:t>
      </w:r>
    </w:p>
    <w:p>
      <w:pPr>
        <w:ind w:left="283"/>
      </w:pPr>
      <w:r>
        <w:t>Если конфигурация базы подключена к хранилищу под неизвестным пользователем, сначала выполните отключение</w:t>
      </w:r>
    </w:p>
    <w:p>
      <w:r>
        <w:t xml:space="preserve">После успешного подключения к хранилищу в меню </w:t>
      </w:r>
      <w:r>
        <w:rPr>
          <w:b/>
        </w:rPr>
        <w:t>Конфигурация</w:t>
      </w:r>
      <w:r>
        <w:t xml:space="preserve"> → </w:t>
      </w:r>
      <w:r>
        <w:rPr>
          <w:b/>
        </w:rPr>
        <w:t>Хранилище конфигурации</w:t>
      </w:r>
      <w:r>
        <w:t xml:space="preserve"> станут доступны дополнительные команды для работы с хранилищем (захват объектов, помещение изменений и т.д.).</w:t>
      </w:r>
    </w:p>
    <w:p>
      <w:pPr>
        <w:pStyle w:val="Heading4"/>
      </w:pPr>
      <w:r>
        <w:t>См. также</w:t>
      </w:r>
    </w:p>
    <w:p>
      <w:pPr>
        <w:ind w:left="283"/>
      </w:pPr>
      <w:r>
        <w:t>Соглашение о коммитах</w:t>
      </w:r>
    </w:p>
    <w:p>
      <w:pPr>
        <w:ind w:left="283"/>
      </w:pPr>
      <w:r>
        <w:t>Работа с Git</w:t>
      </w:r>
    </w:p>
    <w:bookmarkEnd w:id="124"/>
    <w:p>
      <w:bookmarkStart w:id="125" w:name="GRACE_M-1CSTOR"/>
      <w:pPr>
        <w:pStyle w:val="Heading3"/>
      </w:pPr>
      <w:r>
        <w:t>Хранилище 1С</w:t>
      </w:r>
    </w:p>
    <w:p>
      <w:pPr>
        <w:pStyle w:val="Heading4"/>
      </w:pPr>
      <w:r>
        <w:t>Хранилище 1С</w:t>
      </w:r>
    </w:p>
    <w:p>
      <w:r>
        <w:t>Хранилище конфигурации 1С — встроенный механизм управления версиями, интегрированный в платформу 1С:Предприятие.</w:t>
      </w:r>
    </w:p>
    <w:p>
      <w:pPr>
        <w:pStyle w:val="Heading4"/>
      </w:pPr>
      <w:r>
        <w:t>Когда использовать хранилище 1С</w:t>
      </w:r>
    </w:p>
    <w:p>
      <w:pPr>
        <w:ind w:left="283"/>
      </w:pPr>
      <w:r>
        <w:t>Разработка основной конфигурации</w:t>
      </w:r>
    </w:p>
    <w:p>
      <w:pPr>
        <w:ind w:left="283"/>
      </w:pPr>
      <w:r>
        <w:t>Работа в команде без использования внешних систем контроля версий</w:t>
      </w:r>
    </w:p>
    <w:p>
      <w:pPr>
        <w:ind w:left="283"/>
      </w:pPr>
      <w:r>
        <w:t>Среды, где невозможно использовать Git</w:t>
      </w:r>
    </w:p>
    <w:p>
      <w:pPr>
        <w:pStyle w:val="Heading4"/>
      </w:pPr>
      <w:r>
        <w:t>Контроль шаблона коммитов</w:t>
      </w:r>
    </w:p>
    <w:p>
      <w:r>
        <w:t xml:space="preserve">Для контроля соблюдения </w:t>
      </w:r>
      <w:r>
        <w:rPr>
          <w:color w:val="0563C1"/>
          <w:u w:val="single"/>
        </w:rPr>
        <w:t>соглашения о коммитах</w:t>
      </w:r>
      <w:r>
        <w:t xml:space="preserve"> при работе с хранилищем 1С используется служба OproxyDaemon.</w:t>
      </w:r>
    </w:p>
    <w:p>
      <w:r>
        <w:t xml:space="preserve">Ссылка на проект: </w:t>
      </w:r>
      <w:r>
        <w:rPr>
          <w:color w:val="0563C1"/>
          <w:u w:val="single"/>
        </w:rPr>
        <w:t>Oproxy</w:t>
      </w:r>
    </w:p>
    <w:p>
      <w:pPr>
        <w:pStyle w:val="Heading4"/>
      </w:pPr>
      <w:r>
        <w:t>Пример текста коммита</w:t>
      </w:r>
    </w:p>
    <w:p>
      <w:r>
        <w:t>:::info Про строку GitSyncAuthor</w:t>
        <w:br/>
        <w:t xml:space="preserve">Строка </w:t>
      </w:r>
      <w:r>
        <w:rPr>
          <w:rFonts w:ascii="Consolas" w:hAnsi="Consolas"/>
          <w:sz w:val="18"/>
        </w:rPr>
        <w:t>--GitSyncAuthor</w:t>
      </w:r>
      <w:r>
        <w:t xml:space="preserve"> используется при синхронизации хранилища 1С с Git через </w:t>
      </w:r>
      <w:r>
        <w:rPr>
          <w:color w:val="0563C1"/>
          <w:u w:val="single"/>
        </w:rPr>
        <w:t>gitsync</w:t>
      </w:r>
      <w:r>
        <w:t xml:space="preserve"> с включённым плагином </w:t>
      </w:r>
      <w:r>
        <w:rPr>
          <w:rFonts w:ascii="Consolas" w:hAnsi="Consolas"/>
          <w:sz w:val="18"/>
        </w:rPr>
        <w:t>check-authors</w:t>
      </w:r>
      <w:r>
        <w:t>. Если вы не используете gitsync — эта строка не нужна.</w:t>
        <w:br/>
        <w:t>:::</w:t>
      </w:r>
    </w:p>
    <w:p>
      <w:pPr>
        <w:pStyle w:val="Heading4"/>
      </w:pPr>
      <w:r>
        <w:t>Подключение хранилища к информационной базе</w:t>
      </w:r>
    </w:p>
    <w:p>
      <w:r>
        <w:t>Откройте нужную информационную базу в режиме конфигуратора.</w:t>
      </w:r>
    </w:p>
    <w:p>
      <w:pPr>
        <w:pStyle w:val="Heading4"/>
      </w:pPr>
      <w:r>
        <w:t>Основная конфигурация</w:t>
      </w:r>
    </w:p>
    <w:p>
      <w:pPr>
        <w:ind w:left="283"/>
      </w:pPr>
      <w:r>
        <w:t>1. В активном окне конфигурации выберите пунктДействия→Конфигурация→Хранилище конфигурации→Подключиться к хранилищу...</w:t>
      </w:r>
    </w:p>
    <w:p>
      <w:pPr>
        <w:ind w:left="283"/>
      </w:pPr>
      <w:r>
        <w:t>2. В открывшемся окне укажите:</w:t>
      </w:r>
    </w:p>
    <w:p>
      <w:pPr>
        <w:ind w:left="283"/>
      </w:pPr>
      <w:r>
        <w:t>3. Путь к хранилищу конфигурации (локальный или сетевой)</w:t>
      </w:r>
    </w:p>
    <w:p>
      <w:pPr>
        <w:ind w:left="283"/>
      </w:pPr>
      <w:r>
        <w:t>4. Имя пользователя хранилища</w:t>
      </w:r>
    </w:p>
    <w:p>
      <w:pPr>
        <w:ind w:left="283"/>
      </w:pPr>
      <w:r>
        <w:t>5. Пароль пользователя хранилища</w:t>
      </w:r>
    </w:p>
    <w:p>
      <w:pPr>
        <w:ind w:left="283"/>
      </w:pPr>
      <w:r>
        <w:t>6. Нажмите кнопкуOK</w:t>
      </w:r>
    </w:p>
    <w:p>
      <w:pPr>
        <w:ind w:left="283"/>
      </w:pPr>
      <w:r>
        <w:t>7. Если подключение выполняется впервые, система предложит загрузить конфигурацию из хранилища. Согласитесь с этим действием.</w:t>
      </w:r>
    </w:p>
    <w:p>
      <w:pPr>
        <w:ind w:left="283"/>
      </w:pPr>
      <w:r>
        <w:t>8. Дождитесь окончания процесса загрузки конфигурации из хранилища</w:t>
      </w:r>
    </w:p>
    <w:p>
      <w:pPr>
        <w:pStyle w:val="Heading4"/>
      </w:pPr>
      <w:r>
        <w:t>Расширения конфигурации</w:t>
      </w:r>
    </w:p>
    <w:p>
      <w:pPr>
        <w:ind w:left="283"/>
      </w:pPr>
      <w:r>
        <w:t>1. В главном меню выберите пунктКонфигурация→Расширения</w:t>
      </w:r>
    </w:p>
    <w:p>
      <w:pPr>
        <w:ind w:left="283"/>
      </w:pPr>
      <w:r>
        <w:t>2. Выберите нужное расширение и откройте его двойным щелчком</w:t>
      </w:r>
    </w:p>
    <w:p>
      <w:pPr>
        <w:ind w:left="283"/>
      </w:pPr>
      <w:r>
        <w:t>3. Повторите пункты, описанные в подключении хранилища к основной конфигурации</w:t>
      </w:r>
    </w:p>
    <w:p>
      <w:pPr>
        <w:ind w:left="283"/>
      </w:pPr>
      <w:r>
        <w:t>4. Повторите с каждым расширением</w:t>
      </w:r>
    </w:p>
    <w:p>
      <w:pPr>
        <w:pStyle w:val="Heading4"/>
      </w:pPr>
      <w:r>
        <w:t>Получение изменений из хранилища</w:t>
      </w:r>
    </w:p>
    <w:p>
      <w:pPr>
        <w:ind w:left="283"/>
      </w:pPr>
      <w:r>
        <w:t>1. В активном окне конфигурации выберите пунктДействия→Конфигурация→Хранилище конфигурации→Обновить из хранилища</w:t>
      </w:r>
    </w:p>
    <w:p>
      <w:pPr>
        <w:ind w:left="283"/>
      </w:pPr>
      <w:r>
        <w:t>2. Повторите для всех расширений</w:t>
      </w:r>
    </w:p>
    <w:p>
      <w:pPr>
        <w:pStyle w:val="Heading4"/>
      </w:pPr>
      <w:r>
        <w:t>Важные замечания</w:t>
      </w:r>
    </w:p>
    <w:p>
      <w:pPr>
        <w:ind w:left="283"/>
      </w:pPr>
      <w:r>
        <w:t>Перед подключением убедитесь, что у вас есть права на работу с хранилищем</w:t>
      </w:r>
    </w:p>
    <w:p>
      <w:pPr>
        <w:ind w:left="283"/>
      </w:pPr>
      <w:r>
        <w:t>Рекомендуется сделать резервную копию информационной базы перед подключением к хранилищу</w:t>
      </w:r>
    </w:p>
    <w:p>
      <w:pPr>
        <w:ind w:left="283"/>
      </w:pPr>
      <w:r>
        <w:t>Если конфигурация базы подключена к хранилищу под неизвестным пользователем, сначала выполните отключение</w:t>
      </w:r>
    </w:p>
    <w:p>
      <w:r>
        <w:t xml:space="preserve">После успешного подключения к хранилищу в меню </w:t>
      </w:r>
      <w:r>
        <w:rPr>
          <w:b/>
        </w:rPr>
        <w:t>Конфигурация</w:t>
      </w:r>
      <w:r>
        <w:t xml:space="preserve"> → </w:t>
      </w:r>
      <w:r>
        <w:rPr>
          <w:b/>
        </w:rPr>
        <w:t>Хранилище конфигурации</w:t>
      </w:r>
      <w:r>
        <w:t xml:space="preserve"> станут доступны дополнительные команды для работы с хранилищем (захват объектов, помещение изменений и т.д.).</w:t>
      </w:r>
    </w:p>
    <w:p>
      <w:pPr>
        <w:pStyle w:val="Heading4"/>
      </w:pPr>
      <w:r>
        <w:t>См. также</w:t>
      </w:r>
    </w:p>
    <w:p>
      <w:pPr>
        <w:ind w:left="283"/>
      </w:pPr>
      <w:r>
        <w:t>Соглашение о коммитах</w:t>
      </w:r>
    </w:p>
    <w:p>
      <w:pPr>
        <w:ind w:left="283"/>
      </w:pPr>
      <w:r>
        <w:t>Работа с Git</w:t>
      </w:r>
    </w:p>
    <w:bookmarkEnd w:id="125"/>
    <w:p>
      <w:bookmarkStart w:id="126" w:name="GRACE_M-GIT"/>
      <w:pPr>
        <w:pStyle w:val="Heading2"/>
      </w:pPr>
      <w:r>
        <w:t>git</w:t>
      </w:r>
    </w:p>
    <w:p>
      <w:r>
        <w:t>Полезные источники:</w:t>
      </w:r>
    </w:p>
    <w:p>
      <w:pPr>
        <w:ind w:left="283"/>
      </w:pPr>
      <w:r>
        <w:t>Полная документация Git с примерами (Pro Git)</w:t>
      </w:r>
    </w:p>
    <w:p>
      <w:pPr>
        <w:ind w:left="283"/>
      </w:pPr>
      <w:r>
        <w:t>Интерактивный курс по Git</w:t>
      </w:r>
    </w:p>
    <w:p>
      <w:pPr>
        <w:pStyle w:val="Heading3"/>
      </w:pPr>
      <w:r>
        <w:t>Шаблон проекта</w:t>
      </w:r>
    </w:p>
    <w:p>
      <w:r>
        <w:t xml:space="preserve">Для новых проектов используйте шаблон </w:t>
      </w:r>
      <w:r>
        <w:rPr>
          <w:color w:val="0563C1"/>
          <w:u w:val="single"/>
        </w:rPr>
        <w:t>vanessa-bootstrap</w:t>
      </w:r>
      <w:r>
        <w:t xml:space="preserve"> — готовая структура репозитория для разработки на 1С с поддержкой:</w:t>
      </w:r>
    </w:p>
    <w:p>
      <w:pPr>
        <w:ind w:left="283"/>
      </w:pPr>
      <w:r>
        <w:t>Конфигурации и расширений</w:t>
      </w:r>
    </w:p>
    <w:p>
      <w:pPr>
        <w:ind w:left="283"/>
      </w:pPr>
      <w:r>
        <w:t>Конвейеров CI/CD</w:t>
      </w:r>
    </w:p>
    <w:p>
      <w:pPr>
        <w:ind w:left="283"/>
      </w:pPr>
      <w:r>
        <w:t>Автоматического тестирования</w:t>
      </w:r>
    </w:p>
    <w:p>
      <w:pPr>
        <w:ind w:left="283"/>
      </w:pPr>
      <w:r>
        <w:t>Генерации CHANGELOG</w:t>
      </w:r>
    </w:p>
    <w:p>
      <w:pPr>
        <w:ind w:left="283"/>
      </w:pPr>
      <w:r>
        <w:t>Запуск задач из VS Code</w:t>
      </w:r>
    </w:p>
    <w:p>
      <w:pPr>
        <w:pStyle w:val="Heading3"/>
      </w:pPr>
      <w:r>
        <w:t>Когда использовать Git</w:t>
      </w:r>
    </w:p>
    <w:p>
      <w:pPr>
        <w:ind w:left="283"/>
      </w:pPr>
      <w:r>
        <w:t>Разработка расширений конфигурации</w:t>
      </w:r>
    </w:p>
    <w:p>
      <w:pPr>
        <w:ind w:left="283"/>
      </w:pPr>
      <w:r>
        <w:t>Разработка внешних обработок и отчетов</w:t>
      </w:r>
    </w:p>
    <w:p>
      <w:pPr>
        <w:ind w:left="283"/>
      </w:pPr>
      <w:r>
        <w:t>Управление версиями скриптов и утилит</w:t>
      </w:r>
    </w:p>
    <w:p>
      <w:pPr>
        <w:ind w:left="283"/>
      </w:pPr>
      <w:r>
        <w:t>Совместная работа над проектами</w:t>
      </w:r>
    </w:p>
    <w:p>
      <w:pPr>
        <w:ind w:left="283"/>
      </w:pPr>
      <w:r>
        <w:t>Интеграция с CI/CD системами</w:t>
      </w:r>
    </w:p>
    <w:p>
      <w:pPr>
        <w:pStyle w:val="Heading3"/>
      </w:pPr>
      <w:r>
        <w:t>Содержание</w:t>
      </w:r>
    </w:p>
    <w:p>
      <w:pPr>
        <w:ind w:left="283"/>
      </w:pPr>
      <w:r>
        <w:t>Основные команды— справочник команд Git</w:t>
      </w:r>
    </w:p>
    <w:p>
      <w:pPr>
        <w:ind w:left="283"/>
      </w:pPr>
      <w:r>
        <w:t>Настройка SSH— аутентификация без пароля</w:t>
      </w:r>
    </w:p>
    <w:p>
      <w:pPr>
        <w:ind w:left="283"/>
      </w:pPr>
      <w:r>
        <w:t>Git Flow— методология ветвления</w:t>
      </w:r>
    </w:p>
    <w:p>
      <w:pPr>
        <w:ind w:left="283"/>
      </w:pPr>
      <w:r>
        <w:t>Исключения Git— настройка игнорирования файлов</w:t>
      </w:r>
    </w:p>
    <w:p>
      <w:pPr>
        <w:ind w:left="283"/>
      </w:pPr>
      <w:r>
        <w:t>Атрибуты Git— правила EOL, типов файлов и LFS</w:t>
      </w:r>
    </w:p>
    <w:p>
      <w:pPr>
        <w:ind w:left="283"/>
      </w:pPr>
      <w:r>
        <w:t>Git LFS— работа с большими файлами</w:t>
      </w:r>
    </w:p>
    <w:p>
      <w:pPr>
        <w:ind w:left="283"/>
      </w:pPr>
      <w:r>
        <w:t>Submodules— подключение внешних репозиториев</w:t>
      </w:r>
    </w:p>
    <w:p>
      <w:pPr>
        <w:ind w:left="283"/>
      </w:pPr>
      <w:r>
        <w:t>Работа в IDE— Git в 1С:EDT и VS Code</w:t>
      </w:r>
    </w:p>
    <w:p>
      <w:pPr>
        <w:pStyle w:val="Heading3"/>
      </w:pPr>
      <w:r>
        <w:t>Соглашение о коммитах</w:t>
      </w:r>
    </w:p>
    <w:p>
      <w:r>
        <w:t xml:space="preserve">См. раздел </w:t>
      </w:r>
      <w:r>
        <w:rPr>
          <w:color w:val="0563C1"/>
          <w:u w:val="single"/>
        </w:rPr>
        <w:t>Соглашение о коммитах</w:t>
      </w:r>
      <w:r>
        <w:t xml:space="preserve"> в документации по системе управления версиями.</w:t>
      </w:r>
    </w:p>
    <w:bookmarkEnd w:id="126"/>
    <w:p>
      <w:bookmarkStart w:id="127" w:name="GRACE_M-GIT37"/>
      <w:pPr>
        <w:pStyle w:val="Heading3"/>
      </w:pPr>
      <w:r>
        <w:t>Git</w:t>
      </w:r>
    </w:p>
    <w:p>
      <w:r>
        <w:t>Полезные источники:</w:t>
      </w:r>
    </w:p>
    <w:p>
      <w:pPr>
        <w:ind w:left="283"/>
      </w:pPr>
      <w:r>
        <w:t>Полная документация Git с примерами (Pro Git)</w:t>
      </w:r>
    </w:p>
    <w:p>
      <w:pPr>
        <w:ind w:left="283"/>
      </w:pPr>
      <w:r>
        <w:t>Интерактивный курс по Git</w:t>
      </w:r>
    </w:p>
    <w:p>
      <w:pPr>
        <w:pStyle w:val="Heading4"/>
      </w:pPr>
      <w:r>
        <w:t>Шаблон проекта</w:t>
      </w:r>
    </w:p>
    <w:p>
      <w:r>
        <w:t xml:space="preserve">Для новых проектов используйте шаблон </w:t>
      </w:r>
      <w:r>
        <w:rPr>
          <w:color w:val="0563C1"/>
          <w:u w:val="single"/>
        </w:rPr>
        <w:t>vanessa-bootstrap</w:t>
      </w:r>
      <w:r>
        <w:t xml:space="preserve"> — готовая структура репозитория для разработки на 1С с поддержкой:</w:t>
      </w:r>
    </w:p>
    <w:p>
      <w:pPr>
        <w:ind w:left="283"/>
      </w:pPr>
      <w:r>
        <w:t>Конфигурации и расширений</w:t>
      </w:r>
    </w:p>
    <w:p>
      <w:pPr>
        <w:ind w:left="283"/>
      </w:pPr>
      <w:r>
        <w:t>Конвейеров CI/CD</w:t>
      </w:r>
    </w:p>
    <w:p>
      <w:pPr>
        <w:ind w:left="283"/>
      </w:pPr>
      <w:r>
        <w:t>Автоматического тестирования</w:t>
      </w:r>
    </w:p>
    <w:p>
      <w:pPr>
        <w:ind w:left="283"/>
      </w:pPr>
      <w:r>
        <w:t>Генерации CHANGELOG</w:t>
      </w:r>
    </w:p>
    <w:p>
      <w:pPr>
        <w:ind w:left="283"/>
      </w:pPr>
      <w:r>
        <w:t>Запуск задач из VS Code</w:t>
      </w:r>
    </w:p>
    <w:p>
      <w:pPr>
        <w:pStyle w:val="Heading4"/>
      </w:pPr>
      <w:r>
        <w:t>Когда использовать Git</w:t>
      </w:r>
    </w:p>
    <w:p>
      <w:pPr>
        <w:ind w:left="283"/>
      </w:pPr>
      <w:r>
        <w:t>Разработка расширений конфигурации</w:t>
      </w:r>
    </w:p>
    <w:p>
      <w:pPr>
        <w:ind w:left="283"/>
      </w:pPr>
      <w:r>
        <w:t>Разработка внешних обработок и отчетов</w:t>
      </w:r>
    </w:p>
    <w:p>
      <w:pPr>
        <w:ind w:left="283"/>
      </w:pPr>
      <w:r>
        <w:t>Управление версиями скриптов и утилит</w:t>
      </w:r>
    </w:p>
    <w:p>
      <w:pPr>
        <w:ind w:left="283"/>
      </w:pPr>
      <w:r>
        <w:t>Совместная работа над проектами</w:t>
      </w:r>
    </w:p>
    <w:p>
      <w:pPr>
        <w:ind w:left="283"/>
      </w:pPr>
      <w:r>
        <w:t>Интеграция с CI/CD системами</w:t>
      </w:r>
    </w:p>
    <w:p>
      <w:pPr>
        <w:pStyle w:val="Heading4"/>
      </w:pPr>
      <w:r>
        <w:t>Содержание</w:t>
      </w:r>
    </w:p>
    <w:p>
      <w:pPr>
        <w:ind w:left="283"/>
      </w:pPr>
      <w:r>
        <w:t>Основные команды— справочник команд Git</w:t>
      </w:r>
    </w:p>
    <w:p>
      <w:pPr>
        <w:ind w:left="283"/>
      </w:pPr>
      <w:r>
        <w:t>Настройка SSH— аутентификация без пароля</w:t>
      </w:r>
    </w:p>
    <w:p>
      <w:pPr>
        <w:ind w:left="283"/>
      </w:pPr>
      <w:r>
        <w:t>Git Flow— методология ветвления</w:t>
      </w:r>
    </w:p>
    <w:p>
      <w:pPr>
        <w:ind w:left="283"/>
      </w:pPr>
      <w:r>
        <w:t>Исключения Git— настройка игнорирования файлов</w:t>
      </w:r>
    </w:p>
    <w:p>
      <w:pPr>
        <w:ind w:left="283"/>
      </w:pPr>
      <w:r>
        <w:t>Атрибуты Git— правила EOL, типов файлов и LFS</w:t>
      </w:r>
    </w:p>
    <w:p>
      <w:pPr>
        <w:ind w:left="283"/>
      </w:pPr>
      <w:r>
        <w:t>Git LFS— работа с большими файлами</w:t>
      </w:r>
    </w:p>
    <w:p>
      <w:pPr>
        <w:ind w:left="283"/>
      </w:pPr>
      <w:r>
        <w:t>Submodules— подключение внешних репозиториев</w:t>
      </w:r>
    </w:p>
    <w:p>
      <w:pPr>
        <w:ind w:left="283"/>
      </w:pPr>
      <w:r>
        <w:t>Работа в IDE— Git в 1С:EDT и VS Code</w:t>
      </w:r>
    </w:p>
    <w:p>
      <w:pPr>
        <w:pStyle w:val="Heading4"/>
      </w:pPr>
      <w:r>
        <w:t>Соглашение о коммитах</w:t>
      </w:r>
    </w:p>
    <w:p>
      <w:r>
        <w:t xml:space="preserve">См. раздел </w:t>
      </w:r>
      <w:r>
        <w:rPr>
          <w:color w:val="0563C1"/>
          <w:u w:val="single"/>
        </w:rPr>
        <w:t>Соглашение о коммитах</w:t>
      </w:r>
      <w:r>
        <w:t xml:space="preserve"> в документации по системе управления версиями.</w:t>
      </w:r>
    </w:p>
    <w:bookmarkEnd w:id="127"/>
    <w:p>
      <w:bookmarkStart w:id="128" w:name="GRACE_M-SEC138"/>
      <w:pPr>
        <w:pStyle w:val="Heading3"/>
      </w:pPr>
      <w:r>
        <w:t>Команды</w:t>
      </w:r>
    </w:p>
    <w:p>
      <w:pPr>
        <w:pStyle w:val="Heading4"/>
      </w:pPr>
      <w:r>
        <w:t>Первоначальная настройка</w:t>
      </w:r>
    </w:p>
    <w:p>
      <w:r>
        <w:t xml:space="preserve">Скрипт настройки: </w:t>
      </w:r>
      <w:r>
        <w:rPr>
          <w:color w:val="0563C1"/>
          <w:u w:val="single"/>
        </w:rPr>
        <w:t>vanessa-bootstrap/tools/git-global-init.cmd</w:t>
      </w:r>
    </w:p>
    <w:p>
      <w:r>
        <w:t>:::note Администратору</w:t>
        <w:br/>
        <w:t>Поддержку длинных путей в Windows включают отдельной командой с правами администратора:</w:t>
      </w:r>
    </w:p>
    <w:p>
      <w:r>
        <w:t>:::</w:t>
      </w:r>
    </w:p>
    <w:p>
      <w:r>
        <w:t xml:space="preserve">Настройка редактора и работа с Git в IDE описаны в разделе </w:t>
      </w:r>
      <w:r>
        <w:rPr>
          <w:color w:val="0563C1"/>
          <w:u w:val="single"/>
        </w:rPr>
        <w:t>IDE</w:t>
      </w:r>
      <w:r>
        <w:t>.</w:t>
      </w:r>
    </w:p>
    <w:p>
      <w:pPr>
        <w:pStyle w:val="Heading4"/>
      </w:pPr>
      <w:r>
        <w:t>Базовые операции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init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Инициализация репозитория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clone &lt;url&gt;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Клонирование репозитория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Просмотр статуса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status -s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Краткий статус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add 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Добавить все изменения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add &lt;файл&gt;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Добавить конкретный файл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commit -m "сообщение"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Создать коммит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commit -am "сообщение"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Добавить и зафиксировать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push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Отправить изменения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pull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Получить изменения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fetch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Получить без слияния</w:t>
            </w:r>
          </w:p>
        </w:tc>
      </w:tr>
    </w:tbl>
    <w:p/>
    <w:p>
      <w:pPr>
        <w:pStyle w:val="Heading4"/>
      </w:pPr>
      <w:r>
        <w:t>Работа с ветками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branch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Список локальных веток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branch -a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Все ветки (включая удаленные)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branch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Создать ветку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checkout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Переключиться на ветку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checkout -b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Создать и переключиться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merge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Слить ветку в текущую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merge --no-ff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Слияние без fast-forward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branch -d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Удалить ветку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branch -D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Принудительно удалить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push origin --delete &lt;ветка&gt;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Удалить удаленную ветку</w:t>
            </w:r>
          </w:p>
        </w:tc>
      </w:tr>
    </w:tbl>
    <w:p/>
    <w:p>
      <w:pPr>
        <w:pStyle w:val="Heading4"/>
      </w:pPr>
      <w:r>
        <w:t>Просмотр истории</w:t>
      </w:r>
    </w:p>
    <w:p>
      <w:pPr>
        <w:pStyle w:val="Heading4"/>
      </w:pPr>
      <w:r>
        <w:t>Отмена изменений</w:t>
      </w:r>
    </w:p>
    <w:p>
      <w:pPr>
        <w:pStyle w:val="Heading4"/>
      </w:pPr>
      <w:r>
        <w:t>В рабочей директории</w:t>
      </w:r>
    </w:p>
    <w:p>
      <w:pPr>
        <w:pStyle w:val="Heading4"/>
      </w:pPr>
      <w:r>
        <w:t>В индексе (staged)</w:t>
      </w:r>
    </w:p>
    <w:p>
      <w:pPr>
        <w:pStyle w:val="Heading4"/>
      </w:pPr>
      <w:r>
        <w:t>Откат коммитов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reset --soft HEAD~1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Откатить коммит, сохранить изменения в индексе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reset --mixed HEAD~1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Откатить коммит, сохранить изменения в рабочей директории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reset --hard HEAD~1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Откатить коммит, удалить все изменения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commit --amend -m "новое сообщение"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Изменить последний коммит</w:t>
            </w:r>
          </w:p>
        </w:tc>
      </w:tr>
    </w:tbl>
    <w:p/>
    <w:p>
      <w:pPr>
        <w:pStyle w:val="Heading4"/>
      </w:pPr>
      <w:r>
        <w:t>Stash (временное сохранение)</w:t>
      </w:r>
    </w:p>
    <w:p>
      <w:pPr>
        <w:pStyle w:val="Heading4"/>
      </w:pPr>
      <w:r>
        <w:t>Теги</w:t>
      </w:r>
    </w:p>
    <w:p>
      <w:pPr>
        <w:pStyle w:val="Heading4"/>
      </w:pPr>
      <w:r>
        <w:t>Удаленные репозитории</w:t>
      </w:r>
    </w:p>
    <w:p>
      <w:pPr>
        <w:pStyle w:val="Heading4"/>
      </w:pPr>
      <w:r>
        <w:t>Сравнение (diff)</w:t>
      </w:r>
    </w:p>
    <w:p>
      <w:pPr>
        <w:pStyle w:val="Heading4"/>
      </w:pPr>
      <w:r>
        <w:t>Очистка</w:t>
      </w:r>
    </w:p>
    <w:p>
      <w:pPr>
        <w:pStyle w:val="Heading4"/>
      </w:pPr>
      <w:r>
        <w:t>Псевдонимы (сокращения)</w:t>
      </w:r>
    </w:p>
    <w:p>
      <w:r>
        <w:t xml:space="preserve">После </w:t>
      </w:r>
      <w:r>
        <w:rPr>
          <w:color w:val="0563C1"/>
          <w:u w:val="single"/>
        </w:rPr>
        <w:t>первоначальной настройки</w:t>
      </w:r>
      <w:r>
        <w:t xml:space="preserve"> доступны: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Псевдоним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Команда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checkout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br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branch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ci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commit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unstage &lt;файл&gt;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reset HEAD -- &lt;файл&gt;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last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log -1 HEAD</w:t>
            </w:r>
          </w:p>
        </w:tc>
      </w:tr>
    </w:tbl>
    <w:p/>
    <w:p>
      <w:pPr>
        <w:pStyle w:val="Heading4"/>
      </w:pPr>
      <w:r>
        <w:t>Типичный рабочий процесс</w:t>
      </w:r>
    </w:p>
    <w:bookmarkEnd w:id="128"/>
    <w:p>
      <w:bookmarkStart w:id="129" w:name="GRACE_M-SSH"/>
      <w:pPr>
        <w:pStyle w:val="Heading3"/>
      </w:pPr>
      <w:r>
        <w:t>SSH</w:t>
      </w:r>
    </w:p>
    <w:p>
      <w:pPr>
        <w:pStyle w:val="Heading4"/>
      </w:pPr>
      <w:r>
        <w:t>Что это</w:t>
      </w:r>
    </w:p>
    <w:p>
      <w:r>
        <w:rPr>
          <w:b/>
        </w:rPr>
        <w:t>Git SSH</w:t>
      </w:r>
      <w:r>
        <w:t xml:space="preserve"> — это способ аутентификации при работе с удаленными репозиториями через протокол </w:t>
      </w:r>
      <w:r>
        <w:rPr>
          <w:b/>
        </w:rPr>
        <w:t>SSH</w:t>
      </w:r>
      <w:r>
        <w:t>. В отличие от HTTPS-аутентификации, где используется логин и пароль, SSH использует пару ключей для безопасной передачи данных между клиентом и сервером. Это обеспечивает более высокий уровень безопасности и удобство работы, так как вам не нужно вводить пароли каждый раз при взаимодействии с репозиторием.</w:t>
      </w:r>
    </w:p>
    <w:p>
      <w:pPr>
        <w:pStyle w:val="Heading4"/>
      </w:pPr>
      <w:r>
        <w:t>Зачем использовать</w:t>
      </w:r>
    </w:p>
    <w:p>
      <w:pPr>
        <w:ind w:left="283"/>
      </w:pPr>
      <w:r>
        <w:t>1. Безопасность— использование SSH позволяет избежать необходимости передавать учетные данные (логины и пароли) по сети. Вместо этого вы используете ключи, которые сложнее перехватить злоумышленникам.</w:t>
      </w:r>
    </w:p>
    <w:p>
      <w:pPr>
        <w:ind w:left="283"/>
      </w:pPr>
      <w:r>
        <w:t>2. Удобство— после настройки SSH-ключей вам больше не придется вводить логин и пароль при каждом взаимодействии с репозиторием (например, приpush,pullилиclone).</w:t>
      </w:r>
    </w:p>
    <w:p>
      <w:pPr>
        <w:ind w:left="283"/>
      </w:pPr>
      <w:r>
        <w:t>3. Скорость— в некоторых случаях работа через SSH может быть быстрее, чем через HTTPS, особенно при частых операциях с большими репозиториями.</w:t>
      </w:r>
    </w:p>
    <w:p>
      <w:pPr>
        <w:ind w:left="283"/>
      </w:pPr>
      <w:r>
        <w:t>4. Корпоративная политика— некоторые компании требуют использования SSH для обеспечения дополнительной защиты доступа к своим системам контроля версий.</w:t>
      </w:r>
    </w:p>
    <w:p>
      <w:pPr>
        <w:pStyle w:val="Heading4"/>
      </w:pPr>
      <w:r>
        <w:t>Настройка ключей</w:t>
      </w:r>
    </w:p>
    <w:p>
      <w:pPr>
        <w:pStyle w:val="Heading4"/>
      </w:pPr>
      <w:r>
        <w:t>Шаг 1: Генерация пары ключей</w:t>
      </w:r>
    </w:p>
    <w:p>
      <w:r>
        <w:t>Для начала необходимо создать пару SSH-ключей: публичный ключ (</w:t>
      </w:r>
      <w:r>
        <w:rPr>
          <w:i/>
        </w:rPr>
        <w:t>public key</w:t>
      </w:r>
      <w:r>
        <w:t>) и приватный ключ (</w:t>
      </w:r>
      <w:r>
        <w:rPr>
          <w:i/>
        </w:rPr>
        <w:t>private key</w:t>
      </w:r>
      <w:r>
        <w:t>). Публичный ключ будет отправлен на сервер, а приватный останется у вас локально.</w:t>
      </w:r>
    </w:p>
    <w:p>
      <w:r>
        <w:t>Откройте терминал и выполните следующую команду:</w:t>
      </w:r>
    </w:p>
    <w:p>
      <w:r>
        <w:t>Здесь:</w:t>
      </w:r>
    </w:p>
    <w:p>
      <w:pPr>
        <w:ind w:left="283"/>
      </w:pPr>
      <w:r>
        <w:t>-t rsa: указывает тип ключа (RSA)</w:t>
      </w:r>
    </w:p>
    <w:p>
      <w:pPr>
        <w:ind w:left="283"/>
      </w:pPr>
      <w:r>
        <w:t>-b 4096: задает длину ключа (4096 бит)</w:t>
      </w:r>
    </w:p>
    <w:p>
      <w:pPr>
        <w:ind w:left="283"/>
      </w:pPr>
      <w:r>
        <w:t>-C "your_email@example.com": добавляет комментарий с вашим email-адресом (необязательно, но полезно для идентификации ключа)</w:t>
      </w:r>
    </w:p>
    <w:p>
      <w:r>
        <w:t>Когда система попросит указать путь для сохранения ключа, просто нажмите Enter, чтобы сохранить его в стандартном месте (</w:t>
      </w:r>
      <w:r>
        <w:rPr>
          <w:rFonts w:ascii="Consolas" w:hAnsi="Consolas"/>
          <w:sz w:val="18"/>
        </w:rPr>
        <w:t>~/.ssh/id_rsa</w:t>
      </w:r>
      <w:r>
        <w:t xml:space="preserve"> для Linux/macOS или </w:t>
      </w:r>
      <w:r>
        <w:rPr>
          <w:rFonts w:ascii="Consolas" w:hAnsi="Consolas"/>
          <w:sz w:val="18"/>
        </w:rPr>
        <w:t>%USERPROFILE%\.ssh\id_rsa</w:t>
      </w:r>
      <w:r>
        <w:t xml:space="preserve"> для Windows).</w:t>
      </w:r>
    </w:p>
    <w:p>
      <w:r>
        <w:t>Также вас спросят, хотите ли вы установить пароль для вашего приватного ключа. Если хотите повысить безопасность, установите пароль. Если нет, оставьте поле пустым и нажмите Enter.</w:t>
      </w:r>
    </w:p>
    <w:p>
      <w:r>
        <w:t>Теперь у вас есть два файла:</w:t>
      </w:r>
    </w:p>
    <w:p>
      <w:pPr>
        <w:ind w:left="283"/>
      </w:pPr>
      <w:r>
        <w:t>id_rsa— ваш приватный ключ</w:t>
      </w:r>
    </w:p>
    <w:p>
      <w:pPr>
        <w:ind w:left="283"/>
      </w:pPr>
      <w:r>
        <w:t>id_rsa.pub— ваш публичный ключ</w:t>
      </w:r>
    </w:p>
    <w:p>
      <w:pPr>
        <w:pStyle w:val="Heading4"/>
      </w:pPr>
      <w:r>
        <w:t>Шаг 2: Добавление публичного ключа на сервер</w:t>
      </w:r>
    </w:p>
    <w:p>
      <w:r>
        <w:t>Чтобы использовать SSH для взаимодействия с Git-сервером, вам нужно добавить свой публичный ключ. Скопируйте содержимое публичного ключа в буфер обмена:</w:t>
      </w:r>
    </w:p>
    <w:p>
      <w:r>
        <w:t>Куда добавить ключ в популярных сервисах: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Сервис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Путь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Settings → SSH and GPG keys → New SSH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GitLab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Preferences → SSH Keys → Add SSH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Bitbucket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Personal settings → SSH keys → Add key</w:t>
            </w:r>
          </w:p>
        </w:tc>
      </w:tr>
    </w:tbl>
    <w:p/>
    <w:p>
      <w:r>
        <w:t xml:space="preserve">Вставьте содержимое публичного ключа в поле </w:t>
      </w:r>
      <w:r>
        <w:rPr>
          <w:i/>
        </w:rPr>
        <w:t>Key</w:t>
      </w:r>
      <w:r>
        <w:t>.</w:t>
      </w:r>
    </w:p>
    <w:p>
      <w:pPr>
        <w:pStyle w:val="Heading4"/>
      </w:pPr>
      <w:r>
        <w:t>Шаг 3: Проверка соединения</w:t>
      </w:r>
    </w:p>
    <w:p>
      <w:r>
        <w:t>После добавления публичного ключа убедитесь, что соединение установлено корректно. Выполните команду:</w:t>
      </w:r>
    </w:p>
    <w:p>
      <w:r>
        <w:t>Если все настроено правильно, вы увидите сообщение:</w:t>
      </w:r>
    </w:p>
    <w:p>
      <w:r>
        <w:t>Это означает, что ваша аутентификация прошла успешно.</w:t>
      </w:r>
    </w:p>
    <w:p>
      <w:pPr>
        <w:pStyle w:val="Heading4"/>
      </w:pPr>
      <w:r>
        <w:t>Шаг 4: Клонирование репозитория</w:t>
      </w:r>
    </w:p>
    <w:p>
      <w:r>
        <w:t>Теперь вы готовы работать с репозиториями через SSH. Чтобы клонировать существующий репозиторий, используйте команду:</w:t>
      </w:r>
    </w:p>
    <w:p>
      <w:r>
        <w:t xml:space="preserve">Замените </w:t>
      </w:r>
      <w:r>
        <w:rPr>
          <w:rFonts w:ascii="Consolas" w:hAnsi="Consolas"/>
          <w:sz w:val="18"/>
        </w:rPr>
        <w:t>username</w:t>
      </w:r>
      <w:r>
        <w:t xml:space="preserve"> и </w:t>
      </w:r>
      <w:r>
        <w:rPr>
          <w:rFonts w:ascii="Consolas" w:hAnsi="Consolas"/>
          <w:sz w:val="18"/>
        </w:rPr>
        <w:t>repository</w:t>
      </w:r>
      <w:r>
        <w:t xml:space="preserve"> на соответствующие значения.</w:t>
      </w:r>
    </w:p>
    <w:p>
      <w:pPr>
        <w:pStyle w:val="Heading4"/>
      </w:pPr>
      <w:r>
        <w:t>Шаг 5: Работа с существующими репозиториями</w:t>
      </w:r>
    </w:p>
    <w:p>
      <w:r>
        <w:t>Если у вас уже есть репозиторий, который был клонирован через HTTPS, вы можете изменить URL на использование SSH:</w:t>
      </w:r>
    </w:p>
    <w:p>
      <w:r>
        <w:t>Теперь все операции (</w:t>
      </w:r>
      <w:r>
        <w:rPr>
          <w:rFonts w:ascii="Consolas" w:hAnsi="Consolas"/>
          <w:sz w:val="18"/>
        </w:rPr>
        <w:t>push</w:t>
      </w:r>
      <w:r>
        <w:t xml:space="preserve">, </w:t>
      </w:r>
      <w:r>
        <w:rPr>
          <w:rFonts w:ascii="Consolas" w:hAnsi="Consolas"/>
          <w:sz w:val="18"/>
        </w:rPr>
        <w:t>pull</w:t>
      </w:r>
      <w:r>
        <w:t xml:space="preserve">, </w:t>
      </w:r>
      <w:r>
        <w:rPr>
          <w:rFonts w:ascii="Consolas" w:hAnsi="Consolas"/>
          <w:sz w:val="18"/>
        </w:rPr>
        <w:t>fetch</w:t>
      </w:r>
      <w:r>
        <w:t>) будут происходить через SSH.</w:t>
      </w:r>
    </w:p>
    <w:bookmarkEnd w:id="129"/>
    <w:p>
      <w:bookmarkStart w:id="130" w:name="GRACE_M-GIT40"/>
      <w:pPr>
        <w:pStyle w:val="Heading3"/>
      </w:pPr>
      <w:r>
        <w:t>Исключения Git</w:t>
      </w:r>
    </w:p>
    <w:p>
      <w:pPr>
        <w:pStyle w:val="Heading4"/>
      </w:pPr>
      <w:r>
        <w:t>Что это</w:t>
      </w:r>
    </w:p>
    <w:p>
      <w:r>
        <w:t xml:space="preserve">Файл </w:t>
      </w:r>
      <w:r>
        <w:rPr>
          <w:rFonts w:ascii="Consolas" w:hAnsi="Consolas"/>
          <w:sz w:val="18"/>
        </w:rPr>
        <w:t>.gitignore</w:t>
      </w:r>
      <w:r>
        <w:t xml:space="preserve"> определяет, какие файлы и папки Git должен игнорировать и не отслеживать.</w:t>
      </w:r>
    </w:p>
    <w:p>
      <w:pPr>
        <w:pStyle w:val="Heading4"/>
      </w:pPr>
      <w:r>
        <w:t>Базовые исключения для 1С</w:t>
      </w:r>
    </w:p>
    <w:p>
      <w:pPr>
        <w:pStyle w:val="Heading4"/>
      </w:pPr>
      <w:r>
        <w:t>Синтаксис правил исключения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Паттерн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*.log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Все файлы .log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Папка temp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!important.log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Исключение (НЕ игнорировать)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**/logs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Папка logs на любом уровне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doc/*.txt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.txt файлы только в папке doc</w:t>
            </w:r>
          </w:p>
        </w:tc>
      </w:tr>
    </w:tbl>
    <w:p/>
    <w:p>
      <w:pPr>
        <w:pStyle w:val="Heading4"/>
      </w:pPr>
      <w:r>
        <w:t>Проверка правил исключения</w:t>
      </w:r>
    </w:p>
    <w:p>
      <w:pPr>
        <w:pStyle w:val="Heading4"/>
      </w:pPr>
      <w:r>
        <w:t>Удаление уже отслеживаемых файлов</w:t>
      </w:r>
    </w:p>
    <w:p>
      <w:r>
        <w:t xml:space="preserve">Если файлы уже добавлены в Git до настройки </w:t>
      </w:r>
      <w:r>
        <w:rPr>
          <w:rFonts w:ascii="Consolas" w:hAnsi="Consolas"/>
          <w:sz w:val="18"/>
        </w:rPr>
        <w:t>.gitignore</w:t>
      </w:r>
      <w:r>
        <w:t>:</w:t>
      </w:r>
    </w:p>
    <w:p>
      <w:r>
        <w:t xml:space="preserve">Полная очистка и повторное применение </w:t>
      </w:r>
      <w:r>
        <w:rPr>
          <w:rFonts w:ascii="Consolas" w:hAnsi="Consolas"/>
          <w:sz w:val="18"/>
        </w:rPr>
        <w:t>.gitignore</w:t>
      </w:r>
      <w:r>
        <w:t>:</w:t>
      </w:r>
    </w:p>
    <w:p>
      <w:pPr>
        <w:pStyle w:val="Heading4"/>
      </w:pPr>
      <w:r>
        <w:t>Принудительное добавление</w:t>
      </w:r>
    </w:p>
    <w:p>
      <w:r>
        <w:t>Если нужно добавить файл, который игнорируется:</w:t>
      </w:r>
    </w:p>
    <w:p>
      <w:pPr>
        <w:pStyle w:val="Heading4"/>
      </w:pPr>
      <w:r>
        <w:t>Что исключать</w:t>
      </w:r>
    </w:p>
    <w:p>
      <w:pPr>
        <w:pStyle w:val="Heading4"/>
      </w:pPr>
      <w:r>
        <w:t>Всегда исключать</w:t>
      </w:r>
    </w:p>
    <w:p>
      <w:pPr>
        <w:ind w:left="283"/>
      </w:pPr>
      <w:r>
        <w:t>Файлы баз данных (.1CD)</w:t>
      </w:r>
    </w:p>
    <w:p>
      <w:pPr>
        <w:ind w:left="283"/>
      </w:pPr>
      <w:r>
        <w:t>Артефакты конфигурации</w:t>
      </w:r>
    </w:p>
    <w:p>
      <w:pPr>
        <w:ind w:left="283"/>
      </w:pPr>
      <w:r>
        <w:t>Временные файлы и журналы</w:t>
      </w:r>
    </w:p>
    <w:p>
      <w:pPr>
        <w:ind w:left="283"/>
      </w:pPr>
      <w:r>
        <w:t>Служебные папки платформы 1С</w:t>
      </w:r>
    </w:p>
    <w:p>
      <w:pPr>
        <w:ind w:left="283"/>
      </w:pPr>
      <w:r>
        <w:t>Персональные настройки IDE</w:t>
      </w:r>
    </w:p>
    <w:p>
      <w:pPr>
        <w:ind w:left="283"/>
      </w:pPr>
      <w:r>
        <w:t>Системные файлы</w:t>
      </w:r>
    </w:p>
    <w:p>
      <w:pPr>
        <w:pStyle w:val="Heading4"/>
      </w:pPr>
      <w:r>
        <w:t>Можно включать</w:t>
      </w:r>
    </w:p>
    <w:p>
      <w:pPr>
        <w:ind w:left="283"/>
      </w:pPr>
      <w:r>
        <w:t>Исходный код (.bsl,.xml)</w:t>
      </w:r>
    </w:p>
    <w:p>
      <w:pPr>
        <w:ind w:left="283"/>
      </w:pPr>
      <w:r>
        <w:t>Общие настройки проекта</w:t>
      </w:r>
    </w:p>
    <w:p>
      <w:pPr>
        <w:ind w:left="283"/>
      </w:pPr>
      <w:r>
        <w:t>Документацию</w:t>
      </w:r>
    </w:p>
    <w:p>
      <w:pPr>
        <w:ind w:left="283"/>
      </w:pPr>
      <w:r>
        <w:t>Скрипты сборки</w:t>
      </w:r>
    </w:p>
    <w:p>
      <w:pPr>
        <w:pStyle w:val="Heading4"/>
      </w:pPr>
      <w:r>
        <w:t>Требует решения</w:t>
      </w:r>
    </w:p>
    <w:p>
      <w:pPr>
        <w:ind w:left="283"/>
      </w:pPr>
      <w:r>
        <w:t>Выгрузки конфигурации (.erf) — использовать Git LFS</w:t>
      </w:r>
    </w:p>
    <w:p>
      <w:pPr>
        <w:ind w:left="283"/>
      </w:pPr>
      <w:r>
        <w:t>Внешние обработки (.epf) — хранить исходники или бинарные файлы</w:t>
      </w:r>
    </w:p>
    <w:bookmarkEnd w:id="130"/>
    <w:p>
      <w:bookmarkStart w:id="131" w:name="GRACE_M-GIT41"/>
      <w:pPr>
        <w:pStyle w:val="Heading3"/>
      </w:pPr>
      <w:r>
        <w:t>Атрибуты Git</w:t>
      </w:r>
    </w:p>
    <w:p>
      <w:pPr>
        <w:pStyle w:val="Heading4"/>
      </w:pPr>
      <w:r>
        <w:t>Что это</w:t>
      </w:r>
    </w:p>
    <w:p>
      <w:r>
        <w:t xml:space="preserve">Файл </w:t>
      </w:r>
      <w:r>
        <w:rPr>
          <w:rFonts w:ascii="Consolas" w:hAnsi="Consolas"/>
          <w:sz w:val="18"/>
        </w:rPr>
        <w:t>.gitattributes</w:t>
      </w:r>
      <w:r>
        <w:t xml:space="preserve"> задает правила обработки файлов в Git: окончания строк, типы файлов (текст/бинарный), поведение diff/merge и интеграцию с Git LFS.</w:t>
      </w:r>
    </w:p>
    <w:p>
      <w:r>
        <w:t>Для 1С это особенно важно, потому что в одном репозитории обычно могут быть и исходники (</w:t>
      </w:r>
      <w:r>
        <w:rPr>
          <w:rFonts w:ascii="Consolas" w:hAnsi="Consolas"/>
          <w:sz w:val="18"/>
        </w:rPr>
        <w:t>.bsl</w:t>
      </w:r>
      <w:r>
        <w:t xml:space="preserve">, </w:t>
      </w:r>
      <w:r>
        <w:rPr>
          <w:rFonts w:ascii="Consolas" w:hAnsi="Consolas"/>
          <w:sz w:val="18"/>
        </w:rPr>
        <w:t>.os</w:t>
      </w:r>
      <w:r>
        <w:t xml:space="preserve">, </w:t>
      </w:r>
      <w:r>
        <w:rPr>
          <w:rFonts w:ascii="Consolas" w:hAnsi="Consolas"/>
          <w:sz w:val="18"/>
        </w:rPr>
        <w:t>.xml</w:t>
      </w:r>
      <w:r>
        <w:t>), и бинарные артефакты (</w:t>
      </w:r>
      <w:r>
        <w:rPr>
          <w:rFonts w:ascii="Consolas" w:hAnsi="Consolas"/>
          <w:sz w:val="18"/>
        </w:rPr>
        <w:t>.cf</w:t>
      </w:r>
      <w:r>
        <w:t xml:space="preserve">, </w:t>
      </w:r>
      <w:r>
        <w:rPr>
          <w:rFonts w:ascii="Consolas" w:hAnsi="Consolas"/>
          <w:sz w:val="18"/>
        </w:rPr>
        <w:t>.cfe</w:t>
      </w:r>
      <w:r>
        <w:t xml:space="preserve">, </w:t>
      </w:r>
      <w:r>
        <w:rPr>
          <w:rFonts w:ascii="Consolas" w:hAnsi="Consolas"/>
          <w:sz w:val="18"/>
        </w:rPr>
        <w:t>.epf</w:t>
      </w:r>
      <w:r>
        <w:t xml:space="preserve">, </w:t>
      </w:r>
      <w:r>
        <w:rPr>
          <w:rFonts w:ascii="Consolas" w:hAnsi="Consolas"/>
          <w:sz w:val="18"/>
        </w:rPr>
        <w:t>.erf</w:t>
      </w:r>
      <w:r>
        <w:t>).</w:t>
      </w:r>
    </w:p>
    <w:p>
      <w:pPr>
        <w:pStyle w:val="Heading4"/>
      </w:pPr>
      <w:r>
        <w:t>Зачем настраивать</w:t>
      </w:r>
    </w:p>
    <w:p>
      <w:pPr>
        <w:ind w:left="283"/>
      </w:pPr>
      <w:r>
        <w:t>Чтобы избежать «ломания» окончаний строк между Windows и Linux/macOS</w:t>
      </w:r>
    </w:p>
    <w:p>
      <w:pPr>
        <w:ind w:left="283"/>
      </w:pPr>
      <w:r>
        <w:t>Чтобы Git не пытался делать текстовый diff для бинарных файлов</w:t>
      </w:r>
    </w:p>
    <w:p>
      <w:pPr>
        <w:ind w:left="283"/>
      </w:pPr>
      <w:r>
        <w:t>Чтобы корректно подключить Git LFS для крупных артефактов</w:t>
      </w:r>
    </w:p>
    <w:p>
      <w:pPr>
        <w:ind w:left="283"/>
      </w:pPr>
      <w:r>
        <w:t>Чтобы у всей команды были одинаковые правила в репозитории</w:t>
      </w:r>
    </w:p>
    <w:p>
      <w:pPr>
        <w:pStyle w:val="Heading4"/>
      </w:pPr>
      <w:r>
        <w:t>Базовый пример для 1С</w:t>
      </w:r>
    </w:p>
    <w:p>
      <w:r>
        <w:t>Рекомендуемый эталонный файл:</w:t>
      </w:r>
    </w:p>
    <w:p>
      <w:pPr>
        <w:ind w:left="283"/>
      </w:pPr>
      <w:r>
        <w:t>.gitattributesв vanessa-bootstrap</w:t>
      </w:r>
    </w:p>
    <w:p>
      <w:pPr>
        <w:ind w:left="283"/>
      </w:pPr>
      <w:r>
        <w:t>raw-версия для копирования</w:t>
      </w:r>
    </w:p>
    <w:p>
      <w:r>
        <w:t>Лучше брать его как источник истины и при необходимости адаптировать под конкретный проект.</w:t>
      </w:r>
    </w:p>
    <w:p>
      <w:pPr>
        <w:pStyle w:val="Heading4"/>
      </w:pPr>
      <w:r>
        <w:t>Как это читать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Правило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 text=auto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Автоматическое определение текстовых файлов и нормализация EOL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*.bsl text eol=crlf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Для BSL-файлов всегда CRLF в рабочем дереве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*.sh text eol=lf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Для shell-скриптов всегда LF (важно для Unix-окружений)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*.cf binary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Файл считается бинарным, Git не делает текстовый diff/merge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*.png binary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Для изображений отключается текстовая обработка</w:t>
            </w:r>
          </w:p>
        </w:tc>
      </w:tr>
    </w:tbl>
    <w:p/>
    <w:p>
      <w:pPr>
        <w:pStyle w:val="Heading4"/>
      </w:pPr>
      <w:r>
        <w:t>Когда использовать binary, а когда text</w:t>
      </w:r>
    </w:p>
    <w:p>
      <w:r>
        <w:t xml:space="preserve">Используйте </w:t>
      </w:r>
      <w:r>
        <w:rPr>
          <w:rFonts w:ascii="Consolas" w:hAnsi="Consolas"/>
          <w:sz w:val="18"/>
        </w:rPr>
        <w:t>text</w:t>
      </w:r>
      <w:r>
        <w:t>, если файл:</w:t>
      </w:r>
    </w:p>
    <w:p>
      <w:pPr>
        <w:ind w:left="283"/>
      </w:pPr>
      <w:r>
        <w:t>хранится в виде, читаемом человеком;</w:t>
      </w:r>
    </w:p>
    <w:p>
      <w:pPr>
        <w:ind w:left="283"/>
      </w:pPr>
      <w:r>
        <w:t>должен участвовать в diff/merge;</w:t>
      </w:r>
    </w:p>
    <w:p>
      <w:pPr>
        <w:ind w:left="283"/>
      </w:pPr>
      <w:r>
        <w:t>требует фиксированного EOL (lfилиcrlf).</w:t>
      </w:r>
    </w:p>
    <w:p>
      <w:r>
        <w:t xml:space="preserve">Используйте </w:t>
      </w:r>
      <w:r>
        <w:rPr>
          <w:rFonts w:ascii="Consolas" w:hAnsi="Consolas"/>
          <w:sz w:val="18"/>
        </w:rPr>
        <w:t>binary</w:t>
      </w:r>
      <w:r>
        <w:t>, если файл:</w:t>
      </w:r>
    </w:p>
    <w:p>
      <w:pPr>
        <w:ind w:left="283"/>
      </w:pPr>
      <w:r>
        <w:t>не предназначен для чтения как текст;</w:t>
      </w:r>
    </w:p>
    <w:p>
      <w:pPr>
        <w:ind w:left="283"/>
      </w:pPr>
      <w:r>
        <w:t>не должен автоматически перекодироваться;</w:t>
      </w:r>
    </w:p>
    <w:p>
      <w:pPr>
        <w:ind w:left="283"/>
      </w:pPr>
      <w:r>
        <w:t>вызывает «шум» в diff при попытке сравнения.</w:t>
      </w:r>
    </w:p>
    <w:p>
      <w:pPr>
        <w:pStyle w:val="Heading4"/>
      </w:pPr>
      <w:r>
        <w:t>Связь с Git LFS</w:t>
      </w:r>
    </w:p>
    <w:p>
      <w:r>
        <w:t xml:space="preserve">Для больших бинарных файлов </w:t>
      </w:r>
      <w:r>
        <w:rPr>
          <w:rFonts w:ascii="Consolas" w:hAnsi="Consolas"/>
          <w:sz w:val="18"/>
        </w:rPr>
        <w:t>.gitattributes</w:t>
      </w:r>
      <w:r>
        <w:t xml:space="preserve"> задает правила Git LFS.</w:t>
      </w:r>
    </w:p>
    <w:p>
      <w:r>
        <w:t>Пример для типового Git-проекта (дизайн, видео, архивы):</w:t>
      </w:r>
    </w:p>
    <w:p>
      <w:r>
        <w:t>Такие правила означают, что Git хранит в репозитории только указатели, а содержимое файлов — в хранилище LFS.</w:t>
      </w:r>
    </w:p>
    <w:p>
      <w:pPr>
        <w:pStyle w:val="Heading4"/>
      </w:pPr>
      <w:r>
        <w:t>Проверка и диагностика</w:t>
      </w:r>
    </w:p>
    <w:p>
      <w:r>
        <w:rPr>
          <w:rFonts w:ascii="Consolas" w:hAnsi="Consolas"/>
          <w:sz w:val="18"/>
        </w:rPr>
        <w:t>git add --renormalize .</w:t>
      </w:r>
      <w:r>
        <w:t xml:space="preserve"> полезно выполнить, если вы изменили правила EOL в уже существующем репозитории.</w:t>
      </w:r>
    </w:p>
    <w:p>
      <w:pPr>
        <w:pStyle w:val="Heading4"/>
      </w:pPr>
      <w:r>
        <w:t>Рекомендации для команды</w:t>
      </w:r>
    </w:p>
    <w:p>
      <w:pPr>
        <w:ind w:left="283"/>
      </w:pPr>
      <w:r>
        <w:t>Не смешивайте в одном PR массовую нормализацию EOL и функциональные изменения</w:t>
      </w:r>
    </w:p>
    <w:p>
      <w:pPr>
        <w:ind w:left="283"/>
      </w:pPr>
      <w:r>
        <w:t>Для крупных бинарных файлов используйте Git LFS</w:t>
      </w:r>
    </w:p>
    <w:bookmarkEnd w:id="131"/>
    <w:p>
      <w:bookmarkStart w:id="132" w:name="GRACE_M-LFS"/>
      <w:pPr>
        <w:pStyle w:val="Heading3"/>
      </w:pPr>
      <w:r>
        <w:t>Git LFS</w:t>
      </w:r>
    </w:p>
    <w:p>
      <w:pPr>
        <w:pStyle w:val="Heading4"/>
      </w:pPr>
      <w:r>
        <w:t>Что это</w:t>
      </w:r>
    </w:p>
    <w:p>
      <w:r>
        <w:rPr>
          <w:b/>
        </w:rPr>
        <w:t>Git LFS</w:t>
      </w:r>
      <w:r>
        <w:t xml:space="preserve"> (Large File Storage) — расширение Git для работы с большими файлами. Вместо хранения файлов в репозитории, Git LFS сохраняет их на сервере и хранит только указатели.</w:t>
      </w:r>
    </w:p>
    <w:p>
      <w:pPr>
        <w:pStyle w:val="Heading4"/>
      </w:pPr>
      <w:r>
        <w:t>Зачем нужен</w:t>
      </w:r>
    </w:p>
    <w:p>
      <w:r>
        <w:t>Обычный Git не предназначен для больших файлов. Это приводит к:</w:t>
      </w:r>
    </w:p>
    <w:p>
      <w:pPr>
        <w:ind w:left="283"/>
      </w:pPr>
      <w:r>
        <w:t>Медленной работе репозитория</w:t>
      </w:r>
    </w:p>
    <w:p>
      <w:pPr>
        <w:ind w:left="283"/>
      </w:pPr>
      <w:r>
        <w:t>Превышению лимитов размера</w:t>
      </w:r>
    </w:p>
    <w:p>
      <w:pPr>
        <w:ind w:left="283"/>
      </w:pPr>
      <w:r>
        <w:t>Долгому клонированию</w:t>
      </w:r>
    </w:p>
    <w:p>
      <w:pPr>
        <w:pStyle w:val="Heading4"/>
      </w:pPr>
      <w:r>
        <w:t>Что хранить</w:t>
      </w:r>
    </w:p>
    <w:p>
      <w:pPr>
        <w:ind w:left="283"/>
      </w:pPr>
      <w:r>
        <w:t>Артефакты конфигураций (.cf,.cfe,.erf,.epf)</w:t>
      </w:r>
    </w:p>
    <w:p>
      <w:pPr>
        <w:ind w:left="283"/>
      </w:pPr>
      <w:r>
        <w:t>Дампы баз данных (.dt)</w:t>
      </w:r>
    </w:p>
    <w:p>
      <w:pPr>
        <w:ind w:left="283"/>
      </w:pPr>
      <w:r>
        <w:t>Архивы (.zip,.7z)</w:t>
      </w:r>
    </w:p>
    <w:p>
      <w:pPr>
        <w:ind w:left="283"/>
      </w:pPr>
      <w:r>
        <w:t>Медиафайлы</w:t>
      </w:r>
    </w:p>
    <w:p>
      <w:pPr>
        <w:pStyle w:val="Heading4"/>
      </w:pPr>
      <w:r>
        <w:t>Установка</w:t>
      </w:r>
    </w:p>
    <w:p>
      <w:pPr>
        <w:pStyle w:val="Heading4"/>
      </w:pPr>
      <w:r>
        <w:t>Windows</w:t>
      </w:r>
    </w:p>
    <w:p>
      <w:r>
        <w:t xml:space="preserve">Скачать с </w:t>
      </w:r>
      <w:r>
        <w:rPr>
          <w:color w:val="0563C1"/>
          <w:u w:val="single"/>
        </w:rPr>
        <w:t>git-lfs.com</w:t>
      </w:r>
      <w:r>
        <w:t xml:space="preserve"> или использовать встроенный в Git for Windows.</w:t>
      </w:r>
    </w:p>
    <w:p>
      <w:r>
        <w:t>Проверка:</w:t>
      </w:r>
    </w:p>
    <w:p>
      <w:pPr>
        <w:pStyle w:val="Heading4"/>
      </w:pPr>
      <w:r>
        <w:t>Настройка</w:t>
      </w:r>
    </w:p>
    <w:p>
      <w:pPr>
        <w:pStyle w:val="Heading4"/>
      </w:pPr>
      <w:r>
        <w:t>Инициализация</w:t>
      </w:r>
    </w:p>
    <w:p>
      <w:pPr>
        <w:pStyle w:val="Heading4"/>
      </w:pPr>
      <w:r>
        <w:t>Отслеживание файлов</w:t>
      </w:r>
    </w:p>
    <w:p>
      <w:pPr>
        <w:pStyle w:val="Heading4"/>
      </w:pPr>
      <w:r>
        <w:t>Добавление файла атрибутов</w:t>
      </w:r>
    </w:p>
    <w:p>
      <w:pPr>
        <w:pStyle w:val="Heading4"/>
      </w:pPr>
      <w:r>
        <w:t>Использование</w:t>
      </w:r>
    </w:p>
    <w:p>
      <w:r>
        <w:t>После настройки работа как обычно:</w:t>
      </w:r>
    </w:p>
    <w:p>
      <w:r>
        <w:t>Git LFS автоматически заменит файлы указателями.</w:t>
      </w:r>
    </w:p>
    <w:p>
      <w:pPr>
        <w:pStyle w:val="Heading4"/>
      </w:pPr>
      <w:r>
        <w:t>Просмотр</w:t>
      </w:r>
    </w:p>
    <w:p>
      <w:pPr>
        <w:pStyle w:val="Heading4"/>
      </w:pPr>
      <w:r>
        <w:t>Клонирование</w:t>
      </w:r>
    </w:p>
    <w:p>
      <w:pPr>
        <w:pStyle w:val="Heading4"/>
      </w:pPr>
      <w:r>
        <w:t>Миграция существующих файлов</w:t>
      </w:r>
    </w:p>
    <w:p>
      <w:r>
        <w:t>Если большие файлы уже в репозитории:</w:t>
      </w:r>
    </w:p>
    <w:p>
      <w:r>
        <w:t>:::warning Важно</w:t>
        <w:br/>
        <w:t xml:space="preserve">Миграция переписывает историю репозитория. После неё потребуется </w:t>
      </w:r>
      <w:r>
        <w:rPr>
          <w:rFonts w:ascii="Consolas" w:hAnsi="Consolas"/>
          <w:sz w:val="18"/>
        </w:rPr>
        <w:t>git push --force</w:t>
      </w:r>
      <w:r>
        <w:t xml:space="preserve"> и согласование с командой, чтобы все коллеги заново клонировали репозиторий.</w:t>
        <w:br/>
        <w:t>:::</w:t>
      </w:r>
    </w:p>
    <w:p>
      <w:pPr>
        <w:pStyle w:val="Heading4"/>
      </w:pPr>
      <w:r>
        <w:t>Атрибуты для 1С</w:t>
      </w:r>
    </w:p>
    <w:p>
      <w:r>
        <w:t>Рекомендуемая конфигурация:</w:t>
      </w:r>
    </w:p>
    <w:p>
      <w:pPr>
        <w:pStyle w:val="Heading4"/>
      </w:pPr>
      <w:r>
        <w:t>Ограничения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Сервис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Хранилище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Трафик/месяц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(бесплатно)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GB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GitLab (бесплатно)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 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Собственный сервер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Без ограничений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4"/>
      </w:pPr>
      <w:r>
        <w:t>Очистка</w:t>
      </w:r>
    </w:p>
    <w:p>
      <w:pPr>
        <w:pStyle w:val="Heading4"/>
      </w:pPr>
      <w:r>
        <w:t>Устранение проблем</w:t>
      </w:r>
    </w:p>
    <w:p>
      <w:pPr>
        <w:pStyle w:val="Heading4"/>
      </w:pPr>
      <w:r>
        <w:t>Файлы не загружаются</w:t>
      </w:r>
    </w:p>
    <w:p>
      <w:pPr>
        <w:pStyle w:val="Heading4"/>
      </w:pPr>
      <w:r>
        <w:t>Превышен лимит хранилища</w:t>
      </w:r>
    </w:p>
    <w:p>
      <w:pPr>
        <w:ind w:left="283"/>
      </w:pPr>
      <w:r>
        <w:t>1. Проверить размер:git lfs ls-files</w:t>
      </w:r>
    </w:p>
    <w:p>
      <w:pPr>
        <w:ind w:left="283"/>
      </w:pPr>
      <w:r>
        <w:t>2. Удалить старые версии:git lfs prune</w:t>
      </w:r>
    </w:p>
    <w:p>
      <w:pPr>
        <w:ind w:left="283"/>
      </w:pPr>
      <w:r>
        <w:t>3. Рассмотреть альтернативы (S3, Azure Blob)</w:t>
      </w:r>
    </w:p>
    <w:p>
      <w:pPr>
        <w:pStyle w:val="Heading4"/>
      </w:pPr>
      <w:r>
        <w:t>Альтернативы</w:t>
      </w:r>
    </w:p>
    <w:p>
      <w:pPr>
        <w:ind w:left="283"/>
      </w:pPr>
      <w:r>
        <w:t>Артефакты CI/CD— хранить большие файлы как артефакты сборки</w:t>
      </w:r>
    </w:p>
    <w:p>
      <w:pPr>
        <w:ind w:left="283"/>
      </w:pPr>
      <w:r>
        <w:t>Облачное хранилище— S3, Azure Blob Storage</w:t>
      </w:r>
    </w:p>
    <w:p>
      <w:pPr>
        <w:ind w:left="283"/>
      </w:pPr>
      <w:r>
        <w:t>Отдельные репозитории— вынести большие файлы отдельно</w:t>
      </w:r>
    </w:p>
    <w:bookmarkEnd w:id="132"/>
    <w:p>
      <w:bookmarkStart w:id="133" w:name="GRACE_M-SUBMO"/>
      <w:pPr>
        <w:pStyle w:val="Heading3"/>
      </w:pPr>
      <w:r>
        <w:t>Submodules</w:t>
      </w:r>
    </w:p>
    <w:p>
      <w:pPr>
        <w:pStyle w:val="Heading4"/>
      </w:pPr>
      <w:r>
        <w:t>Что это</w:t>
      </w:r>
    </w:p>
    <w:p>
      <w:r>
        <w:rPr>
          <w:b/>
        </w:rPr>
        <w:t>Git Submodules</w:t>
      </w:r>
      <w:r>
        <w:t xml:space="preserve"> позволяют включать один Git репозиторий как подкаталог другого. Код остается отдельным репозиторием, но доступен из основного проекта.</w:t>
      </w:r>
    </w:p>
    <w:p>
      <w:pPr>
        <w:pStyle w:val="Heading4"/>
      </w:pPr>
      <w:r>
        <w:t>Когда использовать</w:t>
      </w:r>
    </w:p>
    <w:p>
      <w:pPr>
        <w:ind w:left="283"/>
      </w:pPr>
      <w:r>
        <w:t>Общие библиотеки в нескольких проектах</w:t>
      </w:r>
    </w:p>
    <w:p>
      <w:pPr>
        <w:ind w:left="283"/>
      </w:pPr>
      <w:r>
        <w:t>Общие расширения конфигурации</w:t>
      </w:r>
    </w:p>
    <w:p>
      <w:pPr>
        <w:ind w:left="283"/>
      </w:pPr>
      <w:r>
        <w:t>Внешние зависимости с возможностью обновления</w:t>
      </w:r>
    </w:p>
    <w:p>
      <w:pPr>
        <w:ind w:left="283"/>
      </w:pPr>
      <w:r>
        <w:t>Разделение больших проектов на части</w:t>
      </w:r>
    </w:p>
    <w:p>
      <w:pPr>
        <w:pStyle w:val="Heading4"/>
      </w:pPr>
      <w:r>
        <w:t>Добавление</w:t>
      </w:r>
    </w:p>
    <w:p>
      <w:r>
        <w:t>Пример:</w:t>
      </w:r>
    </w:p>
    <w:p>
      <w:r>
        <w:t xml:space="preserve">Создается файл </w:t>
      </w:r>
      <w:r>
        <w:rPr>
          <w:rFonts w:ascii="Consolas" w:hAnsi="Consolas"/>
          <w:sz w:val="18"/>
        </w:rPr>
        <w:t>.gitmodules</w:t>
      </w:r>
      <w:r>
        <w:t>:</w:t>
      </w:r>
    </w:p>
    <w:p>
      <w:pPr>
        <w:pStyle w:val="Heading4"/>
      </w:pPr>
      <w:r>
        <w:t>Клонирование</w:t>
      </w:r>
    </w:p>
    <w:p>
      <w:pPr>
        <w:pStyle w:val="Heading4"/>
      </w:pPr>
      <w:r>
        <w:t>Вариант 1: Рекурсивное клонирование</w:t>
      </w:r>
    </w:p>
    <w:p>
      <w:pPr>
        <w:pStyle w:val="Heading4"/>
      </w:pPr>
      <w:r>
        <w:t>Вариант 2: После обычного клонирования</w:t>
      </w:r>
    </w:p>
    <w:p>
      <w:pPr>
        <w:pStyle w:val="Heading4"/>
      </w:pPr>
      <w:r>
        <w:t>Обновление</w:t>
      </w:r>
    </w:p>
    <w:p>
      <w:pPr>
        <w:pStyle w:val="Heading4"/>
      </w:pPr>
      <w:r>
        <w:t>Обновить конкретный подмодуль</w:t>
      </w:r>
    </w:p>
    <w:p>
      <w:pPr>
        <w:pStyle w:val="Heading4"/>
      </w:pPr>
      <w:r>
        <w:t>Обновить все подмодули</w:t>
      </w:r>
    </w:p>
    <w:p>
      <w:pPr>
        <w:pStyle w:val="Heading4"/>
      </w:pPr>
      <w:r>
        <w:t>Работа</w:t>
      </w:r>
    </w:p>
    <w:p>
      <w:pPr>
        <w:pStyle w:val="Heading4"/>
      </w:pPr>
      <w:r>
        <w:t>Просмотр статуса</w:t>
      </w:r>
    </w:p>
    <w:p>
      <w:pPr>
        <w:pStyle w:val="Heading4"/>
      </w:pPr>
      <w:r>
        <w:t>Переключение на конкретную версию</w:t>
      </w:r>
    </w:p>
    <w:p>
      <w:pPr>
        <w:pStyle w:val="Heading4"/>
      </w:pPr>
      <w:r>
        <w:t>Внесение изменений в подмодуль</w:t>
      </w:r>
    </w:p>
    <w:p>
      <w:pPr>
        <w:pStyle w:val="Heading4"/>
      </w:pPr>
      <w:r>
        <w:t>Удаление</w:t>
      </w:r>
    </w:p>
    <w:p>
      <w:pPr>
        <w:pStyle w:val="Heading4"/>
      </w:pPr>
      <w:r>
        <w:t>Полезные команды</w:t>
      </w:r>
    </w:p>
    <w:p>
      <w:pPr>
        <w:pStyle w:val="Heading4"/>
      </w:pPr>
      <w:r>
        <w:t>Устранение проблем</w:t>
      </w:r>
    </w:p>
    <w:p>
      <w:pPr>
        <w:pStyle w:val="Heading4"/>
      </w:pPr>
      <w:r>
        <w:t>Показывается как измененный</w:t>
      </w:r>
    </w:p>
    <w:p>
      <w:pPr>
        <w:pStyle w:val="Heading4"/>
      </w:pPr>
      <w:r>
        <w:t>Не обновляется</w:t>
      </w:r>
    </w:p>
    <w:p>
      <w:pPr>
        <w:pStyle w:val="Heading4"/>
      </w:pPr>
      <w:r>
        <w:t>Альтернативы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Подход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Subtree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Встраивает код в репозиторий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Единый репозиторий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Один репозиторий для всех проектов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Package 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Для внешних зависимостей</w:t>
            </w:r>
          </w:p>
        </w:tc>
      </w:tr>
    </w:tbl>
    <w:p/>
    <w:bookmarkEnd w:id="133"/>
    <w:p>
      <w:bookmarkStart w:id="134" w:name="GRACE_M-GITFLOW"/>
      <w:pPr>
        <w:pStyle w:val="Heading3"/>
      </w:pPr>
      <w:r>
        <w:t>Git Flow</w:t>
      </w:r>
    </w:p>
    <w:p>
      <w:pPr>
        <w:pStyle w:val="Heading4"/>
      </w:pPr>
      <w:r>
        <w:t>Описание</w:t>
      </w:r>
    </w:p>
    <w:p>
      <w:r>
        <w:t>Git-flow — расширение Git для модели ветвления Винсента Дриссена.</w:t>
      </w:r>
    </w:p>
    <w:p>
      <w:pPr>
        <w:pStyle w:val="Heading4"/>
      </w:pPr>
      <w:r>
        <w:t>Ресурсы</w:t>
      </w:r>
    </w:p>
    <w:p>
      <w:pPr>
        <w:ind w:left="283"/>
      </w:pPr>
      <w:r>
        <w:t>Графическая шпаргалка:http://danielkummer.github.io/git-flow-cheatsheet/</w:t>
      </w:r>
    </w:p>
    <w:p>
      <w:pPr>
        <w:ind w:left="283"/>
      </w:pPr>
      <w:r>
        <w:t>Оригинальная статья:https://nvie.com/posts/a-successful-git-branching-model/</w:t>
      </w:r>
    </w:p>
    <w:p>
      <w:pPr>
        <w:pStyle w:val="Heading4"/>
      </w:pPr>
      <w:r>
        <w:t>Структура веток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Ветка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Код, готовый к выпуску, теги релизов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Интеграция новых функций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Разработка новых функций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release/*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Подготовка к релизу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hotfix/*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Срочные исправления в промышленной среде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bugfix/*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Исправление багов в develop</w:t>
            </w:r>
          </w:p>
        </w:tc>
      </w:tr>
    </w:tbl>
    <w:p/>
    <w:p>
      <w:pPr>
        <w:pStyle w:val="Heading4"/>
      </w:pPr>
      <w:r>
        <w:t>Установка</w:t>
      </w:r>
    </w:p>
    <w:p>
      <w:r>
        <w:t>:::note Windows</w:t>
        <w:br/>
        <w:t xml:space="preserve">Для использования Git Flow в Windows установите </w:t>
      </w:r>
      <w:r>
        <w:rPr>
          <w:color w:val="0563C1"/>
          <w:u w:val="single"/>
        </w:rPr>
        <w:t>Gitflow-next</w:t>
      </w:r>
      <w:r>
        <w:t xml:space="preserve"> через </w:t>
      </w:r>
      <w:r>
        <w:rPr>
          <w:rFonts w:ascii="Consolas" w:hAnsi="Consolas"/>
          <w:sz w:val="18"/>
        </w:rPr>
        <w:t>winget</w:t>
      </w:r>
      <w:r>
        <w:t>:</w:t>
      </w:r>
    </w:p>
    <w:p>
      <w:r>
        <w:t>:::</w:t>
      </w:r>
    </w:p>
    <w:p>
      <w:pPr>
        <w:pStyle w:val="Heading4"/>
      </w:pPr>
      <w:r>
        <w:t>Последовательность шагов</w:t>
      </w:r>
    </w:p>
    <w:p>
      <w:pPr>
        <w:pStyle w:val="Heading4"/>
      </w:pPr>
      <w:r>
        <w:t>Инициализация</w:t>
      </w:r>
    </w:p>
    <w:p>
      <w:r>
        <w:t>Будут приняты настройки по умолчанию.</w:t>
      </w:r>
    </w:p>
    <w:p>
      <w:pPr>
        <w:pStyle w:val="Heading4"/>
      </w:pPr>
      <w:r>
        <w:t>Публикация ветки develop</w:t>
      </w:r>
    </w:p>
    <w:p>
      <w:r>
        <w:t>Если в проекте еще нет ветки develop:</w:t>
      </w:r>
    </w:p>
    <w:p>
      <w:pPr>
        <w:pStyle w:val="Heading4"/>
      </w:pPr>
      <w:r>
        <w:t>Добавление новой функции</w:t>
      </w:r>
    </w:p>
    <w:p>
      <w:pPr>
        <w:pStyle w:val="Heading4"/>
      </w:pPr>
      <w:r>
        <w:t>Создание feature-ветки</w:t>
      </w:r>
    </w:p>
    <w:p>
      <w:pPr>
        <w:pStyle w:val="Heading4"/>
      </w:pPr>
      <w:r>
        <w:t>Разработка</w:t>
      </w:r>
    </w:p>
    <w:p>
      <w:r>
        <w:t>Вносите изменения и фиксируйте:</w:t>
      </w:r>
    </w:p>
    <w:p>
      <w:pPr>
        <w:pStyle w:val="Heading4"/>
      </w:pPr>
      <w:r>
        <w:t>Завершение feature-ветки</w:t>
      </w:r>
    </w:p>
    <w:p>
      <w:pPr>
        <w:pStyle w:val="Heading4"/>
      </w:pPr>
      <w:r>
        <w:t>Вариант 1: Через git flow без проверки кода</w:t>
      </w:r>
    </w:p>
    <w:p>
      <w:pPr>
        <w:pStyle w:val="Heading4"/>
      </w:pPr>
      <w:r>
        <w:t>Вариант 2: Через Merge Request с проверкой кода</w:t>
      </w:r>
    </w:p>
    <w:p>
      <w:pPr>
        <w:pStyle w:val="Heading4"/>
      </w:pPr>
      <w:r>
        <w:t>Подготовка релиза</w:t>
      </w:r>
    </w:p>
    <w:p>
      <w:pPr>
        <w:pStyle w:val="Heading4"/>
      </w:pPr>
      <w:r>
        <w:t>Создание release-ветки</w:t>
      </w:r>
    </w:p>
    <w:p>
      <w:pPr>
        <w:pStyle w:val="Heading4"/>
      </w:pPr>
      <w:r>
        <w:t>Финальные правки</w:t>
      </w:r>
    </w:p>
    <w:p>
      <w:pPr>
        <w:ind w:left="283"/>
      </w:pPr>
      <w:r>
        <w:t>Обновление версии</w:t>
      </w:r>
    </w:p>
    <w:p>
      <w:pPr>
        <w:ind w:left="283"/>
      </w:pPr>
      <w:r>
        <w:t>Исправление мелких багов</w:t>
      </w:r>
    </w:p>
    <w:p>
      <w:pPr>
        <w:ind w:left="283"/>
      </w:pPr>
      <w:r>
        <w:t>Обновление документации</w:t>
      </w:r>
    </w:p>
    <w:p>
      <w:pPr>
        <w:ind w:left="283"/>
      </w:pPr>
      <w:r>
        <w:t>Сортировка объектов метаданных в дереве</w:t>
      </w:r>
    </w:p>
    <w:p>
      <w:pPr>
        <w:ind w:left="283"/>
      </w:pPr>
      <w:r>
        <w:t>Обновление зависимостей (например, расширения, подключённые через submodule)</w:t>
      </w:r>
    </w:p>
    <w:p>
      <w:pPr>
        <w:pStyle w:val="Heading4"/>
      </w:pPr>
      <w:r>
        <w:t>Завершение release-ветки</w:t>
      </w:r>
    </w:p>
    <w:p>
      <w:r>
        <w:t>Это автоматически:</w:t>
      </w:r>
    </w:p>
    <w:p>
      <w:pPr>
        <w:ind w:left="283"/>
      </w:pPr>
      <w:r>
        <w:t>Сольет release в main</w:t>
      </w:r>
    </w:p>
    <w:p>
      <w:pPr>
        <w:ind w:left="283"/>
      </w:pPr>
      <w:r>
        <w:t>Создаст тег с номером релиза</w:t>
      </w:r>
    </w:p>
    <w:p>
      <w:pPr>
        <w:ind w:left="283"/>
      </w:pPr>
      <w:r>
        <w:t>Сольет release обратно в develop</w:t>
      </w:r>
    </w:p>
    <w:p>
      <w:pPr>
        <w:ind w:left="283"/>
      </w:pPr>
      <w:r>
        <w:t>Удалит release ветку</w:t>
      </w:r>
    </w:p>
    <w:p>
      <w:pPr>
        <w:pStyle w:val="Heading4"/>
      </w:pPr>
      <w:r>
        <w:t>Срочные исправления</w:t>
      </w:r>
    </w:p>
    <w:p>
      <w:r>
        <w:t>Используется когда нужно срочно исправить баг в промышленной среде.</w:t>
      </w:r>
    </w:p>
    <w:p>
      <w:r>
        <w:t>Hotfix автоматически сливается в main и develop.</w:t>
      </w:r>
    </w:p>
    <w:p>
      <w:pPr>
        <w:pStyle w:val="Heading4"/>
      </w:pPr>
      <w:r>
        <w:t>Справочник команд</w:t>
      </w:r>
    </w:p>
    <w:p>
      <w:pPr>
        <w:pStyle w:val="Heading4"/>
      </w:pPr>
      <w:r>
        <w:t>Feature</w:t>
      </w:r>
    </w:p>
    <w:p>
      <w:pPr>
        <w:pStyle w:val="Heading4"/>
      </w:pPr>
      <w:r>
        <w:t>Release</w:t>
      </w:r>
    </w:p>
    <w:p>
      <w:pPr>
        <w:pStyle w:val="Heading4"/>
      </w:pPr>
      <w:r>
        <w:t>Hotfix</w:t>
      </w:r>
    </w:p>
    <w:p>
      <w:pPr>
        <w:pStyle w:val="Heading4"/>
      </w:pPr>
      <w:r>
        <w:t>Альтернативы</w:t>
      </w:r>
    </w:p>
    <w:p>
      <w:pPr>
        <w:pStyle w:val="Heading4"/>
      </w:pPr>
      <w:r>
        <w:t>GitHub Flow для небольших команд</w:t>
      </w:r>
    </w:p>
    <w:p>
      <w:r>
        <w:t>Простая модель:</w:t>
      </w:r>
    </w:p>
    <w:p>
      <w:pPr>
        <w:ind w:left="283"/>
      </w:pPr>
      <w:r>
        <w:t>1. mainвсегда готова к развёртыванию</w:t>
      </w:r>
    </w:p>
    <w:p>
      <w:pPr>
        <w:ind w:left="283"/>
      </w:pPr>
      <w:r>
        <w:t>2. Создавать ветки отmainдля задач</w:t>
      </w:r>
    </w:p>
    <w:p>
      <w:pPr>
        <w:ind w:left="283"/>
      </w:pPr>
      <w:r>
        <w:t>3. Создавать Pull Request</w:t>
      </w:r>
    </w:p>
    <w:p>
      <w:pPr>
        <w:ind w:left="283"/>
      </w:pPr>
      <w:r>
        <w:t>4. После одобрения — merge вmain</w:t>
      </w:r>
    </w:p>
    <w:p>
      <w:pPr>
        <w:ind w:left="283"/>
      </w:pPr>
      <w:r>
        <w:t>5. Сразу развёртывать</w:t>
      </w:r>
    </w:p>
    <w:p>
      <w:pPr>
        <w:pStyle w:val="Heading4"/>
      </w:pPr>
      <w:r>
        <w:t>GitLab Flow с окружениями</w:t>
      </w:r>
    </w:p>
    <w:p>
      <w:r>
        <w:t>Для проектов с несколькими окружениями:</w:t>
      </w:r>
    </w:p>
    <w:p>
      <w:pPr>
        <w:pStyle w:val="Heading4"/>
      </w:pPr>
      <w:r>
        <w:t>Рекомендации</w:t>
      </w:r>
    </w:p>
    <w:p>
      <w:pPr>
        <w:pStyle w:val="Heading4"/>
      </w:pPr>
      <w:r>
        <w:t>Выбор стратегии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Стратегия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Когда использовать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Регулярные релизы, большие команды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GitHub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Небольшие команды, частые развёртывания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GitLab 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Несколько окружений (dev, test, prod)</w:t>
            </w:r>
          </w:p>
        </w:tc>
      </w:tr>
    </w:tbl>
    <w:p/>
    <w:p>
      <w:pPr>
        <w:pStyle w:val="Heading4"/>
      </w:pPr>
      <w:r>
        <w:t>Соглашения</w:t>
      </w:r>
    </w:p>
    <w:p>
      <w:r>
        <w:t>Именование веток:</w:t>
      </w:r>
    </w:p>
    <w:p>
      <w:pPr>
        <w:ind w:left="283"/>
      </w:pPr>
      <w:r>
        <w:t>feature/название-функции</w:t>
      </w:r>
    </w:p>
    <w:p>
      <w:pPr>
        <w:ind w:left="283"/>
      </w:pPr>
      <w:r>
        <w:t>bugfix/описание-бага</w:t>
      </w:r>
    </w:p>
    <w:p>
      <w:pPr>
        <w:ind w:left="283"/>
      </w:pPr>
      <w:r>
        <w:t>hotfix/критический-баг</w:t>
      </w:r>
    </w:p>
    <w:p>
      <w:pPr>
        <w:ind w:left="283"/>
      </w:pPr>
      <w:r>
        <w:t>release/версия</w:t>
      </w:r>
    </w:p>
    <w:p>
      <w:r>
        <w:t xml:space="preserve">Сообщения коммитов оформляйте по </w:t>
      </w:r>
      <w:r>
        <w:rPr>
          <w:color w:val="0563C1"/>
          <w:u w:val="single"/>
        </w:rPr>
        <w:t>соглашению о коммитах</w:t>
      </w:r>
      <w:r>
        <w:t>.</w:t>
      </w:r>
    </w:p>
    <w:p>
      <w:r>
        <w:t xml:space="preserve">При слиянии используйте </w:t>
      </w:r>
      <w:r>
        <w:rPr>
          <w:rFonts w:ascii="Consolas" w:hAnsi="Consolas"/>
          <w:sz w:val="18"/>
        </w:rPr>
        <w:t>--no-ff</w:t>
      </w:r>
      <w:r>
        <w:t>, чтобы сохранить точку слияния в графе истории.</w:t>
      </w:r>
    </w:p>
    <w:bookmarkEnd w:id="134"/>
    <w:p>
      <w:bookmarkStart w:id="135" w:name="GRACE_M-SEC145"/>
      <w:pPr>
        <w:pStyle w:val="Heading1"/>
      </w:pPr>
      <w:r>
        <w:t>Принципы разработки</w:t>
      </w:r>
    </w:p>
    <w:p>
      <w:pPr>
        <w:pStyle w:val="Heading2"/>
      </w:pPr>
      <w:r>
        <w:t>Общие сведения</w:t>
      </w:r>
    </w:p>
    <w:p>
      <w:r>
        <w:t>В этом разделе описаны основные принципы разработки. Следование этим принципам поможет создавать более качественные, поддерживаемые и масштабируемые решения.</w:t>
      </w:r>
    </w:p>
    <w:p>
      <w:pPr>
        <w:pStyle w:val="Heading2"/>
      </w:pPr>
      <w:r>
        <w:t>Содержание</w:t>
      </w:r>
    </w:p>
    <w:p>
      <w:pPr>
        <w:ind w:left="283"/>
      </w:pPr>
      <w:r>
        <w:t>KISS — Делай проще</w:t>
      </w:r>
    </w:p>
    <w:p>
      <w:pPr>
        <w:ind w:left="283"/>
      </w:pPr>
      <w:r>
        <w:t>DRY — Не повторяйся</w:t>
      </w:r>
    </w:p>
    <w:p>
      <w:pPr>
        <w:ind w:left="283"/>
      </w:pPr>
      <w:r>
        <w:t>YAGNI — Вам это не понадобится</w:t>
      </w:r>
    </w:p>
    <w:p>
      <w:pPr>
        <w:ind w:left="283"/>
      </w:pPr>
      <w:r>
        <w:t>SOLID — Принципы объектно-ориентированного программирования</w:t>
      </w:r>
    </w:p>
    <w:p>
      <w:pPr>
        <w:ind w:left="283"/>
      </w:pPr>
      <w:r>
        <w:t>Архитектура 1С-решений</w:t>
      </w:r>
    </w:p>
    <w:p>
      <w:pPr>
        <w:pStyle w:val="Heading2"/>
      </w:pPr>
      <w:r>
        <w:t>Введение</w:t>
      </w:r>
    </w:p>
    <w:p>
      <w:r>
        <w:t>Применение данных принципов должно быть соразмерным контексту разработки. Всегда уделяйте внимание конкретной задаче и выбирайте подходящие инструменты и подходы. Цель этих принципов — не усложнить процесс разработки, а сделать его более структурированным и предсказуемым, что в итоге повышает качество итогового продукта и снижает затраты на сопровождение.</w:t>
      </w:r>
    </w:p>
    <w:p>
      <w:r>
        <w:t>:::tip Совет</w:t>
        <w:br/>
        <w:t>Используйте эти принципы как руководство, а не как жесткие правила. Всегда учитывайте контекст задачи и особенности платформы 1С.</w:t>
        <w:br/>
        <w:t>:::</w:t>
      </w:r>
    </w:p>
    <w:bookmarkEnd w:id="135"/>
    <w:p>
      <w:bookmarkStart w:id="136" w:name="GRACE_M-KISS"/>
      <w:pPr>
        <w:pStyle w:val="Heading2"/>
      </w:pPr>
      <w:r>
        <w:t>KISS</w:t>
      </w:r>
    </w:p>
    <w:p>
      <w:pPr>
        <w:pStyle w:val="Heading3"/>
      </w:pPr>
      <w:r>
        <w:t>Описание принципа</w:t>
      </w:r>
    </w:p>
    <w:p>
      <w:r>
        <w:t>Принцип KISS призывает к максимальной простоте кода. Простые решения легче понимать, поддерживать и отлаживать.</w:t>
      </w:r>
    </w:p>
    <w:p>
      <w:pPr>
        <w:pStyle w:val="Heading3"/>
      </w:pPr>
      <w:r>
        <w:t>Применение</w:t>
      </w:r>
    </w:p>
    <w:p>
      <w:pPr>
        <w:ind w:left="283"/>
      </w:pPr>
      <w:r>
        <w:t>Избегайте излишней сложности алгоритмов, когда достаточно прямолинейного подхода</w:t>
      </w:r>
    </w:p>
    <w:p>
      <w:pPr>
        <w:ind w:left="283"/>
      </w:pPr>
      <w:r>
        <w:t>Применяйте встроенный функционал платформы, библиотек и типовых подсистем, вместо нетривиальных собственноручно написанных алгоритмов</w:t>
      </w:r>
    </w:p>
    <w:p>
      <w:pPr>
        <w:ind w:left="283"/>
      </w:pPr>
      <w:r>
        <w:t>Разбивайте сложные процедуры на более простые и понятные части</w:t>
      </w:r>
    </w:p>
    <w:p>
      <w:pPr>
        <w:pStyle w:val="Heading3"/>
      </w:pPr>
      <w:r>
        <w:t>Пример</w:t>
      </w:r>
    </w:p>
    <w:p>
      <w:r>
        <w:t>:::note Обратите внимание</w:t>
        <w:br/>
        <w:t>В примере выше простое решение не только понятнее, но и может быть эффективнее для небольших наборов данных.</w:t>
        <w:br/>
        <w:t>:::</w:t>
      </w:r>
    </w:p>
    <w:p>
      <w:pPr>
        <w:pStyle w:val="Heading3"/>
      </w:pPr>
      <w:r>
        <w:t>Рекомендации</w:t>
      </w:r>
    </w:p>
    <w:p>
      <w:pPr>
        <w:ind w:left="283"/>
      </w:pPr>
      <w:r>
        <w:t>1. Используйте говорящие имена переменных и процедур— имя должно отражать назначение элемента кода.</w:t>
      </w:r>
    </w:p>
    <w:p>
      <w:pPr>
        <w:ind w:left="283"/>
      </w:pPr>
      <w:r>
        <w:t>2. Избегайте глубокой вложенности— лучше вынести условия в отдельные процедуры или функции.</w:t>
      </w:r>
    </w:p>
    <w:p>
      <w:pPr>
        <w:ind w:left="283"/>
      </w:pPr>
      <w:r>
        <w:t>3. Комментируйте сложные места— если часть кода нельзя упростить, объясните её в комментарии.</w:t>
      </w:r>
    </w:p>
    <w:p>
      <w:pPr>
        <w:ind w:left="283"/>
      </w:pPr>
      <w:r>
        <w:t>4. Предпочитайте явные решения скрытым— избегайте неочевидных трюков и неявного поведения.</w:t>
      </w:r>
    </w:p>
    <w:p>
      <w:pPr>
        <w:pStyle w:val="Heading3"/>
      </w:pPr>
      <w:r>
        <w:t>Типичные ошибки при применении</w:t>
      </w:r>
    </w:p>
    <w:p>
      <w:pPr>
        <w:ind w:left="283"/>
      </w:pPr>
      <w:r>
        <w:t>Чрезмерное разбиение на маленькие процедуры, которое усложняет понимание потока выполнения</w:t>
      </w:r>
    </w:p>
    <w:p>
      <w:pPr>
        <w:ind w:left="283"/>
      </w:pPr>
      <w:r>
        <w:t>Необоснованное использование запросов там, где достаточно простого цикла</w:t>
      </w:r>
    </w:p>
    <w:p>
      <w:pPr>
        <w:ind w:left="283"/>
      </w:pPr>
      <w:r>
        <w:t>Реализация собственных алгоритмов вместо использования встроенных возможностей платформы и библиотек</w:t>
      </w:r>
    </w:p>
    <w:p>
      <w:r>
        <w:t>:::caution Предостережение</w:t>
        <w:br/>
        <w:t>Простота не должна приводить к дублированию кода. Если код повторяется, следует рассмотреть возможность его выделения в отдельную процедуру (принцип DRY).</w:t>
        <w:br/>
        <w:t>:::</w:t>
      </w:r>
    </w:p>
    <w:bookmarkEnd w:id="136"/>
    <w:p>
      <w:bookmarkStart w:id="137" w:name="GRACE_M-DRY"/>
      <w:pPr>
        <w:pStyle w:val="Heading2"/>
      </w:pPr>
      <w:r>
        <w:t>DRY</w:t>
      </w:r>
    </w:p>
    <w:p>
      <w:pPr>
        <w:pStyle w:val="Heading3"/>
      </w:pPr>
      <w:r>
        <w:t>DRY (Don't Repeat Yourself) — Не повторяйся</w:t>
      </w:r>
    </w:p>
    <w:p>
      <w:pPr>
        <w:pStyle w:val="Heading3"/>
      </w:pPr>
      <w:r>
        <w:t>Описание принципа</w:t>
      </w:r>
    </w:p>
    <w:p>
      <w:r>
        <w:t>Принцип DRY означает, что каждый фрагмент знания должен иметь единственное, недвусмысленное, авторитетное представление в системе. Иными словами, любой фрагмент кода или логики не должен дублироваться.</w:t>
      </w:r>
    </w:p>
    <w:p>
      <w:pPr>
        <w:pStyle w:val="Heading3"/>
      </w:pPr>
      <w:r>
        <w:t>Применение</w:t>
      </w:r>
    </w:p>
    <w:p>
      <w:pPr>
        <w:ind w:left="283"/>
      </w:pPr>
      <w:r>
        <w:t>Выносите повторяющийся код в отдельные процедуры/функции</w:t>
      </w:r>
    </w:p>
    <w:p>
      <w:pPr>
        <w:ind w:left="283"/>
      </w:pPr>
      <w:r>
        <w:t>Используйте общие модули для хранения часто используемых алгоритмов</w:t>
      </w:r>
    </w:p>
    <w:p>
      <w:pPr>
        <w:ind w:left="283"/>
      </w:pPr>
      <w:r>
        <w:t>Применяйте шаблоны проектирования для уменьшения дублирования кода</w:t>
      </w:r>
    </w:p>
    <w:p>
      <w:pPr>
        <w:ind w:left="283"/>
      </w:pPr>
      <w:r>
        <w:t>Создавайте общие подсистемы для функциональности, которая используется в разных местах конфигурации</w:t>
      </w:r>
    </w:p>
    <w:p>
      <w:pPr>
        <w:pStyle w:val="Heading3"/>
      </w:pPr>
      <w:r>
        <w:t>Пример</w:t>
      </w:r>
    </w:p>
    <w:p>
      <w:r>
        <w:t>:::tip Преимущества DRY</w:t>
      </w:r>
    </w:p>
    <w:p>
      <w:pPr>
        <w:ind w:left="283"/>
      </w:pPr>
      <w:r>
        <w:t>Упрощение поддержки кода</w:t>
      </w:r>
    </w:p>
    <w:p>
      <w:pPr>
        <w:ind w:left="283"/>
      </w:pPr>
      <w:r>
        <w:t>Снижение риска ошибок при изменениях</w:t>
      </w:r>
    </w:p>
    <w:p>
      <w:pPr>
        <w:ind w:left="283"/>
      </w:pPr>
      <w:r>
        <w:t>Сокращение объема кода</w:t>
      </w:r>
    </w:p>
    <w:p>
      <w:pPr>
        <w:ind w:left="283"/>
      </w:pPr>
      <w:r>
        <w:t>Повышение его читаемости</w:t>
      </w:r>
    </w:p>
    <w:p>
      <w:r>
        <w:t>:::</w:t>
      </w:r>
    </w:p>
    <w:p>
      <w:pPr>
        <w:pStyle w:val="Heading3"/>
      </w:pPr>
      <w:r>
        <w:t>Рекомендации</w:t>
      </w:r>
    </w:p>
    <w:p>
      <w:pPr>
        <w:ind w:left="283"/>
      </w:pPr>
      <w:r>
        <w:t>1. Создавайте общие модулидля часто используемых алгоритмов и проверок.</w:t>
      </w:r>
    </w:p>
    <w:p>
      <w:pPr>
        <w:ind w:left="283"/>
      </w:pPr>
      <w:r>
        <w:t>2. Применяйте шаблоны проектирования:</w:t>
      </w:r>
    </w:p>
    <w:p>
      <w:pPr>
        <w:ind w:left="283"/>
      </w:pPr>
      <w:r>
        <w:t>3. Шаблон "Фабрика" для создания однотипных объектов</w:t>
      </w:r>
    </w:p>
    <w:p>
      <w:pPr>
        <w:ind w:left="283"/>
      </w:pPr>
      <w:r>
        <w:t>4. Шаблон "Стратегия" для вариативного поведения</w:t>
      </w:r>
    </w:p>
    <w:p>
      <w:pPr>
        <w:ind w:left="283"/>
      </w:pPr>
      <w:r>
        <w:t>5. Шаблон "Декоратор" для расширения функциональности</w:t>
      </w:r>
    </w:p>
    <w:p>
      <w:pPr>
        <w:ind w:left="283"/>
      </w:pPr>
      <w:r>
        <w:t>6. Организуйте общие настройкичерез константы, параметры сеанса и функциональные опции.</w:t>
      </w:r>
    </w:p>
    <w:p>
      <w:pPr>
        <w:pStyle w:val="Heading3"/>
      </w:pPr>
      <w:r>
        <w:t>Типичные проблемы при применении</w:t>
      </w:r>
    </w:p>
    <w:p>
      <w:pPr>
        <w:ind w:left="283"/>
      </w:pPr>
      <w:r>
        <w:t>Излишнее обобщение, которое усложняет код вместо его упрощения</w:t>
      </w:r>
    </w:p>
    <w:p>
      <w:pPr>
        <w:ind w:left="283"/>
      </w:pPr>
      <w:r>
        <w:t>Создание слишком абстрактных процедур, которые сложно поддерживать</w:t>
      </w:r>
    </w:p>
    <w:p>
      <w:pPr>
        <w:ind w:left="283"/>
      </w:pPr>
      <w:r>
        <w:t>Недостаточное документирование общих модулей, что затрудняет их использование</w:t>
      </w:r>
    </w:p>
    <w:p>
      <w:pPr>
        <w:ind w:left="283"/>
      </w:pPr>
      <w:r>
        <w:t>Избыточное вынесение кода в общие модули, когда это не оправдано (для небольших фрагментов)</w:t>
      </w:r>
    </w:p>
    <w:p>
      <w:r>
        <w:t>:::caution Важно помнить</w:t>
        <w:br/>
        <w:t>DRY не означает, что нужно во что бы то ни стало избегать любого повторения. Иногда небольшое дублирование может быть предпочтительнее излишне сложной абстракции.</w:t>
        <w:br/>
        <w:t>:::</w:t>
      </w:r>
    </w:p>
    <w:bookmarkEnd w:id="137"/>
    <w:p>
      <w:bookmarkStart w:id="138" w:name="GRACE_M-YAGNI"/>
      <w:pPr>
        <w:pStyle w:val="Heading2"/>
      </w:pPr>
      <w:r>
        <w:t>YAGNI</w:t>
      </w:r>
    </w:p>
    <w:p>
      <w:pPr>
        <w:pStyle w:val="Heading3"/>
      </w:pPr>
      <w:r>
        <w:t>Описание принципа</w:t>
      </w:r>
    </w:p>
    <w:p>
      <w:r>
        <w:t xml:space="preserve">Принцип YAGNI советует не добавлять функциональность, пока она действительно не понадобится. Другими словами, следует разрабатывать только те возможности, которые нужны сейчас, а не те, которые </w:t>
      </w:r>
      <w:r>
        <w:rPr>
          <w:i/>
        </w:rPr>
        <w:t>могут</w:t>
      </w:r>
      <w:r>
        <w:t xml:space="preserve"> понадобиться в будущем.</w:t>
      </w:r>
    </w:p>
    <w:p>
      <w:pPr>
        <w:pStyle w:val="Heading3"/>
      </w:pPr>
      <w:r>
        <w:t>Применение</w:t>
      </w:r>
    </w:p>
    <w:p>
      <w:pPr>
        <w:ind w:left="283"/>
      </w:pPr>
      <w:r>
        <w:t>Не создавайте «на будущее» поля, реквизиты, отчеты, которые не требуются сейчас</w:t>
      </w:r>
    </w:p>
    <w:p>
      <w:pPr>
        <w:ind w:left="283"/>
      </w:pPr>
      <w:r>
        <w:t>Не усложняйте код дополнительными проверками и ветвлениями «на всякий случай»</w:t>
      </w:r>
    </w:p>
    <w:p>
      <w:pPr>
        <w:ind w:left="283"/>
      </w:pPr>
      <w:r>
        <w:t>Разрабатывайте функционал итеративно, добавляя возможности по мере необходимости</w:t>
      </w:r>
    </w:p>
    <w:p>
      <w:pPr>
        <w:ind w:left="283"/>
      </w:pPr>
      <w:r>
        <w:t>Избегайте создания «универсальных» механизмов, которые содержат большое количество настроек и вариантов использования</w:t>
      </w:r>
    </w:p>
    <w:p>
      <w:pPr>
        <w:pStyle w:val="Heading3"/>
      </w:pPr>
      <w:r>
        <w:t>Пример</w:t>
      </w:r>
    </w:p>
    <w:p>
      <w:r>
        <w:t>:::info Важно</w:t>
        <w:br/>
        <w:t>Следование принципу YAGNI позволяет:</w:t>
      </w:r>
    </w:p>
    <w:p>
      <w:pPr>
        <w:ind w:left="283"/>
      </w:pPr>
      <w:r>
        <w:t>Сократить время разработки</w:t>
      </w:r>
    </w:p>
    <w:p>
      <w:pPr>
        <w:ind w:left="283"/>
      </w:pPr>
      <w:r>
        <w:t>Упростить тестирование</w:t>
      </w:r>
    </w:p>
    <w:p>
      <w:pPr>
        <w:ind w:left="283"/>
      </w:pPr>
      <w:r>
        <w:t>Сфокусироваться на действительно необходимом функционале</w:t>
      </w:r>
    </w:p>
    <w:p>
      <w:pPr>
        <w:ind w:left="283"/>
      </w:pPr>
      <w:r>
        <w:t>Избежать ненужного усложнения кода</w:t>
      </w:r>
    </w:p>
    <w:p>
      <w:r>
        <w:t>:::</w:t>
      </w:r>
    </w:p>
    <w:p>
      <w:pPr>
        <w:pStyle w:val="Heading3"/>
      </w:pPr>
      <w:r>
        <w:t>Рекомендации</w:t>
      </w:r>
    </w:p>
    <w:p>
      <w:pPr>
        <w:ind w:left="283"/>
      </w:pPr>
      <w:r>
        <w:t>1. Проектируйте итеративно— начинайте с минимально необходимого функционала и расширяйте его по мере необходимости.</w:t>
      </w:r>
    </w:p>
    <w:p>
      <w:pPr>
        <w:ind w:left="283"/>
      </w:pPr>
      <w:r>
        <w:t>2. Следуйте требованиям заказчика— реализуйте только то, что было согласовано, и не добавляйте лишнего.</w:t>
      </w:r>
    </w:p>
    <w:p>
      <w:pPr>
        <w:ind w:left="283"/>
      </w:pPr>
      <w:r>
        <w:t>3. Сохраняйте простоту структуры метаданных— добавляйте только те объекты метаданных (реквизиты, табличные части, регистры и т.д.), которые необходимы для текущей функциональности.</w:t>
      </w:r>
    </w:p>
    <w:p>
      <w:pPr>
        <w:ind w:left="283"/>
      </w:pPr>
      <w:r>
        <w:t>4. Используйте гибкую архитектуру— проектируйте систему так, чтобы её можно было легко расширить, когда потребуется новая функциональность.</w:t>
      </w:r>
    </w:p>
    <w:p>
      <w:pPr>
        <w:pStyle w:val="Heading3"/>
      </w:pPr>
      <w:r>
        <w:t>Типичные проблемы при применении</w:t>
      </w:r>
    </w:p>
    <w:p>
      <w:pPr>
        <w:ind w:left="283"/>
      </w:pPr>
      <w:r>
        <w:t>Создание избыточных полей и атрибутов «на будущее»</w:t>
      </w:r>
    </w:p>
    <w:p>
      <w:pPr>
        <w:ind w:left="283"/>
      </w:pPr>
      <w:r>
        <w:t>Разработка сложных механизмов импорта/экспорта данных, когда достаточно простого решения</w:t>
      </w:r>
    </w:p>
    <w:p>
      <w:pPr>
        <w:ind w:left="283"/>
      </w:pPr>
      <w:r>
        <w:t>Внедрение шаблонов проектирования без реальной необходимости, что усложняет систему</w:t>
      </w:r>
    </w:p>
    <w:p>
      <w:pPr>
        <w:ind w:left="283"/>
      </w:pPr>
      <w:r>
        <w:t>Создание настраиваемых отчетов с множеством параметров, большинство из которых не используется</w:t>
      </w:r>
    </w:p>
    <w:p>
      <w:pPr>
        <w:pStyle w:val="Heading3"/>
      </w:pPr>
      <w:r>
        <w:t>Баланс между YAGNI и перспективным планированием</w:t>
      </w:r>
    </w:p>
    <w:p>
      <w:r>
        <w:t>Важно найти баланс между слепым следованием YAGNI и разумным планированием архитектуры. Если функциональность точно понадобится в ближайшем будущем и её добавление сейчас существенно сэкономит ресурсы, имеет смысл реализовать её заранее.</w:t>
      </w:r>
    </w:p>
    <w:p>
      <w:r>
        <w:t>Используйте следующие критерии для принятия решения:</w:t>
      </w:r>
    </w:p>
    <w:p>
      <w:pPr>
        <w:ind w:left="283"/>
      </w:pPr>
      <w:r>
        <w:t>Насколько уверенно мы знаем, что функциональность понадобится?</w:t>
      </w:r>
    </w:p>
    <w:p>
      <w:pPr>
        <w:ind w:left="283"/>
      </w:pPr>
      <w:r>
        <w:t>Насколько сложно будет добавить функциональность позже?</w:t>
      </w:r>
    </w:p>
    <w:p>
      <w:pPr>
        <w:ind w:left="283"/>
      </w:pPr>
      <w:r>
        <w:t>Какова стоимость добавления функциональности сейчас по сравнению с добавлением её позже?</w:t>
      </w:r>
    </w:p>
    <w:p>
      <w:r>
        <w:t>:::caution Предостережение</w:t>
        <w:br/>
        <w:t>Важно различать «инфраструктурную» подготовку и избыточную функциональность. Создание гибкой архитектуры не противоречит YAGNI, а вот добавление конкретных функций «на всякий случай» — противоречит.</w:t>
        <w:br/>
        <w:t>:::</w:t>
      </w:r>
    </w:p>
    <w:bookmarkEnd w:id="138"/>
    <w:p>
      <w:bookmarkStart w:id="139" w:name="GRACE_M-SOLID"/>
      <w:pPr>
        <w:pStyle w:val="Heading2"/>
      </w:pPr>
      <w:r>
        <w:t>SOLID</w:t>
      </w:r>
    </w:p>
    <w:p>
      <w:r>
        <w:rPr>
          <w:b/>
        </w:rPr>
        <w:t>SOLID</w:t>
      </w:r>
      <w:r>
        <w:t xml:space="preserve"> — это аббревиатура, которая объединяет пять основных принципов объектно-ориентированного проектирования и программирования. Несмотря на то, что платформа 1С не является полностью объектно-ориентированной, эти принципы могут быть адаптированы для более эффективной разработки.</w:t>
      </w:r>
    </w:p>
    <w:p>
      <w:r>
        <w:t>:::info Что такое SOLID?</w:t>
      </w:r>
    </w:p>
    <w:p>
      <w:pPr>
        <w:ind w:left="283"/>
      </w:pPr>
      <w:r>
        <w:t>S— Single Responsibility Principle (Принцип единственной ответственности)</w:t>
      </w:r>
    </w:p>
    <w:p>
      <w:pPr>
        <w:ind w:left="283"/>
      </w:pPr>
      <w:r>
        <w:t>O— Open/Closed Principle (Принцип открытости/закрытости)</w:t>
      </w:r>
    </w:p>
    <w:p>
      <w:pPr>
        <w:ind w:left="283"/>
      </w:pPr>
      <w:r>
        <w:t>L— Liskov Substitution Principle (Принцип подстановки Лисков)</w:t>
      </w:r>
    </w:p>
    <w:p>
      <w:pPr>
        <w:ind w:left="283"/>
      </w:pPr>
      <w:r>
        <w:t>I— Interface Segregation Principle (Принцип разделения интерфейса)</w:t>
      </w:r>
    </w:p>
    <w:p>
      <w:pPr>
        <w:ind w:left="283"/>
      </w:pPr>
      <w:r>
        <w:t>D— Dependency Inversion Principle (Принцип инверсии зависимостей)</w:t>
        <w:br/>
        <w:t xml:space="preserve">  :::</w:t>
      </w:r>
    </w:p>
    <w:p>
      <w:pPr>
        <w:pStyle w:val="Heading3"/>
      </w:pPr>
      <w:r>
        <w:t>S — Single Responsibility Principle (Принцип единственной ответственности) {#single-responsibility}</w:t>
      </w:r>
    </w:p>
    <w:p>
      <w:pPr>
        <w:pStyle w:val="Heading4"/>
      </w:pPr>
      <w:r>
        <w:t>Описание</w:t>
      </w:r>
    </w:p>
    <w:p>
      <w:r>
        <w:t>Каждый класс должен иметь только одну причину для изменения. Иными словами, каждый модуль, общий модуль, форма или процедура должны отвечать только за одну функциональность.</w:t>
      </w:r>
    </w:p>
    <w:p>
      <w:pPr>
        <w:pStyle w:val="Heading4"/>
      </w:pPr>
      <w:r>
        <w:t>Применение</w:t>
      </w:r>
    </w:p>
    <w:p>
      <w:pPr>
        <w:ind w:left="283"/>
      </w:pPr>
      <w:r>
        <w:t>Разделяйте обработчики событий форм и бизнес-логику</w:t>
      </w:r>
    </w:p>
    <w:p>
      <w:pPr>
        <w:ind w:left="283"/>
      </w:pPr>
      <w:r>
        <w:t>Выносите логику в отдельные модули по их назначению (работа с файлами, обработка данных и т.д.)</w:t>
      </w:r>
    </w:p>
    <w:p>
      <w:pPr>
        <w:ind w:left="283"/>
      </w:pPr>
      <w:r>
        <w:t>Создавайте отдельные общие модули для различных аспектов бизнес-логики</w:t>
      </w:r>
    </w:p>
    <w:p>
      <w:pPr>
        <w:pStyle w:val="Heading4"/>
      </w:pPr>
      <w:r>
        <w:t>Пример</w:t>
      </w:r>
    </w:p>
    <w:p>
      <w:pPr>
        <w:pStyle w:val="Heading3"/>
      </w:pPr>
      <w:r>
        <w:t>O — Open/Closed Principle (Принцип открытости/закрытости) {#open-closed}</w:t>
      </w:r>
    </w:p>
    <w:p>
      <w:pPr>
        <w:pStyle w:val="Heading4"/>
      </w:pPr>
      <w:r>
        <w:t>Описание</w:t>
      </w:r>
    </w:p>
    <w:p>
      <w:r>
        <w:t>Программные сущности должны быть открыты для расширения, но закрыты для модификации. То есть, поведение сущности можно расширить без изменения её исходного кода.</w:t>
      </w:r>
    </w:p>
    <w:p>
      <w:pPr>
        <w:pStyle w:val="Heading4"/>
      </w:pPr>
      <w:r>
        <w:t>Применение</w:t>
      </w:r>
    </w:p>
    <w:p>
      <w:pPr>
        <w:ind w:left="283"/>
      </w:pPr>
      <w:r>
        <w:t>Используйте расширения конфигурации вместо изменения типовых решений</w:t>
      </w:r>
    </w:p>
    <w:p>
      <w:pPr>
        <w:ind w:left="283"/>
      </w:pPr>
      <w:r>
        <w:t>Применяйте механизмы подписок на события</w:t>
      </w:r>
    </w:p>
    <w:p>
      <w:pPr>
        <w:ind w:left="283"/>
      </w:pPr>
      <w:r>
        <w:t>Используйте шаблоны проектирования, позволяющие расширять функциональность без изменения существующего кода</w:t>
      </w:r>
    </w:p>
    <w:p>
      <w:pPr>
        <w:pStyle w:val="Heading4"/>
      </w:pPr>
      <w:r>
        <w:t>Пример</w:t>
      </w:r>
    </w:p>
    <w:p>
      <w:r>
        <w:t>:::tip Практическое применение</w:t>
        <w:br/>
        <w:t>В 1С:Предприятие этот принцип особенно важен при работе с типовыми конфигурациями. Использование расширений вместо изменения базовой конфигурации значительно упрощает обновление типовых решений.</w:t>
        <w:br/>
        <w:t>:::</w:t>
      </w:r>
    </w:p>
    <w:p>
      <w:pPr>
        <w:pStyle w:val="Heading3"/>
      </w:pPr>
      <w:r>
        <w:t>L — Liskov Substitution Principle (Принцип подстановки Лисков) {#liskov-substitution}</w:t>
      </w:r>
    </w:p>
    <w:p>
      <w:pPr>
        <w:pStyle w:val="Heading4"/>
      </w:pPr>
      <w:r>
        <w:t>Описание</w:t>
      </w:r>
    </w:p>
    <w:p>
      <w:r>
        <w:t>Объекты в программе должны быть заменяемыми на экземпляры их подтипов без изменения корректности программы.</w:t>
      </w:r>
    </w:p>
    <w:p>
      <w:pPr>
        <w:pStyle w:val="Heading4"/>
      </w:pPr>
      <w:r>
        <w:t>Применение</w:t>
      </w:r>
    </w:p>
    <w:p>
      <w:pPr>
        <w:ind w:left="283"/>
      </w:pPr>
      <w:r>
        <w:t>При наследовании форм и объектов метаданных сохраняйте ожидаемое поведение</w:t>
      </w:r>
    </w:p>
    <w:p>
      <w:pPr>
        <w:ind w:left="283"/>
      </w:pPr>
      <w:r>
        <w:t>Придерживайтесь согласованных интерфейсов между похожими объектами</w:t>
      </w:r>
    </w:p>
    <w:p>
      <w:pPr>
        <w:ind w:left="283"/>
      </w:pPr>
      <w:r>
        <w:t>При переопределении методов в расширениях сохраняйте исходную функциональность</w:t>
      </w:r>
    </w:p>
    <w:p>
      <w:pPr>
        <w:pStyle w:val="Heading4"/>
      </w:pPr>
      <w:r>
        <w:t>Пример</w:t>
      </w:r>
    </w:p>
    <w:p>
      <w:pPr>
        <w:pStyle w:val="Heading3"/>
      </w:pPr>
      <w:r>
        <w:t>I — Interface Segregation Principle (Принцип разделения интерфейса) {#interface-segregation}</w:t>
      </w:r>
    </w:p>
    <w:p>
      <w:pPr>
        <w:pStyle w:val="Heading4"/>
      </w:pPr>
      <w:r>
        <w:t>Описание</w:t>
      </w:r>
    </w:p>
    <w:p>
      <w:r>
        <w:t>Много специализированных интерфейсов лучше, чем один универсальный. Клиенты не должны зависеть от интерфейсов, которые они не используют.</w:t>
      </w:r>
    </w:p>
    <w:p>
      <w:pPr>
        <w:pStyle w:val="Heading4"/>
      </w:pPr>
      <w:r>
        <w:t>Применение</w:t>
      </w:r>
    </w:p>
    <w:p>
      <w:pPr>
        <w:ind w:left="283"/>
      </w:pPr>
      <w:r>
        <w:t>Разделяйте общие модули по функциональному назначению</w:t>
      </w:r>
    </w:p>
    <w:p>
      <w:pPr>
        <w:ind w:left="283"/>
      </w:pPr>
      <w:r>
        <w:t>Используйте параметризованные обработки для конкретных задач вместо универсальных решений "всё в одном"</w:t>
      </w:r>
    </w:p>
    <w:p>
      <w:pPr>
        <w:ind w:left="283"/>
      </w:pPr>
      <w:r>
        <w:t>Создавайте небольшие специализированные формы и отчеты вместо громоздких универсальных</w:t>
      </w:r>
    </w:p>
    <w:p>
      <w:pPr>
        <w:pStyle w:val="Heading4"/>
      </w:pPr>
      <w:r>
        <w:t>Пример</w:t>
      </w:r>
    </w:p>
    <w:p>
      <w:pPr>
        <w:pStyle w:val="Heading3"/>
      </w:pPr>
      <w:r>
        <w:t>D — Dependency Inversion Principle (Принцип инверсии зависимостей) {#dependency-inversion}</w:t>
      </w:r>
    </w:p>
    <w:p>
      <w:pPr>
        <w:pStyle w:val="Heading4"/>
      </w:pPr>
      <w:r>
        <w:t>Описание</w:t>
      </w:r>
    </w:p>
    <w:p>
      <w:r>
        <w:t>Зависимость на абстракциях, а не на конкретных реализациях. Модули верхних уровней не должны зависеть от модулей нижних уровней. Оба должны зависеть от абстракций.</w:t>
      </w:r>
    </w:p>
    <w:p>
      <w:pPr>
        <w:pStyle w:val="Heading4"/>
      </w:pPr>
      <w:r>
        <w:t>Применение</w:t>
      </w:r>
    </w:p>
    <w:p>
      <w:pPr>
        <w:ind w:left="283"/>
      </w:pPr>
      <w:r>
        <w:t>Используйте общие интерфейсы для взаимодействия между модулями</w:t>
      </w:r>
    </w:p>
    <w:p>
      <w:pPr>
        <w:ind w:left="283"/>
      </w:pPr>
      <w:r>
        <w:t>Применяйте механизм подписок на события для уменьшения прямых зависимостей</w:t>
      </w:r>
    </w:p>
    <w:p>
      <w:pPr>
        <w:ind w:left="283"/>
      </w:pPr>
      <w:r>
        <w:t>Используйте функциональные опции для конфигурирования поведения</w:t>
      </w:r>
    </w:p>
    <w:p>
      <w:pPr>
        <w:pStyle w:val="Heading4"/>
      </w:pPr>
      <w:r>
        <w:t>Пример</w:t>
      </w:r>
    </w:p>
    <w:p>
      <w:pPr>
        <w:pStyle w:val="Heading3"/>
      </w:pPr>
      <w:r>
        <w:t>Применение SOLID в 1С {#applying-solid}</w:t>
      </w:r>
    </w:p>
    <w:p>
      <w:r>
        <w:t>Хотя платформа 1С имеет свои особенности и ограничения, принципы SOLID могут существенно повысить качество кода и упростить его сопровождение. При этом важно применять эти принципы гибко, с учетом специфики платформы и решаемых задач.</w:t>
      </w:r>
    </w:p>
    <w:p>
      <w:r>
        <w:t>:::info Преимущества применения SOLID в 1С</w:t>
      </w:r>
    </w:p>
    <w:p>
      <w:pPr>
        <w:ind w:left="283"/>
      </w:pPr>
      <w:r>
        <w:t>Повышение модульности и расширяемости кода</w:t>
      </w:r>
    </w:p>
    <w:p>
      <w:pPr>
        <w:ind w:left="283"/>
      </w:pPr>
      <w:r>
        <w:t>Упрощение тестирования и отладки</w:t>
      </w:r>
    </w:p>
    <w:p>
      <w:pPr>
        <w:ind w:left="283"/>
      </w:pPr>
      <w:r>
        <w:t>Снижение связанности компонентов</w:t>
      </w:r>
    </w:p>
    <w:p>
      <w:pPr>
        <w:ind w:left="283"/>
      </w:pPr>
      <w:r>
        <w:t>Более эффективная командная разработка</w:t>
      </w:r>
    </w:p>
    <w:p>
      <w:pPr>
        <w:ind w:left="283"/>
      </w:pPr>
      <w:r>
        <w:t>Упрощение сопровождения и масштабирования решений</w:t>
      </w:r>
    </w:p>
    <w:p>
      <w:r>
        <w:t>:::</w:t>
      </w:r>
    </w:p>
    <w:p>
      <w:pPr>
        <w:pStyle w:val="Heading3"/>
      </w:pPr>
      <w:r>
        <w:t>Дополнительные ресурсы {#additional-resources}</w:t>
      </w:r>
    </w:p>
    <w:p>
      <w:pPr>
        <w:ind w:left="283"/>
      </w:pPr>
      <w:r>
        <w:t>Описание SOLID на Wikipedia</w:t>
      </w:r>
    </w:p>
    <w:p>
      <w:pPr>
        <w:ind w:left="283"/>
      </w:pPr>
      <w:r>
        <w:t>Использование принципов SOLID в разработке на 1С</w:t>
      </w:r>
    </w:p>
    <w:p>
      <w:pPr>
        <w:ind w:left="283"/>
      </w:pPr>
      <w:r>
        <w:t>Видео: Александр Пузаков. Использование принципов SOLID в разработке на 1С</w:t>
      </w:r>
    </w:p>
    <w:bookmarkEnd w:id="139"/>
    <w:p>
      <w:bookmarkStart w:id="140" w:name="GRACE_M-SEC150"/>
      <w:pPr>
        <w:pStyle w:val="Heading2"/>
      </w:pPr>
      <w:r>
        <w:t>Архитектура</w:t>
      </w:r>
    </w:p>
    <w:p>
      <w:pPr>
        <w:pStyle w:val="Heading3"/>
      </w:pPr>
      <w:r>
        <w:t>Основные принципы</w:t>
      </w:r>
    </w:p>
    <w:p>
      <w:r>
        <w:rPr>
          <w:b/>
        </w:rPr>
        <w:t>Главное правило</w:t>
      </w:r>
      <w:r>
        <w:t>: бизнес-правила — это центр системы. UI, БД и фреймворки — это детали, которые можно заменять без изменения бизнес-логики.</w:t>
      </w:r>
    </w:p>
    <w:p>
      <w:r>
        <w:rPr>
          <w:b/>
        </w:rPr>
        <w:t>Правило зависимостей</w:t>
      </w:r>
      <w:r>
        <w:t>: все зависимости направлены внутрь, к бизнес-правилам. Внешние слои знают о внутренних, но не наоборот.</w:t>
      </w:r>
    </w:p>
    <w:p>
      <w:pPr>
        <w:pStyle w:val="Heading3"/>
      </w:pPr>
      <w:r>
        <w:t>Чистая архитектура в 1С</w:t>
      </w:r>
    </w:p>
    <w:p>
      <w:pPr>
        <w:pStyle w:val="Heading4"/>
      </w:pPr>
      <w:r>
        <w:t>Слои архитектуры</w:t>
      </w:r>
    </w:p>
    <w:p>
      <w:r>
        <w:t>Слои располагаются от внешнего к внутреннему:</w:t>
      </w:r>
    </w:p>
    <w:p>
      <w:r>
        <w:rPr>
          <w:b/>
        </w:rPr>
        <w:t>Frameworks &amp; Drivers</w:t>
      </w:r>
      <w:r>
        <w:t xml:space="preserve"> → </w:t>
      </w:r>
      <w:r>
        <w:rPr>
          <w:b/>
        </w:rPr>
        <w:t>Interface Adapters</w:t>
      </w:r>
      <w:r>
        <w:t xml:space="preserve"> → </w:t>
      </w:r>
      <w:r>
        <w:rPr>
          <w:b/>
        </w:rPr>
        <w:t>Use Cases</w:t>
      </w:r>
      <w:r>
        <w:t xml:space="preserve"> → </w:t>
      </w:r>
      <w:r>
        <w:rPr>
          <w:b/>
        </w:rPr>
        <w:t>Entities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Entities (Сущности)</w:t>
      </w:r>
    </w:p>
    <w:p>
      <w:r>
        <w:rPr>
          <w:b/>
        </w:rPr>
        <w:t>Что это</w:t>
      </w:r>
      <w:r>
        <w:t>: устойчивые бизнес-правила и инварианты, которые бизнес понимает без разговоров про таблицы и формы. Это плоские структуры и чистые функции, которые создают, проверяют и изменяют данные, обеспечивая выполнение инвариантов.</w:t>
      </w:r>
    </w:p>
    <w:p>
      <w:r>
        <w:rPr>
          <w:b/>
        </w:rPr>
        <w:t>Примеры инвариантов</w:t>
      </w:r>
      <w:r>
        <w:t>:</w:t>
      </w:r>
    </w:p>
    <w:p>
      <w:pPr>
        <w:ind w:left="283"/>
      </w:pPr>
      <w:r>
        <w:t>Количество ≥ 0 (целое для штучных товаров)</w:t>
      </w:r>
    </w:p>
    <w:p>
      <w:pPr>
        <w:ind w:left="283"/>
      </w:pPr>
      <w:r>
        <w:t>Сумма = Цена × Количество (с учетом правил округления)</w:t>
      </w:r>
    </w:p>
    <w:p>
      <w:pPr>
        <w:ind w:left="283"/>
      </w:pPr>
      <w:r>
        <w:t>Нельзя отгрузить больше доступного остатка</w:t>
      </w:r>
    </w:p>
    <w:p>
      <w:r>
        <w:rPr>
          <w:b/>
        </w:rPr>
        <w:t>Не путать с правилами use case</w:t>
      </w:r>
      <w:r>
        <w:t>:</w:t>
      </w:r>
    </w:p>
    <w:p>
      <w:pPr>
        <w:ind w:left="283"/>
      </w:pPr>
      <w:r>
        <w:t>Неверно: «Не проводить заказ при долге &gt; кредитного лимита»</w:t>
      </w:r>
    </w:p>
    <w:p>
      <w:pPr>
        <w:ind w:left="283"/>
      </w:pPr>
      <w:r>
        <w:t>Неверно: «Скидка &gt; 15% требует утверждения»</w:t>
      </w:r>
    </w:p>
    <w:p>
      <w:r>
        <w:rPr>
          <w:b/>
        </w:rPr>
        <w:t>Размещение в 1С</w:t>
      </w:r>
      <w:r>
        <w:t>: Общие модули. Только чистые функции и простые типы/структуры.</w:t>
      </w:r>
    </w:p>
    <w:p>
      <w:r>
        <w:rPr>
          <w:b/>
        </w:rPr>
        <w:t>Запрещено</w:t>
      </w:r>
      <w:r>
        <w:t xml:space="preserve">: обращения к формам, ролям, </w:t>
      </w:r>
      <w:r>
        <w:rPr>
          <w:rFonts w:ascii="Consolas" w:hAnsi="Consolas"/>
          <w:sz w:val="18"/>
        </w:rPr>
        <w:t>Запрос</w:t>
      </w:r>
      <w:r>
        <w:t xml:space="preserve">, </w:t>
      </w:r>
      <w:r>
        <w:rPr>
          <w:rFonts w:ascii="Consolas" w:hAnsi="Consolas"/>
          <w:sz w:val="18"/>
        </w:rPr>
        <w:t>ДокументОбъект</w:t>
      </w:r>
      <w:r>
        <w:t>.</w:t>
      </w:r>
    </w:p>
    <w:p>
      <w:r>
        <w:rPr>
          <w:b/>
        </w:rPr>
        <w:t>Пример кода</w:t>
      </w:r>
      <w:r>
        <w:t>: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примере показаны функции создания артикула и проверки номенклатуры. Это чистые функции, работающие только со структурами.</w:t>
      </w:r>
    </w:p>
    <w:p>
      <w:pPr>
        <w:pStyle w:val="Heading4"/>
      </w:pPr>
      <w:r>
        <w:t>Use Cases (Бизнес-логика приложения)</w:t>
      </w:r>
    </w:p>
    <w:p>
      <w:r>
        <w:rPr>
          <w:b/>
        </w:rPr>
        <w:t>Роль</w:t>
      </w:r>
      <w:r>
        <w:t>: координация шагов одной операции, использование Entities и портов.</w:t>
      </w:r>
    </w:p>
    <w:p>
      <w:r>
        <w:rPr>
          <w:b/>
        </w:rPr>
        <w:t>Примеры</w:t>
      </w:r>
      <w:r>
        <w:t>: Оформить заказ, Начислить бонусы, Зарезервировать товар.</w:t>
      </w:r>
    </w:p>
    <w:p>
      <w:r>
        <w:rPr>
          <w:b/>
        </w:rPr>
        <w:t>Не делает</w:t>
      </w:r>
      <w:r>
        <w:t>: не открывает формы, не пишет в БД напрямую, не знает про роли и сеанс.</w:t>
      </w:r>
    </w:p>
    <w:p>
      <w:r>
        <w:rPr>
          <w:b/>
        </w:rPr>
        <w:t>Вход/выход</w:t>
      </w:r>
      <w:r>
        <w:t>: DTO — плоские структуры (</w:t>
      </w:r>
      <w:r>
        <w:rPr>
          <w:rFonts w:ascii="Consolas" w:hAnsi="Consolas"/>
          <w:sz w:val="18"/>
        </w:rPr>
        <w:t>Структура</w:t>
      </w:r>
      <w:r>
        <w:t xml:space="preserve"> / </w:t>
      </w:r>
      <w:r>
        <w:rPr>
          <w:rFonts w:ascii="Consolas" w:hAnsi="Consolas"/>
          <w:sz w:val="18"/>
        </w:rPr>
        <w:t>Соответствие</w:t>
      </w:r>
      <w:r>
        <w:t xml:space="preserve"> / </w:t>
      </w:r>
      <w:r>
        <w:rPr>
          <w:rFonts w:ascii="Consolas" w:hAnsi="Consolas"/>
          <w:sz w:val="18"/>
        </w:rPr>
        <w:t>Массив</w:t>
      </w:r>
      <w:r>
        <w:t xml:space="preserve">) без ссылок на формы, </w:t>
      </w:r>
      <w:r>
        <w:rPr>
          <w:rFonts w:ascii="Consolas" w:hAnsi="Consolas"/>
          <w:sz w:val="18"/>
        </w:rPr>
        <w:t>ДокументОбъект</w:t>
      </w:r>
      <w:r>
        <w:t>, регистры или метаданные.</w:t>
      </w:r>
    </w:p>
    <w:p>
      <w:r>
        <w:rPr>
          <w:b/>
        </w:rPr>
        <w:t>Размещение в 1С</w:t>
      </w:r>
      <w:r>
        <w:t>: Общие модули.</w:t>
      </w:r>
    </w:p>
    <w:p>
      <w:r>
        <w:t>:::tip Важно</w:t>
        <w:br/>
        <w:t>Use case определяет контракты портов (интерфейсы), а реализация находится в адаптерах.</w:t>
        <w:br/>
        <w:t>:::</w:t>
      </w:r>
    </w:p>
    <w:p>
      <w:r>
        <w:rPr>
          <w:b/>
        </w:rPr>
        <w:t>Пример кода — функция «Оформить заказ покупателя»</w:t>
      </w:r>
      <w:r>
        <w:t>:</w:t>
      </w:r>
    </w:p>
    <w:p>
      <w:pPr>
        <w:pStyle w:val="Heading4"/>
      </w:pPr>
      <w:r>
        <w:t>Шаг 1. Определение интерфейса и портов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Функция определяет RequestModel (входные данные), ResponseModel (результат) и порты (Склад, Кредит, Транзакции, Заказы, БонусРеестр).</w:t>
      </w:r>
    </w:p>
    <w:p>
      <w:pPr>
        <w:pStyle w:val="Heading4"/>
      </w:pPr>
      <w:r>
        <w:t>Шаг 2. Валидация через Entities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Валидация строк и подсчет итоговой суммы выполняется через вызов функций из Entities. Все бизнес-правила вынесены в чистые функции.</w:t>
      </w:r>
    </w:p>
    <w:p>
      <w:pPr>
        <w:pStyle w:val="Heading4"/>
      </w:pPr>
      <w:r>
        <w:t>Шаг 3. Проверка остатков через порт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Проверка доступности товара на складе выполняется через складской Gateway (порт). Use case не знает, откуда берутся данные — это ответственность адаптера.</w:t>
      </w:r>
    </w:p>
    <w:p>
      <w:pPr>
        <w:pStyle w:val="Heading4"/>
      </w:pPr>
      <w:r>
        <w:t>Шаг 4. Применение политик и сохранение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Проверка кредитного лимита, расчет бонусов через Entities, сохранение заказа в транзакции через порты. В конце формируется ResponseModel с результатом.</w:t>
      </w:r>
    </w:p>
    <w:p>
      <w:pPr>
        <w:pStyle w:val="Heading4"/>
      </w:pPr>
      <w:r>
        <w:t>Interface Adapters (Адаптеры)</w:t>
      </w:r>
    </w:p>
    <w:p>
      <w:r>
        <w:rPr>
          <w:b/>
        </w:rPr>
        <w:t>Назначение</w:t>
      </w:r>
      <w:r>
        <w:t>: мосты между внешним миром и ядром системы.</w:t>
      </w:r>
    </w:p>
    <w:p>
      <w:r>
        <w:rPr>
          <w:b/>
        </w:rPr>
        <w:t>Что размещаем</w:t>
      </w:r>
      <w:r>
        <w:t>:</w:t>
      </w:r>
    </w:p>
    <w:p>
      <w:pPr>
        <w:ind w:left="283"/>
      </w:pPr>
      <w:r>
        <w:t>Controller: преобразует UI/HTTP-ввод во входной DTO для use case</w:t>
      </w:r>
    </w:p>
    <w:p>
      <w:pPr>
        <w:ind w:left="283"/>
      </w:pPr>
      <w:r>
        <w:t>Presenter: преобразует ответ use case в данные для формы/HTTP</w:t>
      </w:r>
    </w:p>
    <w:p>
      <w:pPr>
        <w:ind w:left="283"/>
      </w:pPr>
      <w:r>
        <w:t>Реализации портов: работа сЗапрос,ДокументОбъект, регистрами, HTTP, JSON</w:t>
      </w:r>
    </w:p>
    <w:p>
      <w:pPr>
        <w:ind w:left="283"/>
      </w:pPr>
      <w:r>
        <w:t>Соответствия: преобразования DTO ↔️ платформенные типы/объекты</w:t>
      </w:r>
    </w:p>
    <w:p>
      <w:r>
        <w:rPr>
          <w:b/>
        </w:rPr>
        <w:t>Чего нет</w:t>
      </w:r>
      <w:r>
        <w:t>: бизнес-правил и сценарной координации (они в Use Cases).</w:t>
      </w:r>
    </w:p>
    <w:p>
      <w:r>
        <w:rPr>
          <w:b/>
        </w:rPr>
        <w:t>Размещение в 1С</w:t>
      </w:r>
      <w:r>
        <w:t>: Общие или прикладные модули.</w:t>
      </w:r>
    </w:p>
    <w:p>
      <w:r>
        <w:rPr>
          <w:b/>
        </w:rPr>
        <w:t>Пример кода Controller</w:t>
      </w:r>
      <w:r>
        <w:t>: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Controller собирает все порты (Склад, Кредит, Транзакции и т.д.), преобразует данные формы в InputDTO (RequestModel), вызывает use case и возвращает ViewModel через презентер.</w:t>
      </w:r>
    </w:p>
    <w:p>
      <w:r>
        <w:rPr>
          <w:b/>
        </w:rPr>
        <w:t>Пример кода Presenter</w:t>
      </w:r>
      <w:r>
        <w:t>: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Presenter преобразует результат use case (ResponseModel) в ViewModel для формы. Здесь решается, как показать успех или ошибку пользователю.</w:t>
      </w:r>
    </w:p>
    <w:p>
      <w:pPr>
        <w:pStyle w:val="Heading4"/>
      </w:pPr>
      <w:r>
        <w:t>Frameworks &amp; Drivers (Формы и платформа)</w:t>
      </w:r>
    </w:p>
    <w:p>
      <w:r>
        <w:rPr>
          <w:b/>
        </w:rPr>
        <w:t>Роль</w:t>
      </w:r>
      <w:r>
        <w:t>: доставить ввод/вывод без бизнес-логики.</w:t>
      </w:r>
    </w:p>
    <w:p>
      <w:r>
        <w:rPr>
          <w:b/>
        </w:rPr>
        <w:t>Что размещаем</w:t>
      </w:r>
      <w:r>
        <w:t>:</w:t>
      </w:r>
    </w:p>
    <w:p>
      <w:pPr>
        <w:ind w:left="283"/>
      </w:pPr>
      <w:r>
        <w:t>Обработчики команд формы, HTTP-обработчики, регламентные задания</w:t>
      </w:r>
    </w:p>
    <w:p>
      <w:pPr>
        <w:ind w:left="283"/>
      </w:pPr>
      <w:r>
        <w:t>Обработчики событий:ПередЗаписью,ОбработкаПроведенияи т.п.</w:t>
      </w:r>
    </w:p>
    <w:p>
      <w:pPr>
        <w:ind w:left="283"/>
      </w:pPr>
      <w:r>
        <w:t>Сбор и первичная UI-валидация (обязательность, формат, маски)</w:t>
      </w:r>
    </w:p>
    <w:p>
      <w:r>
        <w:rPr>
          <w:b/>
        </w:rPr>
        <w:t>Чего не размещаем</w:t>
      </w:r>
      <w:r>
        <w:t xml:space="preserve">: </w:t>
      </w:r>
      <w:r>
        <w:rPr>
          <w:rFonts w:ascii="Consolas" w:hAnsi="Consolas"/>
          <w:sz w:val="18"/>
        </w:rPr>
        <w:t>Запросы</w:t>
      </w:r>
      <w:r>
        <w:t xml:space="preserve">, </w:t>
      </w:r>
      <w:r>
        <w:rPr>
          <w:rFonts w:ascii="Consolas" w:hAnsi="Consolas"/>
          <w:sz w:val="18"/>
        </w:rPr>
        <w:t>ДокументОбъект.Записать()</w:t>
      </w:r>
      <w:r>
        <w:t>, работу с регистрами — это в Interface Adapters.</w:t>
      </w:r>
    </w:p>
    <w:p>
      <w:r>
        <w:rPr>
          <w:b/>
        </w:rPr>
        <w:t>Пример кода — обработчики формы документа</w:t>
      </w:r>
      <w:r>
        <w:t>: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Обработчик команды формы документа. На клиенте собираются данные из реквизитов формы (Объект.Товары), на сервере вызывается Controller.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Обработка ответа от сервера: если успех — обновляем форму, если ошибка — показываем сообщение. Модификация данных происходит только после успешного выполнения use case.</w:t>
      </w:r>
    </w:p>
    <w:p>
      <w:pPr>
        <w:pStyle w:val="Heading3"/>
      </w:pPr>
      <w:r>
        <w:t>Другие архитектурные подходы</w:t>
      </w:r>
    </w:p>
    <w:p>
      <w:pPr>
        <w:pStyle w:val="Heading4"/>
      </w:pPr>
      <w:r>
        <w:t>Близкие к Чистой архитектуре</w:t>
      </w:r>
    </w:p>
    <w:p>
      <w:pPr>
        <w:pStyle w:val="Heading4"/>
      </w:pPr>
      <w:r>
        <w:t>Гексагональная архитектура (Ports &amp; Adapters)</w:t>
      </w:r>
    </w:p>
    <w:p>
      <w:pPr>
        <w:ind w:left="283"/>
      </w:pPr>
      <w:r>
        <w:t>Четкие границы между слоями</w:t>
      </w:r>
    </w:p>
    <w:p>
      <w:pPr>
        <w:ind w:left="283"/>
      </w:pPr>
      <w:r>
        <w:t>Зависимости направлены к use cases</w:t>
      </w:r>
    </w:p>
    <w:p>
      <w:pPr>
        <w:ind w:left="283"/>
      </w:pPr>
      <w:r>
        <w:t>Внешнее взаимодействие через порты и адаптеры</w:t>
      </w:r>
    </w:p>
    <w:p>
      <w:pPr>
        <w:pStyle w:val="Heading4"/>
      </w:pPr>
      <w:r>
        <w:t>Луковичная архитектура (Onion)</w:t>
      </w:r>
    </w:p>
    <w:p>
      <w:pPr>
        <w:ind w:left="283"/>
      </w:pPr>
      <w:r>
        <w:t>Домен в центре</w:t>
      </w:r>
    </w:p>
    <w:p>
      <w:pPr>
        <w:ind w:left="283"/>
      </w:pPr>
      <w:r>
        <w:t>Слои с инверсией зависимостей</w:t>
      </w:r>
    </w:p>
    <w:p>
      <w:pPr>
        <w:ind w:left="283"/>
      </w:pPr>
      <w:r>
        <w:t>Внешние слои зависят от внутренних</w:t>
      </w:r>
    </w:p>
    <w:p>
      <w:pPr>
        <w:pStyle w:val="Heading4"/>
      </w:pPr>
      <w:r>
        <w:t>BCE (Boundary–Control–Entity)</w:t>
      </w:r>
    </w:p>
    <w:p>
      <w:pPr>
        <w:ind w:left="283"/>
      </w:pPr>
      <w:r>
        <w:t>Раскладывает код вокруг use case</w:t>
      </w:r>
    </w:p>
    <w:p>
      <w:pPr>
        <w:ind w:left="283"/>
      </w:pPr>
      <w:r>
        <w:t>Boundary — интерфейсы к внешним исполнителям</w:t>
      </w:r>
    </w:p>
    <w:p>
      <w:pPr>
        <w:ind w:left="283"/>
      </w:pPr>
      <w:r>
        <w:t>Control — координация сценария</w:t>
      </w:r>
    </w:p>
    <w:p>
      <w:pPr>
        <w:ind w:left="283"/>
      </w:pPr>
      <w:r>
        <w:t>Entity — долгоживущие бизнес-объекты</w:t>
      </w:r>
    </w:p>
    <w:p>
      <w:pPr>
        <w:pStyle w:val="Heading4"/>
      </w:pPr>
      <w:r>
        <w:t>Плагинная/микрокернел</w:t>
      </w:r>
    </w:p>
    <w:p>
      <w:pPr>
        <w:ind w:left="283"/>
      </w:pPr>
      <w:r>
        <w:t>Тонкое ядро с бизнес-правилами</w:t>
      </w:r>
    </w:p>
    <w:p>
      <w:pPr>
        <w:ind w:left="283"/>
      </w:pPr>
      <w:r>
        <w:t>Детали подключаются как плагины</w:t>
      </w:r>
    </w:p>
    <w:p>
      <w:pPr>
        <w:ind w:left="283"/>
      </w:pPr>
      <w:r>
        <w:t>Фреймворк — это плагин к ядру, а не наоборот</w:t>
      </w:r>
    </w:p>
    <w:p>
      <w:pPr>
        <w:pStyle w:val="Heading4"/>
      </w:pPr>
      <w:r>
        <w:t>DCI (Data–Context–Interaction)</w:t>
      </w:r>
    </w:p>
    <w:p>
      <w:pPr>
        <w:ind w:left="283"/>
      </w:pPr>
      <w:r>
        <w:t>Отделяет «данные» и «поведение сценария» через роли и контексты</w:t>
      </w:r>
    </w:p>
    <w:p>
      <w:pPr>
        <w:ind w:left="283"/>
      </w:pPr>
      <w:r>
        <w:t>Данные остаются простыми структурами</w:t>
      </w:r>
    </w:p>
    <w:p>
      <w:pPr>
        <w:ind w:left="283"/>
      </w:pPr>
      <w:r>
        <w:t>Контекст определяет взаимодействие ролей в рамках use case</w:t>
      </w:r>
    </w:p>
    <w:p>
      <w:pPr>
        <w:pStyle w:val="Heading4"/>
      </w:pPr>
      <w:r>
        <w:t>DDD (Domain-Driven Design, стратегический уровень)</w:t>
      </w:r>
    </w:p>
    <w:p>
      <w:pPr>
        <w:ind w:left="283"/>
      </w:pPr>
      <w:r>
        <w:t>DDD отвечает на вопрос: что мы строим и где проходят смысловые границы</w:t>
      </w:r>
    </w:p>
    <w:p>
      <w:pPr>
        <w:ind w:left="283"/>
      </w:pPr>
      <w:r>
        <w:t>Чистая архитектура показывает: как выстроить зависимости, чтобы ядро не зависело от деталей</w:t>
      </w:r>
    </w:p>
    <w:p>
      <w:pPr>
        <w:ind w:left="283"/>
      </w:pPr>
      <w:r>
        <w:t>«Сущности Чистой архитектуры» — это вся доменная сердцевина, а не только «DDD-сущность»</w:t>
      </w:r>
    </w:p>
    <w:p>
      <w:pPr>
        <w:ind w:left="283"/>
      </w:pPr>
      <w:r>
        <w:t>DDD и Чистая архитектура дополняют друг друга</w:t>
      </w:r>
    </w:p>
    <w:p>
      <w:pPr>
        <w:pStyle w:val="Heading4"/>
      </w:pPr>
      <w:r>
        <w:t>Приемлемые при правильном применении</w:t>
      </w:r>
    </w:p>
    <w:p>
      <w:pPr>
        <w:pStyle w:val="Heading4"/>
      </w:pPr>
      <w:r>
        <w:t>Слоистая архитектура (n-tier)</w:t>
      </w:r>
    </w:p>
    <w:p>
      <w:pPr>
        <w:ind w:left="283"/>
      </w:pPr>
      <w:r>
        <w:t>Приемлема, когда центр тяжести в домене, а не в БД/framework</w:t>
      </w:r>
    </w:p>
    <w:p>
      <w:pPr>
        <w:pStyle w:val="Heading4"/>
      </w:pPr>
      <w:r>
        <w:t>Event-Driven</w:t>
      </w:r>
    </w:p>
    <w:p>
      <w:pPr>
        <w:ind w:left="283"/>
      </w:pPr>
      <w:r>
        <w:t>Если события — контракты на границах, а брокер — деталь</w:t>
      </w:r>
    </w:p>
    <w:p>
      <w:pPr>
        <w:pStyle w:val="Heading4"/>
      </w:pPr>
      <w:r>
        <w:t>CQRS</w:t>
      </w:r>
    </w:p>
    <w:p>
      <w:pPr>
        <w:ind w:left="283"/>
      </w:pPr>
      <w:r>
        <w:t>Уместно, когда разделение продиктовано use cases</w:t>
      </w:r>
    </w:p>
    <w:p>
      <w:pPr>
        <w:ind w:left="283"/>
      </w:pPr>
      <w:r>
        <w:t>Часто сочетается с Event Sourcing</w:t>
      </w:r>
    </w:p>
    <w:p>
      <w:pPr>
        <w:pStyle w:val="Heading4"/>
      </w:pPr>
      <w:r>
        <w:t>Pipe-and-Filter (конвейеры)</w:t>
      </w:r>
    </w:p>
    <w:p>
      <w:pPr>
        <w:ind w:left="283"/>
      </w:pPr>
      <w:r>
        <w:t>Приемлемо, когда фильтры реализуют бизнес-политики</w:t>
      </w:r>
    </w:p>
    <w:p>
      <w:pPr>
        <w:ind w:left="283"/>
      </w:pPr>
      <w:r>
        <w:t>I/O и способ доставки данных остаются деталями</w:t>
      </w:r>
    </w:p>
    <w:p>
      <w:pPr>
        <w:ind w:left="283"/>
      </w:pPr>
      <w:r>
        <w:t>Хорошо подходит для потоковой обработки данных</w:t>
      </w:r>
    </w:p>
    <w:p>
      <w:pPr>
        <w:pStyle w:val="Heading4"/>
      </w:pPr>
      <w:r>
        <w:t>Топология, а не архитектура домена</w:t>
      </w:r>
    </w:p>
    <w:p>
      <w:r>
        <w:t>Следующие подходы определяют способ развертывания и интеграции, но не структуру бизнес-логики:</w:t>
      </w:r>
    </w:p>
    <w:p>
      <w:pPr>
        <w:ind w:left="283"/>
      </w:pPr>
      <w:r>
        <w:t>Микросервисы / SOA / SCS— модели развёртывания и интеграции</w:t>
      </w:r>
    </w:p>
    <w:p>
      <w:pPr>
        <w:ind w:left="283"/>
      </w:pPr>
      <w:r>
        <w:t>Serverless/FaaS— модель выполнения</w:t>
      </w:r>
    </w:p>
    <w:p>
      <w:pPr>
        <w:ind w:left="283"/>
      </w:pPr>
      <w:r>
        <w:t>MVC/MVP/MVVM / Flux/Redux— паттерны презентационного слоя, микрофронтенды</w:t>
      </w:r>
    </w:p>
    <w:p>
      <w:pPr>
        <w:ind w:left="283"/>
      </w:pPr>
      <w:r>
        <w:t>Event Sourcing / Lake/Lakehouse / Lambda/Kappa / CDC/стриминг— механика хранения и доставки данных</w:t>
      </w:r>
    </w:p>
    <w:p>
      <w:pPr>
        <w:ind w:left="283"/>
      </w:pPr>
      <w:r>
        <w:t>Actor/Reactive— модель конкурентности и среды выполнения</w:t>
      </w:r>
    </w:p>
    <w:p>
      <w:pPr>
        <w:ind w:left="283"/>
      </w:pPr>
      <w:r>
        <w:t>Клиент-сервер, шина, брокер, P2P, space-based— сетевые и инфраструктурные топологии</w:t>
      </w:r>
    </w:p>
    <w:p>
      <w:pPr>
        <w:pStyle w:val="Heading4"/>
      </w:pPr>
      <w:r>
        <w:t>Инструменты описания и управления архитектурой</w:t>
      </w:r>
    </w:p>
    <w:p>
      <w:r>
        <w:t>Следующие подходы помогают документировать, принимать решения и эксплуатировать архитектуру:</w:t>
      </w:r>
    </w:p>
    <w:p>
      <w:r>
        <w:rPr>
          <w:b/>
        </w:rPr>
        <w:t>Модели представления архитектуры</w:t>
      </w:r>
      <w:r>
        <w:t>:</w:t>
      </w:r>
    </w:p>
    <w:p>
      <w:pPr>
        <w:ind w:left="283"/>
      </w:pPr>
      <w:r>
        <w:t>C4— иерархическая модель (Context, Containers, Components, Code)</w:t>
      </w:r>
    </w:p>
    <w:p>
      <w:pPr>
        <w:ind w:left="283"/>
      </w:pPr>
      <w:r>
        <w:t>4+1— множественные представления (логическое, процессное, физическое, сценарии)</w:t>
      </w:r>
    </w:p>
    <w:p>
      <w:r>
        <w:rPr>
          <w:b/>
        </w:rPr>
        <w:t>Корпоративные фреймворки</w:t>
      </w:r>
      <w:r>
        <w:t>:</w:t>
      </w:r>
    </w:p>
    <w:p>
      <w:pPr>
        <w:ind w:left="283"/>
      </w:pPr>
      <w:r>
        <w:t>TOGAF/Zachman— рамки управления корпоративной архитектурой</w:t>
      </w:r>
    </w:p>
    <w:p>
      <w:r>
        <w:rPr>
          <w:b/>
        </w:rPr>
        <w:t>Принятие и проверка решений</w:t>
      </w:r>
      <w:r>
        <w:t>:</w:t>
      </w:r>
    </w:p>
    <w:p>
      <w:pPr>
        <w:ind w:left="283"/>
      </w:pPr>
      <w:r>
        <w:t>ATAM— метод анализа архитектурных компромиссов</w:t>
      </w:r>
    </w:p>
    <w:p>
      <w:pPr>
        <w:ind w:left="283"/>
      </w:pPr>
      <w:r>
        <w:t>ADR(Architecture Decision Records) — документирование архитектурных решений</w:t>
      </w:r>
    </w:p>
    <w:p>
      <w:pPr>
        <w:ind w:left="283"/>
      </w:pPr>
      <w:r>
        <w:t>Fitness Functions— автоматизированная проверка архитектурных характеристик</w:t>
      </w:r>
    </w:p>
    <w:p>
      <w:r>
        <w:rPr>
          <w:b/>
        </w:rPr>
        <w:t>Операционные принципы</w:t>
      </w:r>
      <w:r>
        <w:t>:</w:t>
      </w:r>
    </w:p>
    <w:p>
      <w:pPr>
        <w:ind w:left="283"/>
      </w:pPr>
      <w:r>
        <w:t>12-Factor— методология разработки облачных приложений</w:t>
      </w:r>
    </w:p>
    <w:p>
      <w:pPr>
        <w:ind w:left="283"/>
      </w:pPr>
      <w:r>
        <w:t>Cloud-Native— принципы для устойчивых облачных сервисов</w:t>
      </w:r>
    </w:p>
    <w:p>
      <w:pPr>
        <w:pStyle w:val="Heading3"/>
      </w:pPr>
      <w:r>
        <w:t>Типичные архитектурные ошибки</w:t>
      </w:r>
    </w:p>
    <w:p>
      <w:r>
        <w:t>:::tip Лозунг</w:t>
        <w:br/>
      </w:r>
      <w:r>
        <w:rPr>
          <w:b/>
        </w:rPr>
        <w:t>Форма — тонкая, use case — толстый, инфраструктура — заменяемая</w:t>
      </w:r>
      <w:r>
        <w:br/>
        <w:t>:::</w:t>
      </w:r>
    </w:p>
    <w:p>
      <w:pPr>
        <w:pStyle w:val="Heading4"/>
      </w:pPr>
      <w:r>
        <w:t>1. Толстые формы</w:t>
      </w:r>
    </w:p>
    <w:p>
      <w:r>
        <w:rPr>
          <w:b/>
        </w:rPr>
        <w:t>Как распознать</w:t>
      </w:r>
      <w:r>
        <w:t>:</w:t>
      </w:r>
    </w:p>
    <w:p>
      <w:pPr>
        <w:ind w:left="283"/>
      </w:pPr>
      <w:r>
        <w:t>В обработчиках формы естьЗапрос = Новый Запрос(...), проверки бизнес-правил</w:t>
      </w:r>
    </w:p>
    <w:p>
      <w:pPr>
        <w:ind w:left="283"/>
      </w:pPr>
      <w:r>
        <w:t>Утилиты в модуле формы: маппинг, форматирование дат/денег, локализация</w:t>
      </w:r>
    </w:p>
    <w:p>
      <w:pPr>
        <w:ind w:left="283"/>
      </w:pPr>
      <w:r>
        <w:t>Форма сама координирует шаги: «резерв → бонусы → доставка»</w:t>
      </w:r>
    </w:p>
    <w:p>
      <w:pPr>
        <w:ind w:left="283"/>
      </w:pPr>
      <w:r>
        <w:t>HTTP-запросы из формы</w:t>
      </w:r>
    </w:p>
    <w:p>
      <w:pPr>
        <w:ind w:left="283"/>
      </w:pPr>
      <w:r>
        <w:t>«Болтливый» клиент–сервер: десятки мелких вызовов на сервер</w:t>
      </w:r>
    </w:p>
    <w:p>
      <w:pPr>
        <w:ind w:left="283"/>
      </w:pPr>
      <w:r>
        <w:t>Побочные эффекты: создание документов, смена статусов прямо из формы</w:t>
      </w:r>
    </w:p>
    <w:p>
      <w:r>
        <w:rPr>
          <w:b/>
        </w:rPr>
        <w:t>Почему плохо</w:t>
      </w:r>
      <w:r>
        <w:t>: Форма (UI) начинает диктовать бизнес-правила. Логика расползается по обработчикам, тестируемость и повторное использование падают.</w:t>
      </w:r>
    </w:p>
    <w:p>
      <w:r>
        <w:rPr>
          <w:b/>
        </w:rPr>
        <w:t>Как исправить</w:t>
      </w:r>
      <w:r>
        <w:t>:</w:t>
      </w:r>
    </w:p>
    <w:p>
      <w:r>
        <w:t xml:space="preserve">Правильный поток: </w:t>
      </w:r>
      <w:r>
        <w:rPr>
          <w:b/>
        </w:rPr>
        <w:t>Форма → Контроллер → Use Case → Презентер → ViewModel → Форма</w:t>
      </w:r>
    </w:p>
    <w:p>
      <w:pPr>
        <w:ind w:left="283"/>
      </w:pPr>
      <w:r>
        <w:t>Форма не обращается ни к регистрам, ни к внешним сервисам</w:t>
      </w:r>
    </w:p>
    <w:p>
      <w:pPr>
        <w:ind w:left="283"/>
      </w:pPr>
      <w:r>
        <w:t>Контроллер собирает входные данные и вызывает UC</w:t>
      </w:r>
    </w:p>
    <w:p>
      <w:pPr>
        <w:ind w:left="283"/>
      </w:pPr>
      <w:r>
        <w:t>UC решает, что делать</w:t>
      </w:r>
    </w:p>
    <w:p>
      <w:pPr>
        <w:ind w:left="283"/>
      </w:pPr>
      <w:r>
        <w:t>Презентер превращает результат в ViewModel для формы</w:t>
      </w:r>
    </w:p>
    <w:p>
      <w:pPr>
        <w:ind w:left="283"/>
      </w:pPr>
      <w:r>
        <w:t>Один серверный вызов на действие пользователя (без «болтовни»)</w:t>
      </w:r>
    </w:p>
    <w:p>
      <w:pPr>
        <w:pStyle w:val="Heading4"/>
      </w:pPr>
      <w:r>
        <w:t>2. Запрософилия («Запрос = бизнес-логика»)</w:t>
      </w:r>
    </w:p>
    <w:p>
      <w:r>
        <w:rPr>
          <w:b/>
        </w:rPr>
        <w:t>Как распознать</w:t>
      </w:r>
      <w:r>
        <w:t>:</w:t>
      </w:r>
    </w:p>
    <w:p>
      <w:r>
        <w:t>Инварианты и расчеты зашиты в тяжелых текстах запросов:</w:t>
      </w:r>
    </w:p>
    <w:p>
      <w:pPr>
        <w:ind w:left="283"/>
      </w:pPr>
      <w:r>
        <w:t>Зашитые статусы:ГДЕ Состояние В ("Подтвержден","Оплачен")</w:t>
      </w:r>
    </w:p>
    <w:p>
      <w:pPr>
        <w:ind w:left="283"/>
      </w:pPr>
      <w:r>
        <w:t>Сложные веткиВЫБОРс бизнес-логикой</w:t>
      </w:r>
    </w:p>
    <w:p>
      <w:pPr>
        <w:ind w:left="283"/>
      </w:pPr>
      <w:r>
        <w:t>Параметры запроса похожи на политику:МаксДолг,ПорогБонуса,МинМаржа</w:t>
      </w:r>
    </w:p>
    <w:p>
      <w:r>
        <w:rPr>
          <w:b/>
        </w:rPr>
        <w:t>Почему плохо</w:t>
      </w:r>
      <w:r>
        <w:t>: Плохо тестируется, изменения ломают всё, правила теряются в языке запросов.</w:t>
      </w:r>
    </w:p>
    <w:p>
      <w:r>
        <w:rPr>
          <w:b/>
        </w:rPr>
        <w:t>Как исправить</w:t>
      </w:r>
      <w:r>
        <w:t>:</w:t>
      </w:r>
    </w:p>
    <w:p>
      <w:pPr>
        <w:ind w:left="283"/>
      </w:pPr>
      <w:r>
        <w:t>Правила — в UC. Запрос доставляет факты, UC принимает решения</w:t>
      </w:r>
    </w:p>
    <w:p>
      <w:pPr>
        <w:ind w:left="283"/>
      </w:pPr>
      <w:r>
        <w:t>Из запроса убираем политику: никаких «МожноОтгрузить», не вычисляем «КлассКлиента», не вычисляем бонусы</w:t>
      </w:r>
    </w:p>
    <w:p>
      <w:pPr>
        <w:ind w:left="283"/>
      </w:pPr>
      <w:r>
        <w:t>Запрос возвращает данные (остатки, суммы, статусы), а не вердикты</w:t>
      </w:r>
    </w:p>
    <w:p>
      <w:pPr>
        <w:pStyle w:val="Heading4"/>
      </w:pPr>
      <w:r>
        <w:t>3. Запрос внутри Use Case</w:t>
      </w:r>
    </w:p>
    <w:p>
      <w:r>
        <w:rPr>
          <w:b/>
        </w:rPr>
        <w:t>Как распознать</w:t>
      </w:r>
      <w:r>
        <w:t>: UC содержит текст запроса, напрямую обращается к регистрам.</w:t>
      </w:r>
    </w:p>
    <w:p>
      <w:r>
        <w:rPr>
          <w:b/>
        </w:rPr>
        <w:t>Почему плохо</w:t>
      </w:r>
      <w:r>
        <w:t>:</w:t>
      </w:r>
    </w:p>
    <w:p>
      <w:pPr>
        <w:ind w:left="283"/>
      </w:pPr>
      <w:r>
        <w:t>Смешение политики и данных</w:t>
      </w:r>
    </w:p>
    <w:p>
      <w:pPr>
        <w:ind w:left="283"/>
      </w:pPr>
      <w:r>
        <w:t>Сложно заменить источник или оптимизировать запрос</w:t>
      </w:r>
    </w:p>
    <w:p>
      <w:pPr>
        <w:ind w:left="283"/>
      </w:pPr>
      <w:r>
        <w:t>Тесты становятся тяжелыми</w:t>
      </w:r>
    </w:p>
    <w:p>
      <w:r>
        <w:rPr>
          <w:b/>
        </w:rPr>
        <w:t>Как исправить</w:t>
      </w:r>
      <w:r>
        <w:t>: UC вызывает порт репозитория. Текст запроса размещается в адаптере.</w:t>
      </w:r>
    </w:p>
    <w:p>
      <w:pPr>
        <w:pStyle w:val="Heading4"/>
      </w:pPr>
      <w:r>
        <w:t>4. Сообщить() на сервере</w:t>
      </w:r>
    </w:p>
    <w:p>
      <w:r>
        <w:rPr>
          <w:b/>
        </w:rPr>
        <w:t>Как распознать</w:t>
      </w:r>
      <w:r>
        <w:t xml:space="preserve">: Серверная логика напрямую отправляет пользователю </w:t>
      </w:r>
      <w:r>
        <w:rPr>
          <w:rFonts w:ascii="Consolas" w:hAnsi="Consolas"/>
          <w:sz w:val="18"/>
        </w:rPr>
        <w:t>Сообщить()</w:t>
      </w:r>
      <w:r>
        <w:t>.</w:t>
      </w:r>
    </w:p>
    <w:p>
      <w:r>
        <w:rPr>
          <w:b/>
        </w:rPr>
        <w:t>Почему плохо</w:t>
      </w:r>
      <w:r>
        <w:t>: Домен знает про UI, сценарии не тестируются, локализация — боль.</w:t>
      </w:r>
    </w:p>
    <w:p>
      <w:r>
        <w:rPr>
          <w:b/>
        </w:rPr>
        <w:t>Как исправить</w:t>
      </w:r>
      <w:r>
        <w:t>:</w:t>
      </w:r>
    </w:p>
    <w:p>
      <w:pPr>
        <w:ind w:left="283"/>
      </w:pPr>
      <w:r>
        <w:t>UC возвращает Result-модель: Успех/Ошибки/Предупреждения/Данные</w:t>
      </w:r>
    </w:p>
    <w:p>
      <w:pPr>
        <w:ind w:left="283"/>
      </w:pPr>
      <w:r>
        <w:t>Презентер решает, как показать: сообщения, подсветки полей</w:t>
      </w:r>
    </w:p>
    <w:p>
      <w:pPr>
        <w:pStyle w:val="Heading4"/>
      </w:pPr>
      <w:r>
        <w:t>5. Событийная лапша</w:t>
      </w:r>
    </w:p>
    <w:p>
      <w:r>
        <w:rPr>
          <w:b/>
        </w:rPr>
        <w:t>Как распознать</w:t>
      </w:r>
      <w:r>
        <w:t xml:space="preserve">: Логика распределена по </w:t>
      </w:r>
      <w:r>
        <w:rPr>
          <w:rFonts w:ascii="Consolas" w:hAnsi="Consolas"/>
          <w:sz w:val="18"/>
        </w:rPr>
        <w:t>ПередЗаписью</w:t>
      </w:r>
      <w:r>
        <w:t xml:space="preserve">, </w:t>
      </w:r>
      <w:r>
        <w:rPr>
          <w:rFonts w:ascii="Consolas" w:hAnsi="Consolas"/>
          <w:sz w:val="18"/>
        </w:rPr>
        <w:t>ОбработкаПроведения</w:t>
      </w:r>
      <w:r>
        <w:t>, подпискам. Порядок выполнения неочевиден.</w:t>
      </w:r>
    </w:p>
    <w:p>
      <w:r>
        <w:rPr>
          <w:b/>
        </w:rPr>
        <w:t>Почему плохо</w:t>
      </w:r>
      <w:r>
        <w:t>: Магия, неявные зависимости, сложно изменять и тестировать.</w:t>
      </w:r>
    </w:p>
    <w:p>
      <w:r>
        <w:rPr>
          <w:b/>
        </w:rPr>
        <w:t>Как исправить</w:t>
      </w:r>
      <w:r>
        <w:t>:</w:t>
      </w:r>
    </w:p>
    <w:p>
      <w:pPr>
        <w:ind w:left="283"/>
      </w:pPr>
      <w:r>
        <w:t>События — это только триггеры. События вызывают явный UC</w:t>
      </w:r>
    </w:p>
    <w:p>
      <w:pPr>
        <w:ind w:left="283"/>
      </w:pPr>
      <w:r>
        <w:t>Координацию и последовательность шагов пишем вне обработчиков событий</w:t>
      </w:r>
    </w:p>
    <w:p>
      <w:pPr>
        <w:pStyle w:val="Heading4"/>
      </w:pPr>
      <w:r>
        <w:t>6. Use Case вызывает Use Case</w:t>
      </w:r>
    </w:p>
    <w:p>
      <w:r>
        <w:rPr>
          <w:b/>
        </w:rPr>
        <w:t>Как распознать</w:t>
      </w:r>
      <w:r>
        <w:t>: «ОформитьЗаказ» изнутри вызывает «НачислитьБонусы» как другой UC.</w:t>
      </w:r>
    </w:p>
    <w:p>
      <w:r>
        <w:rPr>
          <w:b/>
        </w:rPr>
        <w:t>Почему плохо</w:t>
      </w:r>
      <w:r>
        <w:t>: UC превращается в оркестратор других UC, нарушается SRP, тесты усложняются.</w:t>
      </w:r>
    </w:p>
    <w:p>
      <w:r>
        <w:rPr>
          <w:b/>
        </w:rPr>
        <w:t>Как исправить</w:t>
      </w:r>
      <w:r>
        <w:t>: Композицию нескольких UC выполняет уровень выше: контроллер/фасад/оркестратор.</w:t>
      </w:r>
    </w:p>
    <w:p>
      <w:r>
        <w:t>:::note Различайте порт и UC</w:t>
      </w:r>
    </w:p>
    <w:p>
      <w:pPr>
        <w:ind w:left="283"/>
      </w:pPr>
      <w:r>
        <w:t>«Начислить бонусы» какпорт— это простая запись значения</w:t>
      </w:r>
    </w:p>
    <w:p>
      <w:pPr>
        <w:ind w:left="283"/>
      </w:pPr>
      <w:r>
        <w:t>«Начислить бонусы» какUC— если есть правила, валидации, изменение статусов</w:t>
        <w:br/>
        <w:t xml:space="preserve">  :::</w:t>
      </w:r>
    </w:p>
    <w:p>
      <w:pPr>
        <w:pStyle w:val="Heading4"/>
      </w:pPr>
      <w:r>
        <w:t>7. Общие модули-одиночки вместо инъекции</w:t>
      </w:r>
    </w:p>
    <w:p>
      <w:r>
        <w:rPr>
          <w:b/>
        </w:rPr>
        <w:t>Как распознать</w:t>
      </w:r>
      <w:r>
        <w:t>: UC напрямую вызывает общие модули.</w:t>
      </w:r>
    </w:p>
    <w:p>
      <w:r>
        <w:rPr>
          <w:b/>
        </w:rPr>
        <w:t>Почему плохо</w:t>
      </w:r>
      <w:r>
        <w:t>: Скрытые зависимости, сильная связанность, сложно тестировать и подменять.</w:t>
      </w:r>
    </w:p>
    <w:p>
      <w:r>
        <w:rPr>
          <w:b/>
        </w:rPr>
        <w:t>Как исправить</w:t>
      </w:r>
      <w:r>
        <w:t>:</w:t>
      </w:r>
    </w:p>
    <w:p>
      <w:pPr>
        <w:ind w:left="283"/>
      </w:pPr>
      <w:r>
        <w:t>Передавайте зависимости параметрами UC</w:t>
      </w:r>
    </w:p>
    <w:p>
      <w:pPr>
        <w:ind w:left="283"/>
      </w:pPr>
      <w:r>
        <w:t>Обращение к общим модулям допустимо в контроллерах/адаптерах, но не в UC</w:t>
      </w:r>
    </w:p>
    <w:p>
      <w:r>
        <w:t>:::caution Это же относится к</w:t>
        <w:br/>
        <w:t>Настройкам, Константам и Параметрам сеанса</w:t>
        <w:br/>
        <w:t>:::</w:t>
      </w:r>
    </w:p>
    <w:p>
      <w:pPr>
        <w:pStyle w:val="Heading3"/>
      </w:pPr>
      <w:r>
        <w:t>Рекомендации</w:t>
      </w:r>
    </w:p>
    <w:p>
      <w:pPr>
        <w:ind w:left="283"/>
      </w:pPr>
      <w:r>
        <w:t>1. Начинайте с бизнес-правил— определите инварианты и use cases до того, как думать о формах и таблицах.</w:t>
      </w:r>
    </w:p>
    <w:p>
      <w:pPr>
        <w:ind w:left="283"/>
      </w:pPr>
      <w:r>
        <w:t>2. Держите формы тонкими— они только собирают данные и отображают результат.</w:t>
      </w:r>
    </w:p>
    <w:p>
      <w:pPr>
        <w:ind w:left="283"/>
      </w:pPr>
      <w:r>
        <w:t>3. Используйте DTO— передавайте между слоями простые структуры, а не ссылки на объекты платформы.</w:t>
      </w:r>
    </w:p>
    <w:p>
      <w:pPr>
        <w:ind w:left="283"/>
      </w:pPr>
      <w:r>
        <w:t>4. Тестируйте use cases— они должны быть независимы от платформы и легко тестироваться.</w:t>
      </w:r>
    </w:p>
    <w:p>
      <w:pPr>
        <w:ind w:left="283"/>
      </w:pPr>
      <w:r>
        <w:t>5. Изолируйте внешние зависимости— используйте порты и адаптеры для работы с БД, HTTP, файлами.</w:t>
      </w:r>
    </w:p>
    <w:p>
      <w:r>
        <w:t>:::tip Главное</w:t>
        <w:br/>
        <w:t>Применяйте эти принципы соразмерно задаче. Не все проекты требуют полного разделения на слои, но понимание архитектуры поможет принимать правильные решения.</w:t>
        <w:br/>
        <w:t>:::</w:t>
      </w:r>
    </w:p>
    <w:p>
      <w:pPr>
        <w:pStyle w:val="Heading3"/>
      </w:pPr>
      <w:r>
        <w:t>Благодарности</w:t>
      </w:r>
    </w:p>
    <w:p>
      <w:r>
        <w:t xml:space="preserve">Материалы этого раздела поставлены по общедоступным материалам сообщества </w:t>
      </w:r>
      <w:r>
        <w:rPr>
          <w:color w:val="0563C1"/>
          <w:u w:val="single"/>
        </w:rPr>
        <w:t>Желтый клуб</w:t>
      </w:r>
      <w:r>
        <w:t xml:space="preserve"> — сообщества 1С программистов, объединяющего разработчиков, аналитиков и пользователей платформы 1С Предприятие.</w:t>
      </w:r>
    </w:p>
    <w:bookmarkEnd w:id="140"/>
    <w:p>
      <w:bookmarkStart w:id="141" w:name="GRACE_M-SEC151"/>
      <w:pPr>
        <w:pStyle w:val="Heading2"/>
      </w:pPr>
      <w:r>
        <w:t>Принципы разработки</w:t>
      </w:r>
    </w:p>
    <w:p>
      <w:pPr>
        <w:pStyle w:val="Heading3"/>
      </w:pPr>
      <w:r>
        <w:t>Общие сведения</w:t>
      </w:r>
    </w:p>
    <w:p>
      <w:r>
        <w:t>В этом разделе описаны основные принципы разработки. Следование этим принципам поможет создавать более качественные, поддерживаемые и масштабируемые решения.</w:t>
      </w:r>
    </w:p>
    <w:p>
      <w:pPr>
        <w:pStyle w:val="Heading3"/>
      </w:pPr>
      <w:r>
        <w:t>Содержание</w:t>
      </w:r>
    </w:p>
    <w:p>
      <w:pPr>
        <w:ind w:left="283"/>
      </w:pPr>
      <w:r>
        <w:t>KISS — Делай проще</w:t>
      </w:r>
    </w:p>
    <w:p>
      <w:pPr>
        <w:ind w:left="283"/>
      </w:pPr>
      <w:r>
        <w:t>DRY — Не повторяйся</w:t>
      </w:r>
    </w:p>
    <w:p>
      <w:pPr>
        <w:ind w:left="283"/>
      </w:pPr>
      <w:r>
        <w:t>YAGNI — Вам это не понадобится</w:t>
      </w:r>
    </w:p>
    <w:p>
      <w:pPr>
        <w:ind w:left="283"/>
      </w:pPr>
      <w:r>
        <w:t>SOLID — Принципы объектно-ориентированного программирования</w:t>
      </w:r>
    </w:p>
    <w:p>
      <w:pPr>
        <w:ind w:left="283"/>
      </w:pPr>
      <w:r>
        <w:t>Архитектура 1С-решений</w:t>
      </w:r>
    </w:p>
    <w:p>
      <w:pPr>
        <w:pStyle w:val="Heading3"/>
      </w:pPr>
      <w:r>
        <w:t>Введение</w:t>
      </w:r>
    </w:p>
    <w:p>
      <w:r>
        <w:t>Применение данных принципов должно быть соразмерным контексту разработки. Всегда уделяйте внимание конкретной задаче и выбирайте подходящие инструменты и подходы. Цель этих принципов — не усложнить процесс разработки, а сделать его более структурированным и предсказуемым, что в итоге повышает качество итогового продукта и снижает затраты на сопровождение.</w:t>
      </w:r>
    </w:p>
    <w:p>
      <w:r>
        <w:t>:::tip Совет</w:t>
        <w:br/>
        <w:t>Используйте эти принципы как руководство, а не как жесткие правила. Всегда учитывайте контекст задачи и особенности платформы 1С.</w:t>
        <w:br/>
        <w:t>:::</w:t>
      </w:r>
    </w:p>
    <w:bookmarkEnd w:id="141"/>
    <w:p>
      <w:bookmarkStart w:id="142" w:name="GRACE_M-INTEG"/>
      <w:pPr>
        <w:pStyle w:val="Heading1"/>
      </w:pPr>
      <w:r>
        <w:t>Интеграции</w:t>
      </w:r>
    </w:p>
    <w:p>
      <w:pPr>
        <w:pStyle w:val="Heading2"/>
      </w:pPr>
      <w:r>
        <w:t>Обзор</w:t>
      </w:r>
    </w:p>
    <w:p>
      <w:r>
        <w:t>Документация по интеграции с внешними системами и сервисами, включая брокеры сообщений и другие механизмы обмена данными.</w:t>
      </w:r>
    </w:p>
    <w:p>
      <w:pPr>
        <w:pStyle w:val="Heading2"/>
      </w:pPr>
      <w:r>
        <w:t>Общие правила API-интеграций</w:t>
      </w:r>
    </w:p>
    <w:p>
      <w:pPr>
        <w:ind w:left="283"/>
      </w:pPr>
      <w:r>
        <w:t>Для шаблонов URL, имен методов и параметров HTTP/API использоватьkebab-case.</w:t>
      </w:r>
    </w:p>
    <w:p>
      <w:pPr>
        <w:ind w:left="283"/>
      </w:pPr>
      <w:r>
        <w:t>Именование методов и параметров API выполнять на латинице.</w:t>
      </w:r>
    </w:p>
    <w:p>
      <w:pPr>
        <w:ind w:left="283"/>
      </w:pPr>
      <w:r>
        <w:t>В шаблонах URL не использовать глаголы (get,add,update,deleteи т.п.) — действие определяется HTTP-методом.</w:t>
      </w:r>
    </w:p>
    <w:p>
      <w:pPr>
        <w:ind w:left="283"/>
      </w:pPr>
      <w:r>
        <w:t>В модуле HTTP-сервиса размещать только маршрутизацию и вызов целевого общего модуля; бизнес-логику в модуле сервиса не реализовывать.</w:t>
      </w:r>
    </w:p>
    <w:p>
      <w:pPr>
        <w:ind w:left="283"/>
      </w:pPr>
      <w:r>
        <w:t>При проектировании HTTP-сервисов руководствоваться практиками REST API:Best practices for REST API design.</w:t>
      </w:r>
    </w:p>
    <w:p>
      <w:pPr>
        <w:ind w:left="283"/>
      </w:pPr>
      <w:r>
        <w:t>Для каждого публичного API-сервиса поддерживать актуальную документацию в формате OpenAPI/Swagger.</w:t>
      </w:r>
    </w:p>
    <w:p>
      <w:pPr>
        <w:pStyle w:val="Heading2"/>
      </w:pPr>
      <w:r>
        <w:t>Технические имена в контрактах</w:t>
      </w:r>
    </w:p>
    <w:p>
      <w:pPr>
        <w:ind w:left="283"/>
      </w:pPr>
      <w:r>
        <w:t>Все технические имена полей JSON, параметров API, заголовков и кодов ошибок должны быть на латинице.</w:t>
      </w:r>
    </w:p>
    <w:p>
      <w:pPr>
        <w:ind w:left="283"/>
      </w:pPr>
      <w:r>
        <w:t>Русские синонимы объектов 1С не переносятся в контракт как технические имена. Для каждого поля выбирается устойчивое английское или транслитерированное имя.</w:t>
      </w:r>
    </w:p>
    <w:p>
      <w:pPr>
        <w:ind w:left="283"/>
      </w:pPr>
      <w:r>
        <w:t>Если имя реквизита в 1С содержит отраслевой термин, его перевод фиксируется в контракте и не меняется без версии API или схемы сообщения.</w:t>
      </w:r>
    </w:p>
    <w:p>
      <w:pPr>
        <w:ind w:left="283"/>
      </w:pPr>
      <w:r>
        <w:t>Сокращения допускаются только для общеупотребимых терминов или уже закрепленных проектных обозначений. Локальные сокращения разработчика в контракт не попадают.</w:t>
      </w:r>
    </w:p>
    <w:p>
      <w:pPr>
        <w:ind w:left="283"/>
      </w:pPr>
      <w:r>
        <w:t>Для ссылочных полей в JSON используйте единый суффикс, напримерidилиref, и не смешивайте разные варианты в одном контракте.</w:t>
      </w:r>
    </w:p>
    <w:p>
      <w:pPr>
        <w:pStyle w:val="Heading2"/>
      </w:pPr>
      <w:r>
        <w:t>Именование полей с единицами измерения</w:t>
      </w:r>
    </w:p>
    <w:p>
      <w:pPr>
        <w:ind w:left="283"/>
      </w:pPr>
      <w:r>
        <w:t>Если единица измерения фиксирована по контракту, включать единицу в имя поля (например:weight-kg,length-mm,volume-l).</w:t>
      </w:r>
    </w:p>
    <w:p>
      <w:pPr>
        <w:ind w:left="283"/>
      </w:pPr>
      <w:r>
        <w:t>Если единица измерения может меняться, не включать единицу в имя поля; передавать значение и единицу отдельными полями (например:weight: { value: 12.5, unit: "kg" }).</w:t>
      </w:r>
    </w:p>
    <w:p>
      <w:pPr>
        <w:ind w:left="283"/>
      </w:pPr>
      <w:r>
        <w:t>Не использовать локальные сокращения и кириллицу в технических именах полей; использовать только латиницу.</w:t>
      </w:r>
    </w:p>
    <w:p>
      <w:pPr>
        <w:pStyle w:val="Heading2"/>
      </w:pPr>
      <w:r>
        <w:t>Коды ошибок HTTP API</w:t>
      </w:r>
    </w:p>
    <w:p>
      <w:pPr>
        <w:ind w:left="283"/>
      </w:pPr>
      <w:r>
        <w:t>400 Bad Request— синтаксическая ошибка запроса, некорректный формат тела или параметров.</w:t>
      </w:r>
    </w:p>
    <w:p>
      <w:pPr>
        <w:ind w:left="283"/>
      </w:pPr>
      <w:r>
        <w:t>401 Unauthorized— запрос не аутентифицирован или переданы недействительные учетные данные.</w:t>
      </w:r>
    </w:p>
    <w:p>
      <w:pPr>
        <w:ind w:left="283"/>
      </w:pPr>
      <w:r>
        <w:t>403 Forbidden— пользователь аутентифицирован, но не имеет прав на выполнение операции.</w:t>
      </w:r>
    </w:p>
    <w:p>
      <w:pPr>
        <w:ind w:left="283"/>
      </w:pPr>
      <w:r>
        <w:t>404 Not Found— ресурс не существует или недоступен по указанному URI.</w:t>
      </w:r>
    </w:p>
    <w:p>
      <w:pPr>
        <w:ind w:left="283"/>
      </w:pPr>
      <w:r>
        <w:t>405 Method Not Allowed— для ресурса не поддерживается указанный HTTP-метод.</w:t>
      </w:r>
    </w:p>
    <w:p>
      <w:pPr>
        <w:ind w:left="283"/>
      </w:pPr>
      <w:r>
        <w:t>409 Conflict— конфликт состояния ресурса (например, нарушение ограничений или конкурентное изменение).</w:t>
      </w:r>
    </w:p>
    <w:p>
      <w:pPr>
        <w:ind w:left="283"/>
      </w:pPr>
      <w:r>
        <w:t>412 Precondition Failed— не выполнены предварительные условия запроса (например, поIf-Match/If-Unmodified-Since).</w:t>
      </w:r>
    </w:p>
    <w:p>
      <w:pPr>
        <w:ind w:left="283"/>
      </w:pPr>
      <w:r>
        <w:t>415 Unsupported Media Type— неподдерживаемый тип содержимого (Content-Type) запроса.</w:t>
      </w:r>
    </w:p>
    <w:p>
      <w:pPr>
        <w:ind w:left="283"/>
      </w:pPr>
      <w:r>
        <w:t>422 Unprocessable Entity— синтаксис запроса корректен, но данные не проходят бизнес-валидацию.</w:t>
      </w:r>
    </w:p>
    <w:p>
      <w:pPr>
        <w:ind w:left="283"/>
      </w:pPr>
      <w:r>
        <w:t>503 Service Unavailable— сервис временно недоступен; в ответе должен передаваться заголовокRetry-After.</w:t>
      </w:r>
    </w:p>
    <w:p>
      <w:pPr>
        <w:pStyle w:val="Heading2"/>
      </w:pPr>
      <w:r>
        <w:t>Разделы</w:t>
      </w:r>
    </w:p>
    <w:p>
      <w:pPr>
        <w:ind w:left="283"/>
      </w:pPr>
      <w:r>
        <w:t>Брокеры сообщений— RabbitMQ, Kafka и другие брокеры сообщений для асинхронного обмена данными</w:t>
      </w:r>
    </w:p>
    <w:bookmarkEnd w:id="142"/>
    <w:p>
      <w:bookmarkStart w:id="143" w:name="GRACE_M-INTEG-2"/>
      <w:pPr>
        <w:pStyle w:val="Heading2"/>
      </w:pPr>
      <w:r>
        <w:t>Интеграции</w:t>
      </w:r>
    </w:p>
    <w:p>
      <w:pPr>
        <w:pStyle w:val="Heading3"/>
      </w:pPr>
      <w:r>
        <w:t>Обзор</w:t>
      </w:r>
    </w:p>
    <w:p>
      <w:r>
        <w:t>Документация по интеграции с внешними системами и сервисами, включая брокеры сообщений и другие механизмы обмена данными.</w:t>
      </w:r>
    </w:p>
    <w:p>
      <w:pPr>
        <w:pStyle w:val="Heading3"/>
      </w:pPr>
      <w:r>
        <w:t>Общие правила API-интеграций</w:t>
      </w:r>
    </w:p>
    <w:p>
      <w:pPr>
        <w:ind w:left="283"/>
      </w:pPr>
      <w:r>
        <w:t>Для шаблонов URL, имен методов и параметров HTTP/API использоватьkebab-case.</w:t>
      </w:r>
    </w:p>
    <w:p>
      <w:pPr>
        <w:ind w:left="283"/>
      </w:pPr>
      <w:r>
        <w:t>Именование методов и параметров API выполнять на латинице.</w:t>
      </w:r>
    </w:p>
    <w:p>
      <w:pPr>
        <w:ind w:left="283"/>
      </w:pPr>
      <w:r>
        <w:t>В шаблонах URL не использовать глаголы (get,add,update,deleteи т.п.) — действие определяется HTTP-методом.</w:t>
      </w:r>
    </w:p>
    <w:p>
      <w:pPr>
        <w:ind w:left="283"/>
      </w:pPr>
      <w:r>
        <w:t>В модуле HTTP-сервиса размещать только маршрутизацию и вызов целевого общего модуля; бизнес-логику в модуле сервиса не реализовывать.</w:t>
      </w:r>
    </w:p>
    <w:p>
      <w:pPr>
        <w:ind w:left="283"/>
      </w:pPr>
      <w:r>
        <w:t>При проектировании HTTP-сервисов руководствоваться практиками REST API:Best practices for REST API design.</w:t>
      </w:r>
    </w:p>
    <w:p>
      <w:pPr>
        <w:ind w:left="283"/>
      </w:pPr>
      <w:r>
        <w:t>Для каждого публичного API-сервиса поддерживать актуальную документацию в формате OpenAPI/Swagger.</w:t>
      </w:r>
    </w:p>
    <w:p>
      <w:pPr>
        <w:pStyle w:val="Heading3"/>
      </w:pPr>
      <w:r>
        <w:t>Технические имена в контрактах</w:t>
      </w:r>
    </w:p>
    <w:p>
      <w:pPr>
        <w:ind w:left="283"/>
      </w:pPr>
      <w:r>
        <w:t>Все технические имена полей JSON, параметров API, заголовков и кодов ошибок должны быть на латинице.</w:t>
      </w:r>
    </w:p>
    <w:p>
      <w:pPr>
        <w:ind w:left="283"/>
      </w:pPr>
      <w:r>
        <w:t>Русские синонимы объектов 1С не переносятся в контракт как технические имена. Для каждого поля выбирается устойчивое английское или транслитерированное имя.</w:t>
      </w:r>
    </w:p>
    <w:p>
      <w:pPr>
        <w:ind w:left="283"/>
      </w:pPr>
      <w:r>
        <w:t>Если имя реквизита в 1С содержит отраслевой термин, его перевод фиксируется в контракте и не меняется без версии API или схемы сообщения.</w:t>
      </w:r>
    </w:p>
    <w:p>
      <w:pPr>
        <w:ind w:left="283"/>
      </w:pPr>
      <w:r>
        <w:t>Сокращения допускаются только для общеупотребимых терминов или уже закрепленных проектных обозначений. Локальные сокращения разработчика в контракт не попадают.</w:t>
      </w:r>
    </w:p>
    <w:p>
      <w:pPr>
        <w:ind w:left="283"/>
      </w:pPr>
      <w:r>
        <w:t>Для ссылочных полей в JSON используйте единый суффикс, напримерidилиref, и не смешивайте разные варианты в одном контракте.</w:t>
      </w:r>
    </w:p>
    <w:p>
      <w:pPr>
        <w:pStyle w:val="Heading3"/>
      </w:pPr>
      <w:r>
        <w:t>Именование полей с единицами измерения</w:t>
      </w:r>
    </w:p>
    <w:p>
      <w:pPr>
        <w:ind w:left="283"/>
      </w:pPr>
      <w:r>
        <w:t>Если единица измерения фиксирована по контракту, включать единицу в имя поля (например:weight-kg,length-mm,volume-l).</w:t>
      </w:r>
    </w:p>
    <w:p>
      <w:pPr>
        <w:ind w:left="283"/>
      </w:pPr>
      <w:r>
        <w:t>Если единица измерения может меняться, не включать единицу в имя поля; передавать значение и единицу отдельными полями (например:weight: { value: 12.5, unit: "kg" }).</w:t>
      </w:r>
    </w:p>
    <w:p>
      <w:pPr>
        <w:ind w:left="283"/>
      </w:pPr>
      <w:r>
        <w:t>Не использовать локальные сокращения и кириллицу в технических именах полей; использовать только латиницу.</w:t>
      </w:r>
    </w:p>
    <w:p>
      <w:pPr>
        <w:pStyle w:val="Heading3"/>
      </w:pPr>
      <w:r>
        <w:t>Коды ошибок HTTP API</w:t>
      </w:r>
    </w:p>
    <w:p>
      <w:pPr>
        <w:ind w:left="283"/>
      </w:pPr>
      <w:r>
        <w:t>400 Bad Request— синтаксическая ошибка запроса, некорректный формат тела или параметров.</w:t>
      </w:r>
    </w:p>
    <w:p>
      <w:pPr>
        <w:ind w:left="283"/>
      </w:pPr>
      <w:r>
        <w:t>401 Unauthorized— запрос не аутентифицирован или переданы недействительные учетные данные.</w:t>
      </w:r>
    </w:p>
    <w:p>
      <w:pPr>
        <w:ind w:left="283"/>
      </w:pPr>
      <w:r>
        <w:t>403 Forbidden— пользователь аутентифицирован, но не имеет прав на выполнение операции.</w:t>
      </w:r>
    </w:p>
    <w:p>
      <w:pPr>
        <w:ind w:left="283"/>
      </w:pPr>
      <w:r>
        <w:t>404 Not Found— ресурс не существует или недоступен по указанному URI.</w:t>
      </w:r>
    </w:p>
    <w:p>
      <w:pPr>
        <w:ind w:left="283"/>
      </w:pPr>
      <w:r>
        <w:t>405 Method Not Allowed— для ресурса не поддерживается указанный HTTP-метод.</w:t>
      </w:r>
    </w:p>
    <w:p>
      <w:pPr>
        <w:ind w:left="283"/>
      </w:pPr>
      <w:r>
        <w:t>409 Conflict— конфликт состояния ресурса (например, нарушение ограничений или конкурентное изменение).</w:t>
      </w:r>
    </w:p>
    <w:p>
      <w:pPr>
        <w:ind w:left="283"/>
      </w:pPr>
      <w:r>
        <w:t>412 Precondition Failed— не выполнены предварительные условия запроса (например, поIf-Match/If-Unmodified-Since).</w:t>
      </w:r>
    </w:p>
    <w:p>
      <w:pPr>
        <w:ind w:left="283"/>
      </w:pPr>
      <w:r>
        <w:t>415 Unsupported Media Type— неподдерживаемый тип содержимого (Content-Type) запроса.</w:t>
      </w:r>
    </w:p>
    <w:p>
      <w:pPr>
        <w:ind w:left="283"/>
      </w:pPr>
      <w:r>
        <w:t>422 Unprocessable Entity— синтаксис запроса корректен, но данные не проходят бизнес-валидацию.</w:t>
      </w:r>
    </w:p>
    <w:p>
      <w:pPr>
        <w:ind w:left="283"/>
      </w:pPr>
      <w:r>
        <w:t>503 Service Unavailable— сервис временно недоступен; в ответе должен передаваться заголовокRetry-After.</w:t>
      </w:r>
    </w:p>
    <w:p>
      <w:pPr>
        <w:pStyle w:val="Heading3"/>
      </w:pPr>
      <w:r>
        <w:t>Разделы</w:t>
      </w:r>
    </w:p>
    <w:p>
      <w:pPr>
        <w:ind w:left="283"/>
      </w:pPr>
      <w:r>
        <w:t>Брокеры сообщений— RabbitMQ, Kafka и другие брокеры сообщений для асинхронного обмена данными</w:t>
      </w:r>
    </w:p>
    <w:bookmarkEnd w:id="143"/>
    <w:p>
      <w:bookmarkStart w:id="144" w:name="GRACE_M-MSG"/>
      <w:pPr>
        <w:pStyle w:val="Heading2"/>
      </w:pPr>
      <w:r>
        <w:t>Брокеры сообщений</w:t>
      </w:r>
    </w:p>
    <w:p>
      <w:pPr>
        <w:pStyle w:val="Heading3"/>
      </w:pPr>
      <w:r>
        <w:t>Обзор</w:t>
      </w:r>
    </w:p>
    <w:p>
      <w:r>
        <w:t>Брокеры сообщений используются для асинхронного взаимодействия между компонентами системы, обеспечивая надежную доставку сообщений и развязку сервисов.</w:t>
      </w:r>
    </w:p>
    <w:p>
      <w:pPr>
        <w:pStyle w:val="Heading3"/>
      </w:pPr>
      <w:r>
        <w:t>Поддерживаемые брокеры</w:t>
      </w:r>
    </w:p>
    <w:p>
      <w:pPr>
        <w:ind w:left="283"/>
      </w:pPr>
      <w:r>
        <w:t>RabbitMQ— основной брокер сообщений</w:t>
      </w:r>
    </w:p>
    <w:p>
      <w:pPr>
        <w:ind w:left="283"/>
      </w:pPr>
      <w:r>
        <w:t>Kafka— в стадии разработки</w:t>
      </w:r>
    </w:p>
    <w:p>
      <w:pPr>
        <w:pStyle w:val="Heading3"/>
      </w:pPr>
      <w:r>
        <w:t>Принципы работы</w:t>
      </w:r>
    </w:p>
    <w:p>
      <w:pPr>
        <w:ind w:left="283"/>
      </w:pPr>
      <w:r>
        <w:t>1. Именование— строгое соблюдениерегламента именованияочередей, топиков и точек обмена</w:t>
      </w:r>
    </w:p>
    <w:p>
      <w:pPr>
        <w:ind w:left="283"/>
      </w:pPr>
      <w:r>
        <w:t>2. Безопасность— отдельные учетные записи для каждой системы с минимально необходимыми правами</w:t>
      </w:r>
    </w:p>
    <w:p>
      <w:pPr>
        <w:ind w:left="283"/>
      </w:pPr>
      <w:r>
        <w:t>3. Версионирование— версионирование форматов сообщений для обратной совместимости</w:t>
      </w:r>
    </w:p>
    <w:p>
      <w:pPr>
        <w:ind w:left="283"/>
      </w:pPr>
      <w:r>
        <w:t>4. Мониторинг— отслеживание состояния очередей и обработка ошибок</w:t>
      </w:r>
    </w:p>
    <w:p>
      <w:pPr>
        <w:pStyle w:val="Heading3"/>
      </w:pPr>
      <w:r>
        <w:t>Выбор типа интеграции</w:t>
      </w:r>
    </w:p>
    <w:p>
      <w:pPr>
        <w:pStyle w:val="Heading3"/>
      </w:pPr>
      <w:r>
        <w:t>Когда использовать брокеры сообщений</w:t>
      </w:r>
    </w:p>
    <w:p>
      <w:r>
        <w:t>Брокеры сообщений подходят для:</w:t>
      </w:r>
    </w:p>
    <w:p>
      <w:pPr>
        <w:ind w:left="283"/>
      </w:pPr>
      <w:r>
        <w:t>Асинхронной обработки задач</w:t>
      </w:r>
    </w:p>
    <w:p>
      <w:pPr>
        <w:ind w:left="283"/>
      </w:pPr>
      <w:r>
        <w:t>Интеграции между микросервисами</w:t>
      </w:r>
    </w:p>
    <w:p>
      <w:pPr>
        <w:ind w:left="283"/>
      </w:pPr>
      <w:r>
        <w:t>Обеспечения отказоустойчивости системы</w:t>
      </w:r>
    </w:p>
    <w:p>
      <w:pPr>
        <w:ind w:left="283"/>
      </w:pPr>
      <w:r>
        <w:t>Масштабирования обработки сообщений</w:t>
      </w:r>
    </w:p>
    <w:p>
      <w:pPr>
        <w:ind w:left="283"/>
      </w:pPr>
      <w:r>
        <w:t>Развязки компонентов системы</w:t>
      </w:r>
    </w:p>
    <w:p>
      <w:pPr>
        <w:pStyle w:val="Heading3"/>
      </w:pPr>
      <w:r>
        <w:t>Передача ссылок в JSON-сообщениях</w:t>
      </w:r>
    </w:p>
    <w:p>
      <w:r>
        <w:t>При передаче ссылочных значений в JSON не извлекайте идентификатор ссылки вручную через отдельные промежуточные методы. Используйте единый проектный способ сериализации ссылок, чтобы пустые ссылки, типы значений и формат идентификаторов обрабатывались одинаково во всех сообщениях.</w:t>
      </w:r>
    </w:p>
    <w:p>
      <w:r>
        <w:t>Для сообщений брокера обязательно фиксируйте:</w:t>
      </w:r>
    </w:p>
    <w:p>
      <w:pPr>
        <w:ind w:left="283"/>
      </w:pPr>
      <w:r>
        <w:t>1. формат представления ссылки;</w:t>
      </w:r>
    </w:p>
    <w:p>
      <w:pPr>
        <w:ind w:left="283"/>
      </w:pPr>
      <w:r>
        <w:t>2. правила передачи пустой ссылки;</w:t>
      </w:r>
    </w:p>
    <w:p>
      <w:pPr>
        <w:ind w:left="283"/>
      </w:pPr>
      <w:r>
        <w:t>3. версию схемы сообщения;</w:t>
      </w:r>
    </w:p>
    <w:p>
      <w:pPr>
        <w:ind w:left="283"/>
      </w:pPr>
      <w:r>
        <w:t>4. совместимость потребителей при изменении состава полей.</w:t>
      </w:r>
    </w:p>
    <w:bookmarkEnd w:id="144"/>
    <w:p>
      <w:bookmarkStart w:id="145" w:name="GRACE_M-MSG-2"/>
      <w:pPr>
        <w:pStyle w:val="Heading3"/>
      </w:pPr>
      <w:r>
        <w:t>Брокеры сообщений</w:t>
      </w:r>
    </w:p>
    <w:p>
      <w:pPr>
        <w:pStyle w:val="Heading4"/>
      </w:pPr>
      <w:r>
        <w:t>Обзор</w:t>
      </w:r>
    </w:p>
    <w:p>
      <w:r>
        <w:t>Брокеры сообщений используются для асинхронного взаимодействия между компонентами системы, обеспечивая надежную доставку сообщений и развязку сервисов.</w:t>
      </w:r>
    </w:p>
    <w:p>
      <w:pPr>
        <w:pStyle w:val="Heading4"/>
      </w:pPr>
      <w:r>
        <w:t>Поддерживаемые брокеры</w:t>
      </w:r>
    </w:p>
    <w:p>
      <w:pPr>
        <w:ind w:left="283"/>
      </w:pPr>
      <w:r>
        <w:t>RabbitMQ— основной брокер сообщений</w:t>
      </w:r>
    </w:p>
    <w:p>
      <w:pPr>
        <w:ind w:left="283"/>
      </w:pPr>
      <w:r>
        <w:t>Kafka— в стадии разработки</w:t>
      </w:r>
    </w:p>
    <w:p>
      <w:pPr>
        <w:pStyle w:val="Heading4"/>
      </w:pPr>
      <w:r>
        <w:t>Принципы работы</w:t>
      </w:r>
    </w:p>
    <w:p>
      <w:pPr>
        <w:ind w:left="283"/>
      </w:pPr>
      <w:r>
        <w:t>1. Именование— строгое соблюдениерегламента именованияочередей, топиков и точек обмена</w:t>
      </w:r>
    </w:p>
    <w:p>
      <w:pPr>
        <w:ind w:left="283"/>
      </w:pPr>
      <w:r>
        <w:t>2. Безопасность— отдельные учетные записи для каждой системы с минимально необходимыми правами</w:t>
      </w:r>
    </w:p>
    <w:p>
      <w:pPr>
        <w:ind w:left="283"/>
      </w:pPr>
      <w:r>
        <w:t>3. Версионирование— версионирование форматов сообщений для обратной совместимости</w:t>
      </w:r>
    </w:p>
    <w:p>
      <w:pPr>
        <w:ind w:left="283"/>
      </w:pPr>
      <w:r>
        <w:t>4. Мониторинг— отслеживание состояния очередей и обработка ошибок</w:t>
      </w:r>
    </w:p>
    <w:p>
      <w:pPr>
        <w:pStyle w:val="Heading4"/>
      </w:pPr>
      <w:r>
        <w:t>Выбор типа интеграции</w:t>
      </w:r>
    </w:p>
    <w:p>
      <w:pPr>
        <w:pStyle w:val="Heading4"/>
      </w:pPr>
      <w:r>
        <w:t>Когда использовать брокеры сообщений</w:t>
      </w:r>
    </w:p>
    <w:p>
      <w:r>
        <w:t>Брокеры сообщений подходят для:</w:t>
      </w:r>
    </w:p>
    <w:p>
      <w:pPr>
        <w:ind w:left="283"/>
      </w:pPr>
      <w:r>
        <w:t>Асинхронной обработки задач</w:t>
      </w:r>
    </w:p>
    <w:p>
      <w:pPr>
        <w:ind w:left="283"/>
      </w:pPr>
      <w:r>
        <w:t>Интеграции между микросервисами</w:t>
      </w:r>
    </w:p>
    <w:p>
      <w:pPr>
        <w:ind w:left="283"/>
      </w:pPr>
      <w:r>
        <w:t>Обеспечения отказоустойчивости системы</w:t>
      </w:r>
    </w:p>
    <w:p>
      <w:pPr>
        <w:ind w:left="283"/>
      </w:pPr>
      <w:r>
        <w:t>Масштабирования обработки сообщений</w:t>
      </w:r>
    </w:p>
    <w:p>
      <w:pPr>
        <w:ind w:left="283"/>
      </w:pPr>
      <w:r>
        <w:t>Развязки компонентов системы</w:t>
      </w:r>
    </w:p>
    <w:p>
      <w:pPr>
        <w:pStyle w:val="Heading4"/>
      </w:pPr>
      <w:r>
        <w:t>Передача ссылок в JSON-сообщениях</w:t>
      </w:r>
    </w:p>
    <w:p>
      <w:r>
        <w:t>При передаче ссылочных значений в JSON не извлекайте идентификатор ссылки вручную через отдельные промежуточные методы. Используйте единый проектный способ сериализации ссылок, чтобы пустые ссылки, типы значений и формат идентификаторов обрабатывались одинаково во всех сообщениях.</w:t>
      </w:r>
    </w:p>
    <w:p>
      <w:r>
        <w:t>Для сообщений брокера обязательно фиксируйте:</w:t>
      </w:r>
    </w:p>
    <w:p>
      <w:pPr>
        <w:ind w:left="283"/>
      </w:pPr>
      <w:r>
        <w:t>1. формат представления ссылки;</w:t>
      </w:r>
    </w:p>
    <w:p>
      <w:pPr>
        <w:ind w:left="283"/>
      </w:pPr>
      <w:r>
        <w:t>2. правила передачи пустой ссылки;</w:t>
      </w:r>
    </w:p>
    <w:p>
      <w:pPr>
        <w:ind w:left="283"/>
      </w:pPr>
      <w:r>
        <w:t>3. версию схемы сообщения;</w:t>
      </w:r>
    </w:p>
    <w:p>
      <w:pPr>
        <w:ind w:left="283"/>
      </w:pPr>
      <w:r>
        <w:t>4. совместимость потребителей при изменении состава полей.</w:t>
      </w:r>
    </w:p>
    <w:bookmarkEnd w:id="145"/>
    <w:p>
      <w:bookmarkStart w:id="146" w:name="GRACE_M-RMQ"/>
      <w:pPr>
        <w:pStyle w:val="Heading3"/>
      </w:pPr>
      <w:r>
        <w:t>RabbitMQ</w:t>
      </w:r>
    </w:p>
    <w:p>
      <w:pPr>
        <w:pStyle w:val="Heading3"/>
      </w:pPr>
      <w:r>
        <w:t>RabbitMQ</w:t>
      </w:r>
    </w:p>
    <w:p>
      <w:r>
        <w:t>RabbitMQ используется для асинхронного обмена сообщениями между компонентами системы, особенно в контексте интеграции систем 1С:Предприятие.</w:t>
      </w:r>
    </w:p>
    <w:p>
      <w:pPr>
        <w:pStyle w:val="Heading4"/>
      </w:pPr>
      <w:r>
        <w:t>Основные концепции</w:t>
      </w:r>
    </w:p>
    <w:p>
      <w:r>
        <w:t>RabbitMQ основан на трех ключевых понятиях:</w:t>
      </w:r>
    </w:p>
    <w:p>
      <w:pPr>
        <w:ind w:left="283"/>
      </w:pPr>
      <w:r>
        <w:t>Exchange (точка обмена)— получает сообщения от издателей и маршрутизирует их в очереди</w:t>
      </w:r>
    </w:p>
    <w:p>
      <w:pPr>
        <w:ind w:left="283"/>
      </w:pPr>
      <w:r>
        <w:t>Queue (очередь)— хранит сообщения до их обработки потребителями</w:t>
      </w:r>
    </w:p>
    <w:p>
      <w:pPr>
        <w:ind w:left="283"/>
      </w:pPr>
      <w:r>
        <w:t>Binding (привязка)— определяет правила маршрутизации сообщений от exchange к queue</w:t>
      </w:r>
    </w:p>
    <w:p>
      <w:r>
        <w:t xml:space="preserve">Подробнее: </w:t>
      </w:r>
      <w:r>
        <w:rPr>
          <w:color w:val="0563C1"/>
          <w:u w:val="single"/>
        </w:rPr>
        <w:t>Основные концепции</w:t>
      </w:r>
    </w:p>
    <w:p>
      <w:pPr>
        <w:pStyle w:val="Heading4"/>
      </w:pPr>
      <w:r>
        <w:t>Регламент использования</w:t>
      </w:r>
    </w:p>
    <w:p>
      <w:r>
        <w:t>Действует строгий регламент именования и использования RabbitMQ, учитывающий специфику работы с системами 1С:</w:t>
      </w:r>
    </w:p>
    <w:p>
      <w:pPr>
        <w:ind w:left="283"/>
      </w:pPr>
      <w:r>
        <w:t>Регламент именования— правила именования exchange, queue и пользователей</w:t>
      </w:r>
    </w:p>
    <w:p>
      <w:pPr>
        <w:ind w:left="283"/>
      </w:pPr>
      <w:r>
        <w:t>Пользователи и права доступа— управление учетными записями и правами</w:t>
      </w:r>
    </w:p>
    <w:p>
      <w:pPr>
        <w:pStyle w:val="Heading4"/>
      </w:pPr>
      <w:r>
        <w:t>Протокол AMQP и технические детали</w:t>
      </w:r>
    </w:p>
    <w:p>
      <w:r>
        <w:t xml:space="preserve">Подробная информация: </w:t>
      </w:r>
      <w:r>
        <w:rPr>
          <w:color w:val="0563C1"/>
          <w:u w:val="single"/>
        </w:rPr>
        <w:t>Основные концепции</w:t>
      </w:r>
      <w:r>
        <w:t xml:space="preserve"> и </w:t>
      </w:r>
      <w:r>
        <w:rPr>
          <w:color w:val="0563C1"/>
          <w:u w:val="single"/>
        </w:rPr>
        <w:t>Connection и Channel</w:t>
      </w:r>
    </w:p>
    <w:p>
      <w:pPr>
        <w:pStyle w:val="Heading4"/>
      </w:pPr>
      <w:r>
        <w:t>Практическое использование</w:t>
      </w:r>
    </w:p>
    <w:p>
      <w:pPr>
        <w:ind w:left="283"/>
      </w:pPr>
      <w:r>
        <w:t>БИТ.Адаптер— библиотека для интеграции 1С с RabbitMQ</w:t>
      </w:r>
    </w:p>
    <w:p>
      <w:pPr>
        <w:pStyle w:val="Heading4"/>
      </w:pPr>
      <w:r>
        <w:t>Дополнительные ресурсы</w:t>
      </w:r>
    </w:p>
    <w:p>
      <w:pPr>
        <w:ind w:left="283"/>
      </w:pPr>
      <w:r>
        <w:t>Официальная документация RabbitMQ</w:t>
      </w:r>
    </w:p>
    <w:p>
      <w:pPr>
        <w:ind w:left="283"/>
      </w:pPr>
      <w:r>
        <w:t>Подробные статьи и примеры:Основные концепции</w:t>
      </w:r>
    </w:p>
    <w:bookmarkEnd w:id="146"/>
    <w:p>
      <w:bookmarkStart w:id="147" w:name="GRACE_M-RMQCON"/>
      <w:pPr>
        <w:pStyle w:val="Heading4"/>
      </w:pPr>
      <w:r>
        <w:t>Основные концепции</w:t>
      </w:r>
    </w:p>
    <w:p>
      <w:pPr>
        <w:pStyle w:val="Heading4"/>
      </w:pPr>
      <w:r>
        <w:t>Основные концепции</w:t>
      </w:r>
    </w:p>
    <w:p>
      <w:pPr>
        <w:pStyle w:val="Heading4"/>
      </w:pPr>
      <w:r>
        <w:t>Модель обмена сообщениями</w:t>
      </w:r>
    </w:p>
    <w:p>
      <w:r>
        <w:rPr>
          <w:b/>
        </w:rPr>
        <w:t>Producer</w:t>
      </w:r>
      <w:r>
        <w:t xml:space="preserve"> отправляет сообщения в </w:t>
      </w:r>
      <w:r>
        <w:rPr>
          <w:b/>
        </w:rPr>
        <w:t>Exchange</w:t>
      </w:r>
      <w:r>
        <w:t xml:space="preserve">, а не напрямую в очередь. Exchange маршрутизирует сообщения в </w:t>
      </w:r>
      <w:r>
        <w:rPr>
          <w:b/>
        </w:rPr>
        <w:t>Queue</w:t>
      </w:r>
      <w:r>
        <w:t xml:space="preserve"> на основе </w:t>
      </w:r>
      <w:r>
        <w:rPr>
          <w:b/>
        </w:rPr>
        <w:t>Binding</w:t>
      </w:r>
      <w:r>
        <w:t>.</w:t>
      </w:r>
    </w:p>
    <w:p>
      <w:pPr>
        <w:pStyle w:val="Heading4"/>
      </w:pPr>
      <w:r>
        <w:t>Процесс работы</w:t>
      </w:r>
    </w:p>
    <w:p>
      <w:pPr>
        <w:ind w:left="283"/>
      </w:pPr>
      <w:r>
        <w:t>1. Producer отправляет сообщение в Exchange</w:t>
      </w:r>
    </w:p>
    <w:p>
      <w:pPr>
        <w:ind w:left="283"/>
      </w:pPr>
      <w:r>
        <w:t>2. Exchange маршрутизирует сообщение в одну или несколько Queue по правилам Binding</w:t>
      </w:r>
    </w:p>
    <w:p>
      <w:pPr>
        <w:ind w:left="283"/>
      </w:pPr>
      <w:r>
        <w:t>3. Queue хранит ссылку на сообщение (в памяти или на диске)</w:t>
      </w:r>
    </w:p>
    <w:p>
      <w:pPr>
        <w:ind w:left="283"/>
      </w:pPr>
      <w:r>
        <w:t>4. Consumer получает копию сообщения из Queue</w:t>
      </w:r>
    </w:p>
    <w:p>
      <w:pPr>
        <w:ind w:left="283"/>
      </w:pPr>
      <w:r>
        <w:t>5. Consumer отправляет подтверждение (ack)</w:t>
      </w:r>
    </w:p>
    <w:p>
      <w:pPr>
        <w:ind w:left="283"/>
      </w:pPr>
      <w:r>
        <w:t>6. Брокер удаляет сообщение после получения подтверждения</w:t>
      </w:r>
    </w:p>
    <w:p>
      <w:pPr>
        <w:pStyle w:val="Heading4"/>
      </w:pPr>
      <w:r>
        <w:t>Exchange (Точка обмена)</w:t>
      </w:r>
    </w:p>
    <w:p>
      <w:r>
        <w:t>Получает сообщения от издателей и распределяет их в очереди на основе Binding.</w:t>
      </w:r>
    </w:p>
    <w:p>
      <w:pPr>
        <w:pStyle w:val="Heading4"/>
      </w:pPr>
      <w:r>
        <w:t>Особенности</w:t>
      </w:r>
    </w:p>
    <w:p>
      <w:pPr>
        <w:ind w:left="283"/>
      </w:pPr>
      <w:r>
        <w:t>Не является Erlang-процессом (масштабируемость)</w:t>
      </w:r>
    </w:p>
    <w:p>
      <w:pPr>
        <w:ind w:left="283"/>
      </w:pPr>
      <w:r>
        <w:t>Издатель может не знать, будет ли сообщение доставлено в очередь</w:t>
      </w:r>
    </w:p>
    <w:p>
      <w:pPr>
        <w:pStyle w:val="Heading4"/>
      </w:pPr>
      <w:r>
        <w:t>Типы Exchange</w:t>
      </w:r>
    </w:p>
    <w:p>
      <w:r>
        <w:t>RabbitMQ поддерживает несколько типов exchange:</w:t>
      </w:r>
    </w:p>
    <w:p>
      <w:pPr>
        <w:ind w:left="283"/>
      </w:pPr>
      <w:r>
        <w:t>Direct— маршрутизация по точному совпадению routing key</w:t>
      </w:r>
    </w:p>
    <w:p>
      <w:pPr>
        <w:ind w:left="283"/>
      </w:pPr>
      <w:r>
        <w:t>Topic— маршрутизация по шаблону routing key</w:t>
      </w:r>
    </w:p>
    <w:p>
      <w:pPr>
        <w:ind w:left="283"/>
      </w:pPr>
      <w:r>
        <w:t>Fanout— рассылка во все связанные очереди</w:t>
      </w:r>
    </w:p>
    <w:p>
      <w:pPr>
        <w:ind w:left="283"/>
      </w:pPr>
      <w:r>
        <w:t>Headers— маршрутизация на основе заголовков сообщения</w:t>
      </w:r>
    </w:p>
    <w:p>
      <w:pPr>
        <w:pStyle w:val="Heading4"/>
      </w:pPr>
      <w:r>
        <w:t>Queue (Очередь)</w:t>
      </w:r>
    </w:p>
    <w:p>
      <w:r>
        <w:t>Хранит ссылки на сообщения (в памяти или на диске) и отдает копии сообщений потребителям.</w:t>
      </w:r>
    </w:p>
    <w:p>
      <w:pPr>
        <w:pStyle w:val="Heading4"/>
      </w:pPr>
      <w:r>
        <w:t>Характеристики</w:t>
      </w:r>
    </w:p>
    <w:p>
      <w:pPr>
        <w:ind w:left="283"/>
      </w:pPr>
      <w:r>
        <w:t>Может быть привязана к нескольким Exchange</w:t>
      </w:r>
    </w:p>
    <w:p>
      <w:pPr>
        <w:ind w:left="283"/>
      </w:pPr>
      <w:r>
        <w:t>Может обслуживать несколько Consumer одновременно</w:t>
      </w:r>
    </w:p>
    <w:p>
      <w:pPr>
        <w:pStyle w:val="Heading4"/>
      </w:pPr>
      <w:r>
        <w:t>Binding (Привязка)</w:t>
      </w:r>
    </w:p>
    <w:p>
      <w:r>
        <w:t>Правило маршрутизации сообщений от Exchange к Queue на основе routing key или других параметров.</w:t>
      </w:r>
    </w:p>
    <w:p>
      <w:pPr>
        <w:pStyle w:val="Heading4"/>
      </w:pPr>
      <w:r>
        <w:t>Особенности</w:t>
      </w:r>
    </w:p>
    <w:p>
      <w:pPr>
        <w:ind w:left="283"/>
      </w:pPr>
      <w:r>
        <w:t>Exchange и Queue могут быть связаны несколькими Binding</w:t>
      </w:r>
    </w:p>
    <w:p>
      <w:pPr>
        <w:ind w:left="283"/>
      </w:pPr>
      <w:r>
        <w:t>Один Exchange может быть привязан к нескольким Queue</w:t>
      </w:r>
    </w:p>
    <w:p>
      <w:pPr>
        <w:pStyle w:val="Heading4"/>
      </w:pPr>
      <w:r>
        <w:t>Connection и Channel</w:t>
      </w:r>
    </w:p>
    <w:p>
      <w:pPr>
        <w:pStyle w:val="Heading4"/>
      </w:pPr>
      <w:r>
        <w:t>Connection (Подключение)</w:t>
      </w:r>
    </w:p>
    <w:p>
      <w:r>
        <w:t>TCP-соединение между клиентом и сервером RabbitMQ.</w:t>
      </w:r>
    </w:p>
    <w:p>
      <w:r>
        <w:t>:::warning Важно</w:t>
        <w:br/>
        <w:t>Не рекомендуется открывать новое соединение для каждой операции — это приводит к большим затратам ресурсов.</w:t>
        <w:br/>
        <w:t>:::</w:t>
      </w:r>
    </w:p>
    <w:p>
      <w:pPr>
        <w:pStyle w:val="Heading4"/>
      </w:pPr>
      <w:r>
        <w:t>Channel (Канал)</w:t>
      </w:r>
    </w:p>
    <w:p>
      <w:r>
        <w:t>Виртуальное соединение внутри Connection для параллельного выполнения команд.</w:t>
      </w:r>
    </w:p>
    <w:p>
      <w:r>
        <w:t>:::warning Важно</w:t>
        <w:br/>
        <w:t>Каналы должны быть постоянными, но могут закрываться при ошибках протокола.</w:t>
        <w:br/>
        <w:t>:::</w:t>
      </w:r>
    </w:p>
    <w:p>
      <w:pPr>
        <w:pStyle w:val="Heading4"/>
      </w:pPr>
      <w:r>
        <w:t>Особенности</w:t>
      </w:r>
    </w:p>
    <w:p>
      <w:pPr>
        <w:ind w:left="283"/>
      </w:pPr>
      <w:r>
        <w:t>Каждый канал изолирован и создает отдельный Erlang-процесс</w:t>
      </w:r>
    </w:p>
    <w:p>
      <w:pPr>
        <w:ind w:left="283"/>
      </w:pPr>
      <w:r>
        <w:t>Для параллельной работы открывайте несколько каналов</w:t>
      </w:r>
    </w:p>
    <w:p>
      <w:pPr>
        <w:ind w:left="283"/>
      </w:pPr>
      <w:r>
        <w:t>Одно подключение может иметь множество каналов (multiplexing)</w:t>
      </w:r>
    </w:p>
    <w:p>
      <w:pPr>
        <w:ind w:left="283"/>
      </w:pPr>
      <w:r>
        <w:t>Больше каналов = больше памяти для управления соединением</w:t>
      </w:r>
    </w:p>
    <w:p>
      <w:pPr>
        <w:pStyle w:val="Heading4"/>
      </w:pPr>
      <w:r>
        <w:t>Virtual Host (Виртуальный хост)</w:t>
      </w:r>
    </w:p>
    <w:p>
      <w:r>
        <w:t>Виртуальный хост — это логическое разделение ресурсов RabbitMQ (exchanges, queues, bindings) в рамках одного экземпляра брокера. Это позволяет изолировать приложения или окружения друг от друга.</w:t>
      </w:r>
    </w:p>
    <w:p>
      <w:pPr>
        <w:pStyle w:val="Heading4"/>
      </w:pPr>
      <w:r>
        <w:t>Особенности</w:t>
      </w:r>
    </w:p>
    <w:p>
      <w:pPr>
        <w:ind w:left="283"/>
      </w:pPr>
      <w:r>
        <w:t>Ресурсы изолированы между виртуальными хостами</w:t>
      </w:r>
    </w:p>
    <w:p>
      <w:pPr>
        <w:ind w:left="283"/>
      </w:pPr>
      <w:r>
        <w:t>Пользователи могут иметь доступ к одному или нескольким виртуальным хостам</w:t>
      </w:r>
    </w:p>
    <w:p>
      <w:pPr>
        <w:ind w:left="283"/>
      </w:pPr>
      <w:r>
        <w:t>По умолчанию используется виртуальный хост/</w:t>
      </w:r>
    </w:p>
    <w:p>
      <w:pPr>
        <w:pStyle w:val="Heading4"/>
      </w:pPr>
      <w:r>
        <w:t>Producer и Consumer</w:t>
      </w:r>
    </w:p>
    <w:p>
      <w:pPr>
        <w:pStyle w:val="Heading4"/>
      </w:pPr>
      <w:r>
        <w:t>Producer (Издатель)</w:t>
      </w:r>
    </w:p>
    <w:p>
      <w:r>
        <w:t>Отправляет сообщения в Exchange с указанием routing key. Не знает о существовании Queue.</w:t>
      </w:r>
    </w:p>
    <w:p>
      <w:pPr>
        <w:pStyle w:val="Heading4"/>
      </w:pPr>
      <w:r>
        <w:t>Consumer (Потребитель)</w:t>
      </w:r>
    </w:p>
    <w:p>
      <w:r>
        <w:t>Подписывается на Queue, получает и обрабатывает сообщения, отправляет подтверждение (ack) после обработки.</w:t>
      </w:r>
    </w:p>
    <w:p>
      <w:pPr>
        <w:pStyle w:val="Heading4"/>
      </w:pPr>
      <w:r>
        <w:t>Подтверждение доставки (Acknowledgment)</w:t>
      </w:r>
    </w:p>
    <w:p>
      <w:r>
        <w:t>Consumer должен отправить подтверждение (ack), чтобы сообщение было удалено из Queue.</w:t>
      </w:r>
    </w:p>
    <w:p>
      <w:pPr>
        <w:pStyle w:val="Heading4"/>
      </w:pPr>
      <w:r>
        <w:t>Режимы подтверждения</w:t>
      </w:r>
    </w:p>
    <w:p>
      <w:pPr>
        <w:ind w:left="283"/>
      </w:pPr>
      <w:r>
        <w:t>Manual ack— явное подтверждение после обработки</w:t>
      </w:r>
    </w:p>
    <w:p>
      <w:pPr>
        <w:ind w:left="283"/>
      </w:pPr>
      <w:r>
        <w:t>Auto ack— автоматическое подтверждение при получении</w:t>
      </w:r>
    </w:p>
    <w:p>
      <w:r>
        <w:t>:::tip Рекомендация</w:t>
        <w:br/>
        <w:t>Используйте manual ack для критически важных сообщений.</w:t>
        <w:br/>
        <w:t>:::</w:t>
      </w:r>
    </w:p>
    <w:p>
      <w:pPr>
        <w:pStyle w:val="Heading4"/>
      </w:pPr>
      <w:r>
        <w:t>Протокол AMQP</w:t>
      </w:r>
    </w:p>
    <w:p>
      <w:r>
        <w:t>AMQP (Advanced Message Queuing Protocol) — открытый протокол для передачи сообщений между компонентами системы. Протокол работает поверх TCP/IP и обеспечивает:</w:t>
      </w:r>
    </w:p>
    <w:p>
      <w:pPr>
        <w:ind w:left="283"/>
      </w:pPr>
      <w:r>
        <w:t>Надежную доставку сообщений</w:t>
      </w:r>
    </w:p>
    <w:p>
      <w:pPr>
        <w:ind w:left="283"/>
      </w:pPr>
      <w:r>
        <w:t>Маршрутизацию сообщений</w:t>
      </w:r>
    </w:p>
    <w:p>
      <w:pPr>
        <w:ind w:left="283"/>
      </w:pPr>
      <w:r>
        <w:t>Распределение потоков данных</w:t>
      </w:r>
    </w:p>
    <w:p>
      <w:pPr>
        <w:ind w:left="283"/>
      </w:pPr>
      <w:r>
        <w:t>Подписку на типы сообщений</w:t>
      </w:r>
    </w:p>
    <w:p>
      <w:pPr>
        <w:pStyle w:val="Heading4"/>
      </w:pPr>
      <w:r>
        <w:t>RPC (Remote Procedure Call)</w:t>
      </w:r>
    </w:p>
    <w:p>
      <w:r>
        <w:t>Все взаимодействия с RabbitMQ основаны на RPC. Команды AMQP — это классы и методы:</w:t>
      </w:r>
    </w:p>
    <w:p>
      <w:pPr>
        <w:ind w:left="283"/>
      </w:pPr>
      <w:r>
        <w:t>Connection.Start— вызов методаStartклассаConnection</w:t>
      </w:r>
    </w:p>
    <w:p>
      <w:pPr>
        <w:ind w:left="283"/>
      </w:pPr>
      <w:r>
        <w:t>Channel.Open— открытие канала</w:t>
      </w:r>
    </w:p>
    <w:p>
      <w:pPr>
        <w:pStyle w:val="Heading4"/>
      </w:pPr>
      <w:r>
        <w:t>Дополнительные ресурсы</w:t>
      </w:r>
    </w:p>
    <w:p>
      <w:pPr>
        <w:ind w:left="283"/>
      </w:pPr>
      <w:r>
        <w:t>Официальная документация</w:t>
      </w:r>
    </w:p>
    <w:p>
      <w:pPr>
        <w:ind w:left="283"/>
      </w:pPr>
      <w:r>
        <w:t>Статья на Habr: RabbitMQ. Часть 1. Introduction</w:t>
      </w:r>
    </w:p>
    <w:p>
      <w:pPr>
        <w:ind w:left="283"/>
      </w:pPr>
      <w:r>
        <w:t>Статья на Habr: RabbitMQ. Часть 2. Разбираемся с Exchanges</w:t>
      </w:r>
    </w:p>
    <w:bookmarkEnd w:id="147"/>
    <w:p>
      <w:bookmarkStart w:id="148" w:name="GRACE_M-RMQ-2"/>
      <w:pPr>
        <w:pStyle w:val="Heading4"/>
      </w:pPr>
      <w:r>
        <w:t>RabbitMQ</w:t>
      </w:r>
    </w:p>
    <w:p>
      <w:pPr>
        <w:pStyle w:val="Heading4"/>
      </w:pPr>
      <w:r>
        <w:t>RabbitMQ</w:t>
      </w:r>
    </w:p>
    <w:p>
      <w:r>
        <w:t>RabbitMQ используется для асинхронного обмена сообщениями между компонентами системы, особенно в контексте интеграции систем 1С:Предприятие.</w:t>
      </w:r>
    </w:p>
    <w:p>
      <w:pPr>
        <w:pStyle w:val="Heading4"/>
      </w:pPr>
      <w:r>
        <w:t>Основные концепции</w:t>
      </w:r>
    </w:p>
    <w:p>
      <w:r>
        <w:t>RabbitMQ основан на трех ключевых понятиях:</w:t>
      </w:r>
    </w:p>
    <w:p>
      <w:pPr>
        <w:ind w:left="283"/>
      </w:pPr>
      <w:r>
        <w:t>Exchange (точка обмена)— получает сообщения от издателей и маршрутизирует их в очереди</w:t>
      </w:r>
    </w:p>
    <w:p>
      <w:pPr>
        <w:ind w:left="283"/>
      </w:pPr>
      <w:r>
        <w:t>Queue (очередь)— хранит сообщения до их обработки потребителями</w:t>
      </w:r>
    </w:p>
    <w:p>
      <w:pPr>
        <w:ind w:left="283"/>
      </w:pPr>
      <w:r>
        <w:t>Binding (привязка)— определяет правила маршрутизации сообщений от exchange к queue</w:t>
      </w:r>
    </w:p>
    <w:p>
      <w:r>
        <w:t xml:space="preserve">Подробнее: </w:t>
      </w:r>
      <w:r>
        <w:rPr>
          <w:color w:val="0563C1"/>
          <w:u w:val="single"/>
        </w:rPr>
        <w:t>Основные концепции</w:t>
      </w:r>
    </w:p>
    <w:p>
      <w:pPr>
        <w:pStyle w:val="Heading4"/>
      </w:pPr>
      <w:r>
        <w:t>Регламент использования</w:t>
      </w:r>
    </w:p>
    <w:p>
      <w:r>
        <w:t>Действует строгий регламент именования и использования RabbitMQ, учитывающий специфику работы с системами 1С:</w:t>
      </w:r>
    </w:p>
    <w:p>
      <w:pPr>
        <w:ind w:left="283"/>
      </w:pPr>
      <w:r>
        <w:t>Регламент именования— правила именования exchange, queue и пользователей</w:t>
      </w:r>
    </w:p>
    <w:p>
      <w:pPr>
        <w:ind w:left="283"/>
      </w:pPr>
      <w:r>
        <w:t>Пользователи и права доступа— управление учетными записями и правами</w:t>
      </w:r>
    </w:p>
    <w:p>
      <w:pPr>
        <w:pStyle w:val="Heading4"/>
      </w:pPr>
      <w:r>
        <w:t>Протокол AMQP и технические детали</w:t>
      </w:r>
    </w:p>
    <w:p>
      <w:r>
        <w:t xml:space="preserve">Подробная информация: </w:t>
      </w:r>
      <w:r>
        <w:rPr>
          <w:color w:val="0563C1"/>
          <w:u w:val="single"/>
        </w:rPr>
        <w:t>Основные концепции</w:t>
      </w:r>
      <w:r>
        <w:t xml:space="preserve"> и </w:t>
      </w:r>
      <w:r>
        <w:rPr>
          <w:color w:val="0563C1"/>
          <w:u w:val="single"/>
        </w:rPr>
        <w:t>Connection и Channel</w:t>
      </w:r>
    </w:p>
    <w:p>
      <w:pPr>
        <w:pStyle w:val="Heading4"/>
      </w:pPr>
      <w:r>
        <w:t>Практическое использование</w:t>
      </w:r>
    </w:p>
    <w:p>
      <w:pPr>
        <w:ind w:left="283"/>
      </w:pPr>
      <w:r>
        <w:t>БИТ.Адаптер— библиотека для интеграции 1С с RabbitMQ</w:t>
      </w:r>
    </w:p>
    <w:p>
      <w:pPr>
        <w:pStyle w:val="Heading4"/>
      </w:pPr>
      <w:r>
        <w:t>Дополнительные ресурсы</w:t>
      </w:r>
    </w:p>
    <w:p>
      <w:pPr>
        <w:ind w:left="283"/>
      </w:pPr>
      <w:r>
        <w:t>Официальная документация RabbitMQ</w:t>
      </w:r>
    </w:p>
    <w:p>
      <w:pPr>
        <w:ind w:left="283"/>
      </w:pPr>
      <w:r>
        <w:t>Подробные статьи и примеры:Основные концепции</w:t>
      </w:r>
    </w:p>
    <w:bookmarkEnd w:id="148"/>
    <w:p>
      <w:bookmarkStart w:id="149" w:name="GRACE_M-RMQNAM"/>
      <w:pPr>
        <w:pStyle w:val="Heading4"/>
      </w:pPr>
      <w:r>
        <w:t>Регламент именования</w:t>
      </w:r>
    </w:p>
    <w:p>
      <w:pPr>
        <w:pStyle w:val="Heading4"/>
      </w:pPr>
      <w:r>
        <w:t>Регламент именования</w:t>
      </w:r>
    </w:p>
    <w:p>
      <w:r>
        <w:t>Этот документ разработан для доменов, занимающихся 1С, с учетом специфики работы с информационными базами и множественными доменами данных.</w:t>
      </w:r>
    </w:p>
    <w:p>
      <w:r>
        <w:t>:::info Важно</w:t>
        <w:br/>
        <w:t xml:space="preserve">Если настроены </w:t>
      </w:r>
      <w:r>
        <w:rPr>
          <w:color w:val="0563C1"/>
          <w:u w:val="single"/>
        </w:rPr>
        <w:t>виртуальные хосты</w:t>
      </w:r>
      <w:r>
        <w:t>, используйте их вместо прямого указания контура в имени очереди/точки обмена!</w:t>
        <w:br/>
        <w:t>:::</w:t>
      </w:r>
    </w:p>
    <w:p>
      <w:pPr>
        <w:pStyle w:val="Heading4"/>
      </w:pPr>
      <w:r>
        <w:t>Схема компонентов</w:t>
      </w:r>
    </w:p>
    <w:p>
      <w:r>
        <w:t>Общая схема взаимодействия компонентов RabbitMQ:</w:t>
      </w:r>
    </w:p>
    <w:p>
      <w:pPr>
        <w:pStyle w:val="Heading4"/>
      </w:pPr>
      <w:r>
        <w:t>Пользователи</w:t>
      </w:r>
    </w:p>
    <w:p>
      <w:r>
        <w:t>Каждой системе и каждому пользователю в любом контуре заводится отдельный пользователь с отдельным паролем, с человекочитаемым именем по формату.</w:t>
      </w:r>
    </w:p>
    <w:p>
      <w:pPr>
        <w:pStyle w:val="Heading4"/>
      </w:pPr>
      <w:r>
        <w:t>Формат имен пользователей</w:t>
      </w:r>
    </w:p>
    <w:p>
      <w:pPr>
        <w:pStyle w:val="Heading4"/>
      </w:pPr>
      <w:r>
        <w:t>Для систем (prod/dev контуры)</w:t>
      </w:r>
    </w:p>
    <w:p>
      <w:r>
        <w:rPr>
          <w:b/>
        </w:rPr>
        <w:t>Примеры:</w:t>
      </w:r>
    </w:p>
    <w:p>
      <w:pPr>
        <w:ind w:left="283"/>
      </w:pPr>
      <w:r>
        <w:t>dev.hrm.ru.service— сервисная учетная запись для DEV контура системы 1С:Зарплата и управление персоналом</w:t>
      </w:r>
    </w:p>
    <w:p>
      <w:pPr>
        <w:ind w:left="283"/>
      </w:pPr>
      <w:r>
        <w:t>prod.upp.ao(0000340).service— сервисная учетная запись для PROD контура базы УПП</w:t>
      </w:r>
    </w:p>
    <w:p>
      <w:pPr>
        <w:pStyle w:val="Heading4"/>
      </w:pPr>
      <w:r>
        <w:t>Для пользователей (prod/dev контуры)</w:t>
      </w:r>
    </w:p>
    <w:p>
      <w:r>
        <w:rPr>
          <w:b/>
        </w:rPr>
        <w:t>Примеры:</w:t>
      </w:r>
    </w:p>
    <w:p>
      <w:pPr>
        <w:ind w:left="283"/>
      </w:pPr>
      <w:r>
        <w:t>i.ivanov— персональная учетная запись в домене "@company.local"</w:t>
      </w:r>
    </w:p>
    <w:p>
      <w:pPr>
        <w:pStyle w:val="Heading4"/>
      </w:pPr>
      <w:r>
        <w:t>Права доступа</w:t>
      </w:r>
    </w:p>
    <w:p>
      <w:r>
        <w:t>При создании пользователей устанавливаются права, которые должны ограничивать чтение/запись только на те очереди/точки обмена, к которым данный пользователь относится.</w:t>
      </w:r>
    </w:p>
    <w:p>
      <w:r>
        <w:t>Права в RabbitMQ задаются в виде регулярного выражения для каждого типа доступа: Configure, Write, Read.</w:t>
      </w:r>
    </w:p>
    <w:p>
      <w:pPr>
        <w:pStyle w:val="Heading4"/>
      </w:pPr>
      <w:r>
        <w:t>Примеры настройки прав доступа</w:t>
      </w:r>
    </w:p>
    <w:p>
      <w:r>
        <w:rPr>
          <w:b/>
        </w:rPr>
        <w:t>Полный доступ для конкретной системы:</w:t>
      </w:r>
    </w:p>
    <w:p>
      <w:r>
        <w:t xml:space="preserve">Для пользователя </w:t>
      </w:r>
      <w:r>
        <w:rPr>
          <w:rFonts w:ascii="Consolas" w:hAnsi="Consolas"/>
          <w:sz w:val="18"/>
        </w:rPr>
        <w:t>dev.upp.ao(0000340).service</w:t>
      </w:r>
      <w:r>
        <w:t xml:space="preserve"> устанавливаются права:</w:t>
      </w:r>
    </w:p>
    <w:p>
      <w:r>
        <w:rPr>
          <w:b/>
        </w:rPr>
        <w:t>Только чтение из очередей:</w:t>
      </w:r>
    </w:p>
    <w:p>
      <w:r>
        <w:t>Для пользователя, который только потребляет сообщения:</w:t>
      </w:r>
    </w:p>
    <w:p>
      <w:r>
        <w:rPr>
          <w:b/>
        </w:rPr>
        <w:t>Только запись в exchange:</w:t>
      </w:r>
    </w:p>
    <w:p>
      <w:r>
        <w:t>Для пользователя, который только публикует сообщения:</w:t>
      </w:r>
    </w:p>
    <w:p>
      <w:pPr>
        <w:pStyle w:val="Heading4"/>
      </w:pPr>
      <w:r>
        <w:t>Разбор регулярного выражения</w:t>
      </w:r>
    </w:p>
    <w:p>
      <w:r>
        <w:t xml:space="preserve">Регулярное выражение </w:t>
      </w:r>
      <w:r>
        <w:rPr>
          <w:rFonts w:ascii="Consolas" w:hAnsi="Consolas"/>
          <w:sz w:val="18"/>
        </w:rPr>
        <w:t>dev(?i).*upp.ao\(0000340\).*</w:t>
      </w:r>
      <w:r>
        <w:t xml:space="preserve"> означает:</w:t>
      </w:r>
    </w:p>
    <w:p>
      <w:pPr>
        <w:ind w:left="283"/>
      </w:pPr>
      <w:r>
        <w:t>1. Начинается с"dev"(регистрозависимо)</w:t>
      </w:r>
    </w:p>
    <w:p>
      <w:pPr>
        <w:ind w:left="283"/>
      </w:pPr>
      <w:r>
        <w:t>2. После"dev"идет любой текст (включая пустой) в любом регистре (из-за(?i))</w:t>
      </w:r>
    </w:p>
    <w:p>
      <w:pPr>
        <w:ind w:left="283"/>
      </w:pPr>
      <w:r>
        <w:t>3. Содержит подстроку"upp.ao"(регистронезависимо, например,UPP.AO,upp.Aoи т.д.)</w:t>
      </w:r>
    </w:p>
    <w:p>
      <w:pPr>
        <w:ind w:left="283"/>
      </w:pPr>
      <w:r>
        <w:t>4. После"upp.ao"идет строка"(0000340)"(скобки являются частью текста)</w:t>
      </w:r>
    </w:p>
    <w:p>
      <w:pPr>
        <w:ind w:left="283"/>
      </w:pPr>
      <w:r>
        <w:t>5. После"(0000340)"может быть любой текст (или ничего)</w:t>
      </w:r>
    </w:p>
    <w:p>
      <w:r>
        <w:t>:::warning Важно</w:t>
        <w:br/>
        <w:t>Символы скобки в регулярных выражениях должны экранироваться обратным слэшем (</w:t>
      </w:r>
      <w:r>
        <w:rPr>
          <w:rFonts w:ascii="Consolas" w:hAnsi="Consolas"/>
          <w:sz w:val="18"/>
        </w:rPr>
        <w:t>\(</w:t>
      </w:r>
      <w:r>
        <w:t xml:space="preserve"> и </w:t>
      </w:r>
      <w:r>
        <w:rPr>
          <w:rFonts w:ascii="Consolas" w:hAnsi="Consolas"/>
          <w:sz w:val="18"/>
        </w:rPr>
        <w:t>\)</w:t>
      </w:r>
      <w:r>
        <w:t>), чтобы выражение считалось за часть текста.</w:t>
        <w:br/>
        <w:t>:::</w:t>
      </w:r>
    </w:p>
    <w:p>
      <w:pPr>
        <w:pStyle w:val="Heading4"/>
      </w:pPr>
      <w:r>
        <w:t>Маска Exchange</w:t>
      </w:r>
    </w:p>
    <w:p>
      <w:r>
        <w:rPr>
          <w:b/>
        </w:rPr>
        <w:t>Формат:</w:t>
      </w:r>
    </w:p>
    <w:p>
      <w:r>
        <w:t xml:space="preserve">Где </w:t>
      </w:r>
      <w:r>
        <w:rPr>
          <w:rFonts w:ascii="Consolas" w:hAnsi="Consolas"/>
          <w:sz w:val="18"/>
        </w:rPr>
        <w:t>configuration</w:t>
      </w:r>
      <w:r>
        <w:t xml:space="preserve"> и </w:t>
      </w:r>
      <w:r>
        <w:rPr>
          <w:rFonts w:ascii="Consolas" w:hAnsi="Consolas"/>
          <w:sz w:val="18"/>
        </w:rPr>
        <w:t>idd</w:t>
      </w:r>
      <w:r>
        <w:t xml:space="preserve"> относятся к </w:t>
      </w:r>
      <w:r>
        <w:rPr>
          <w:b/>
        </w:rPr>
        <w:t>источнику</w:t>
      </w:r>
      <w:r>
        <w:t xml:space="preserve"> данных.</w:t>
      </w:r>
    </w:p>
    <w:p>
      <w:pPr>
        <w:pStyle w:val="Heading4"/>
      </w:pPr>
      <w:r>
        <w:t>Примеры Exchange</w:t>
      </w:r>
    </w:p>
    <w:p>
      <w:pPr>
        <w:ind w:left="283"/>
      </w:pPr>
      <w:r>
        <w:t>dev.finance.hrm(000999).structure</w:t>
      </w:r>
    </w:p>
    <w:p>
      <w:pPr>
        <w:ind w:left="283"/>
      </w:pPr>
      <w:r>
        <w:t>dev.finance.acc(000180).assets</w:t>
      </w:r>
    </w:p>
    <w:p>
      <w:pPr>
        <w:ind w:left="283"/>
      </w:pPr>
      <w:r>
        <w:t>dev.finance.acc(000234).assets</w:t>
      </w:r>
    </w:p>
    <w:p>
      <w:pPr>
        <w:pStyle w:val="Heading4"/>
      </w:pPr>
      <w:r>
        <w:t>Маска Queue</w:t>
      </w:r>
    </w:p>
    <w:p>
      <w:r>
        <w:rPr>
          <w:b/>
        </w:rPr>
        <w:t>Формат:</w:t>
      </w:r>
    </w:p>
    <w:p>
      <w:r>
        <w:t xml:space="preserve">Где </w:t>
      </w:r>
      <w:r>
        <w:rPr>
          <w:rFonts w:ascii="Consolas" w:hAnsi="Consolas"/>
          <w:sz w:val="18"/>
        </w:rPr>
        <w:t>configuration</w:t>
      </w:r>
      <w:r>
        <w:t xml:space="preserve"> и </w:t>
      </w:r>
      <w:r>
        <w:rPr>
          <w:rFonts w:ascii="Consolas" w:hAnsi="Consolas"/>
          <w:sz w:val="18"/>
        </w:rPr>
        <w:t>idd</w:t>
      </w:r>
      <w:r>
        <w:t xml:space="preserve"> относятся к </w:t>
      </w:r>
      <w:r>
        <w:rPr>
          <w:b/>
        </w:rPr>
        <w:t>приемнику</w:t>
      </w:r>
      <w:r>
        <w:t xml:space="preserve"> данных.</w:t>
      </w:r>
    </w:p>
    <w:p>
      <w:pPr>
        <w:pStyle w:val="Heading4"/>
      </w:pPr>
      <w:r>
        <w:t>Примеры Queue</w:t>
      </w:r>
    </w:p>
    <w:p>
      <w:pPr>
        <w:ind w:left="283"/>
      </w:pPr>
      <w:r>
        <w:t>dev.finance.upp(000430).structure.0</w:t>
      </w:r>
    </w:p>
    <w:p>
      <w:pPr>
        <w:ind w:left="283"/>
      </w:pPr>
      <w:r>
        <w:t>dev.finance.upp(000431).structure.0</w:t>
      </w:r>
    </w:p>
    <w:p>
      <w:pPr>
        <w:ind w:left="283"/>
      </w:pPr>
      <w:r>
        <w:t>dev.finance.cpm(000347).assets.0</w:t>
      </w:r>
    </w:p>
    <w:p>
      <w:pPr>
        <w:pStyle w:val="Heading4"/>
      </w:pPr>
      <w:r>
        <w:t>Binding (Привязка)</w:t>
      </w:r>
    </w:p>
    <w:p>
      <w:r>
        <w:t>Binding определяет правила маршрутизации сообщений от Exchange к Queue на основе routing key.</w:t>
      </w:r>
    </w:p>
    <w:p>
      <w:pPr>
        <w:pStyle w:val="Heading4"/>
      </w:pPr>
      <w:r>
        <w:t>Формат Routing Key от 1С адаптера</w:t>
      </w:r>
    </w:p>
    <w:p>
      <w:r>
        <w:t>1С адаптер формирует routing key в формате:</w:t>
      </w:r>
    </w:p>
    <w:p>
      <w:r>
        <w:t>Где:</w:t>
      </w:r>
    </w:p>
    <w:p>
      <w:pPr>
        <w:ind w:left="283"/>
      </w:pPr>
      <w:r>
        <w:t>формат—json,xmlилиall(в зависимости от формата сообщения)</w:t>
      </w:r>
    </w:p>
    <w:p>
      <w:pPr>
        <w:ind w:left="283"/>
      </w:pPr>
      <w:r>
        <w:t>ПолноеИмяОбъектаМетаданных— полное имя объекта метаданных 1С (например,Справочник.Организации,Документ.ПринятиеКУчетуОС)</w:t>
      </w:r>
    </w:p>
    <w:p>
      <w:r>
        <w:t>:::info Приоритет формирования routing key</w:t>
        <w:br/>
        <w:t xml:space="preserve">Схема с метаданными является </w:t>
      </w:r>
      <w:r>
        <w:rPr>
          <w:b/>
        </w:rPr>
        <w:t>приоритетной</w:t>
      </w:r>
      <w:r>
        <w:t xml:space="preserve"> для формирования routing key. Однако, если метаданные недоступны, можно использовать альтернативную привязку через имя конфигурации и её идентификатор.</w:t>
        <w:br/>
        <w:t>:::</w:t>
      </w:r>
    </w:p>
    <w:p>
      <w:pPr>
        <w:pStyle w:val="Heading4"/>
      </w:pPr>
      <w:r>
        <w:t>Альтернативный формат Routing Key</w:t>
      </w:r>
    </w:p>
    <w:p>
      <w:r>
        <w:t>Если метаданные недоступны, routing key может быть сформирован в формате:</w:t>
      </w:r>
    </w:p>
    <w:p>
      <w:r>
        <w:t>Где:</w:t>
      </w:r>
    </w:p>
    <w:p>
      <w:pPr>
        <w:ind w:left="283"/>
      </w:pPr>
      <w:r>
        <w:t>формат—json,xmlилиall(в зависимости от формата сообщения)</w:t>
      </w:r>
    </w:p>
    <w:p>
      <w:pPr>
        <w:ind w:left="283"/>
      </w:pPr>
      <w:r>
        <w:t>configuration— имя конфигурации 1С (например,hrm,upp,acc)</w:t>
      </w:r>
    </w:p>
    <w:p>
      <w:pPr>
        <w:ind w:left="283"/>
      </w:pPr>
      <w:r>
        <w:t>id— идентификатор информационной базы (например,000999,000430)</w:t>
      </w:r>
    </w:p>
    <w:p>
      <w:r>
        <w:rPr>
          <w:b/>
        </w:rPr>
        <w:t>Примеры альтернативного формата:</w:t>
      </w:r>
    </w:p>
    <w:p>
      <w:pPr>
        <w:ind w:left="283"/>
      </w:pPr>
      <w:r>
        <w:t>json.hrm(000999)</w:t>
      </w:r>
    </w:p>
    <w:p>
      <w:pPr>
        <w:ind w:left="283"/>
      </w:pPr>
      <w:r>
        <w:t>json.upp(000430)</w:t>
      </w:r>
    </w:p>
    <w:p>
      <w:pPr>
        <w:ind w:left="283"/>
      </w:pPr>
      <w:r>
        <w:t>xml.acc(000180)</w:t>
      </w:r>
    </w:p>
    <w:p>
      <w:pPr>
        <w:pStyle w:val="Heading4"/>
      </w:pPr>
      <w:r>
        <w:t>Примеры Routing Key</w:t>
      </w:r>
    </w:p>
    <w:p>
      <w:pPr>
        <w:ind w:left="283"/>
      </w:pPr>
      <w:r>
        <w:t>json.Справочник.Организации</w:t>
      </w:r>
    </w:p>
    <w:p>
      <w:pPr>
        <w:ind w:left="283"/>
      </w:pPr>
      <w:r>
        <w:t>json.Справочник.ОсновныеСредства</w:t>
      </w:r>
    </w:p>
    <w:p>
      <w:pPr>
        <w:ind w:left="283"/>
      </w:pPr>
      <w:r>
        <w:t>xml.Документ.ПринятиеКУчетуОС</w:t>
      </w:r>
    </w:p>
    <w:p>
      <w:pPr>
        <w:ind w:left="283"/>
      </w:pPr>
      <w:r>
        <w:t>json.Документ.СписаниеОС</w:t>
      </w:r>
    </w:p>
    <w:p>
      <w:pPr>
        <w:ind w:left="283"/>
      </w:pPr>
      <w:r>
        <w:t>json.РегистрСведений.ЗаписиРегистров</w:t>
      </w:r>
    </w:p>
    <w:p>
      <w:pPr>
        <w:pStyle w:val="Heading4"/>
      </w:pPr>
      <w:r>
        <w:t>Типы Exchange и примеры Binding</w:t>
      </w:r>
    </w:p>
    <w:p>
      <w:pPr>
        <w:pStyle w:val="Heading4"/>
      </w:pPr>
      <w:r>
        <w:t>Direct Exchange</w:t>
      </w:r>
    </w:p>
    <w:p>
      <w:r>
        <w:t>Маршрутизация по точному совпадению routing key.</w:t>
      </w:r>
    </w:p>
    <w:p>
      <w:r>
        <w:rPr>
          <w:b/>
        </w:rPr>
        <w:t>Пример:</w:t>
      </w:r>
    </w:p>
    <w:p>
      <w:r>
        <w:t xml:space="preserve">Сообщение с routing key </w:t>
      </w:r>
      <w:r>
        <w:rPr>
          <w:rFonts w:ascii="Consolas" w:hAnsi="Consolas"/>
          <w:sz w:val="18"/>
        </w:rPr>
        <w:t>json.Справочник.Организации</w:t>
      </w:r>
      <w:r>
        <w:t xml:space="preserve"> будет доставлено только в очередь с таким же binding.</w:t>
      </w:r>
    </w:p>
    <w:p>
      <w:pPr>
        <w:pStyle w:val="Heading4"/>
      </w:pPr>
      <w:r>
        <w:t>Topic Exchange</w:t>
      </w:r>
    </w:p>
    <w:p>
      <w:r>
        <w:t>Маршрутизация по шаблону routing key с использованием специальных символов.</w:t>
      </w:r>
    </w:p>
    <w:p>
      <w:r>
        <w:rPr>
          <w:b/>
        </w:rPr>
        <w:t>Специальные символы:</w:t>
      </w:r>
    </w:p>
    <w:p>
      <w:pPr>
        <w:ind w:left="283"/>
      </w:pPr>
      <w:r>
        <w:t>*(звездочка) — заменяет одно слово (часть между точками)</w:t>
      </w:r>
    </w:p>
    <w:p>
      <w:pPr>
        <w:ind w:left="283"/>
      </w:pPr>
      <w:r>
        <w:t>#(решетка) — заменяет ноль или более слов</w:t>
      </w:r>
    </w:p>
    <w:p>
      <w:r>
        <w:rPr>
          <w:b/>
        </w:rPr>
        <w:t>Примеры шаблонов:</w:t>
      </w:r>
    </w:p>
    <w:p>
      <w:r>
        <w:t xml:space="preserve">Соответствует: </w:t>
      </w:r>
      <w:r>
        <w:rPr>
          <w:rFonts w:ascii="Consolas" w:hAnsi="Consolas"/>
          <w:sz w:val="18"/>
        </w:rPr>
        <w:t>json.Справочник.Организации</w:t>
      </w:r>
      <w:r>
        <w:t xml:space="preserve">, </w:t>
      </w:r>
      <w:r>
        <w:rPr>
          <w:rFonts w:ascii="Consolas" w:hAnsi="Consolas"/>
          <w:sz w:val="18"/>
        </w:rPr>
        <w:t>xml.Справочник.Организации</w:t>
      </w:r>
      <w:r>
        <w:t xml:space="preserve">, </w:t>
      </w:r>
      <w:r>
        <w:rPr>
          <w:rFonts w:ascii="Consolas" w:hAnsi="Consolas"/>
          <w:sz w:val="18"/>
        </w:rPr>
        <w:t>all.Справочник.Организации</w:t>
      </w:r>
    </w:p>
    <w:p>
      <w:r>
        <w:t xml:space="preserve">Соответствует: </w:t>
      </w:r>
      <w:r>
        <w:rPr>
          <w:rFonts w:ascii="Consolas" w:hAnsi="Consolas"/>
          <w:sz w:val="18"/>
        </w:rPr>
        <w:t>json.Справочник.Организации</w:t>
      </w:r>
      <w:r>
        <w:t xml:space="preserve">, </w:t>
      </w:r>
      <w:r>
        <w:rPr>
          <w:rFonts w:ascii="Consolas" w:hAnsi="Consolas"/>
          <w:sz w:val="18"/>
        </w:rPr>
        <w:t>json.Документ.ПринятиеКУчетуОС</w:t>
      </w:r>
      <w:r>
        <w:t xml:space="preserve">, </w:t>
      </w:r>
      <w:r>
        <w:rPr>
          <w:rFonts w:ascii="Consolas" w:hAnsi="Consolas"/>
          <w:sz w:val="18"/>
        </w:rPr>
        <w:t>json.РегистрСведений.ЗаписиРегистров</w:t>
      </w:r>
    </w:p>
    <w:p>
      <w:r>
        <w:t xml:space="preserve">Соответствует: </w:t>
      </w:r>
      <w:r>
        <w:rPr>
          <w:rFonts w:ascii="Consolas" w:hAnsi="Consolas"/>
          <w:sz w:val="18"/>
        </w:rPr>
        <w:t>json.Документ.ПринятиеКУчетуОС</w:t>
      </w:r>
      <w:r>
        <w:t xml:space="preserve">, </w:t>
      </w:r>
      <w:r>
        <w:rPr>
          <w:rFonts w:ascii="Consolas" w:hAnsi="Consolas"/>
          <w:sz w:val="18"/>
        </w:rPr>
        <w:t>xml.Документ.СписаниеОС</w:t>
      </w:r>
      <w:r>
        <w:t xml:space="preserve">, </w:t>
      </w:r>
      <w:r>
        <w:rPr>
          <w:rFonts w:ascii="Consolas" w:hAnsi="Consolas"/>
          <w:sz w:val="18"/>
        </w:rPr>
        <w:t>all.Документ.ПередачаОС</w:t>
      </w:r>
    </w:p>
    <w:p>
      <w:r>
        <w:t xml:space="preserve">Соответствует: </w:t>
      </w:r>
      <w:r>
        <w:rPr>
          <w:rFonts w:ascii="Consolas" w:hAnsi="Consolas"/>
          <w:sz w:val="18"/>
        </w:rPr>
        <w:t>json.Справочник.Организации</w:t>
      </w:r>
      <w:r>
        <w:t xml:space="preserve">, </w:t>
      </w:r>
      <w:r>
        <w:rPr>
          <w:rFonts w:ascii="Consolas" w:hAnsi="Consolas"/>
          <w:sz w:val="18"/>
        </w:rPr>
        <w:t>json.Справочник.ОсновныеСредства</w:t>
      </w:r>
      <w:r>
        <w:t xml:space="preserve">, но не </w:t>
      </w:r>
      <w:r>
        <w:rPr>
          <w:rFonts w:ascii="Consolas" w:hAnsi="Consolas"/>
          <w:sz w:val="18"/>
        </w:rPr>
        <w:t>json.Справочник.Организации.Подразделения</w:t>
      </w:r>
    </w:p>
    <w:p>
      <w:r>
        <w:rPr>
          <w:b/>
        </w:rPr>
        <w:t>Пример настройки:</w:t>
      </w:r>
    </w:p>
    <w:p>
      <w:pPr>
        <w:pStyle w:val="Heading4"/>
      </w:pPr>
      <w:r>
        <w:t>Fanout Exchange</w:t>
      </w:r>
    </w:p>
    <w:p>
      <w:r>
        <w:t>Рассылка во все связанные очереди независимо от routing key.</w:t>
      </w:r>
    </w:p>
    <w:p>
      <w:r>
        <w:rPr>
          <w:b/>
        </w:rPr>
        <w:t>Пример:</w:t>
      </w:r>
    </w:p>
    <w:p>
      <w:r>
        <w:t>Все сообщения из exchange будут доставлены во все связанные очереди.</w:t>
      </w:r>
    </w:p>
    <w:p>
      <w:pPr>
        <w:pStyle w:val="Heading4"/>
      </w:pPr>
      <w:r>
        <w:t>Headers Exchange</w:t>
      </w:r>
    </w:p>
    <w:p>
      <w:r>
        <w:t>Маршрутизация на основе заголовков сообщения, а не routing key.</w:t>
      </w:r>
    </w:p>
    <w:p>
      <w:r>
        <w:rPr>
          <w:b/>
        </w:rPr>
        <w:t>Пример:</w:t>
      </w:r>
    </w:p>
    <w:p>
      <w:pPr>
        <w:pStyle w:val="Heading4"/>
      </w:pPr>
      <w:r>
        <w:t>Ключи и их возможные значения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Ключ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prod,dev,stage,test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Окружение:dev— разработка,test— тестирование,stage— тестирование с заказчиком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finance,hr,lc,ecomm,retail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Бизнес-домены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cpm,lc,hrm,upp,aut,acc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Конфигурация 1С. Для УПП пишем простоuppбез уточнения. Для Беларуси и Казахстана —acc(от слова accounting)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000248,000431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Идентификатор информационной базы согласно списку идентификаторов из реестра компании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assets,payments,structure,counterparties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Краткое описание сущности передаваемых данных. Делим по доменам внутри информационной системы. Например, всю информацию об ОС можно объединить в"assets", а информацию об оплатах в"payments"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0,1,5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Версия обмена, по умолчанию"0"</w:t>
            </w:r>
          </w:p>
        </w:tc>
      </w:tr>
    </w:tbl>
    <w:p/>
    <w:p>
      <w:pPr>
        <w:pStyle w:val="Heading4"/>
      </w:pPr>
      <w:r>
        <w:t>Примеры использования</w:t>
      </w:r>
    </w:p>
    <w:p>
      <w:pPr>
        <w:pStyle w:val="Heading4"/>
      </w:pPr>
      <w:r>
        <w:t>Пример 1: Отправка данных по Основным средствам</w:t>
      </w:r>
    </w:p>
    <w:p>
      <w:r>
        <w:rPr>
          <w:b/>
        </w:rPr>
        <w:t>Задача:</w:t>
      </w:r>
      <w:r>
        <w:t xml:space="preserve"> Отправка данных по Основным средствам из бухгалтерии Казахстан, Беларусь и УПП в Управление холдингом.</w:t>
      </w:r>
    </w:p>
    <w:p>
      <w:r>
        <w:rPr>
          <w:b/>
        </w:rPr>
        <w:t>Решение:</w:t>
      </w:r>
    </w:p>
    <w:p>
      <w:pPr>
        <w:ind w:left="283"/>
      </w:pPr>
      <w:r>
        <w:t>Exchange:dev.finance.acc(000180).assets,dev.finance.acc(000234).assets,dev.finance.upp(000430).assets</w:t>
      </w:r>
    </w:p>
    <w:p>
      <w:pPr>
        <w:ind w:left="283"/>
      </w:pPr>
      <w:r>
        <w:t>Queue:dev.finance.cpm(000347).assets.0</w:t>
      </w:r>
    </w:p>
    <w:p>
      <w:pPr>
        <w:pStyle w:val="Heading4"/>
      </w:pPr>
      <w:r>
        <w:t>Пример 2: Отправка платежных поручений</w:t>
      </w:r>
    </w:p>
    <w:p>
      <w:r>
        <w:rPr>
          <w:b/>
        </w:rPr>
        <w:t>Задача:</w:t>
      </w:r>
      <w:r>
        <w:t xml:space="preserve"> Отправка платежных поручений из УПП ОАО и УПП ЗАО в УХ.</w:t>
      </w:r>
    </w:p>
    <w:p>
      <w:r>
        <w:rPr>
          <w:b/>
        </w:rPr>
        <w:t>Решение:</w:t>
      </w:r>
    </w:p>
    <w:p>
      <w:pPr>
        <w:ind w:left="283"/>
      </w:pPr>
      <w:r>
        <w:t>Exchange:dev.finance.upp(000430).payments,dev.finance.upp(000431).payments</w:t>
      </w:r>
    </w:p>
    <w:p>
      <w:pPr>
        <w:ind w:left="283"/>
      </w:pPr>
      <w:r>
        <w:t>Queue:dev.finance.cpm(000347).payments.0</w:t>
      </w:r>
    </w:p>
    <w:p>
      <w:pPr>
        <w:pStyle w:val="Heading4"/>
      </w:pPr>
      <w:r>
        <w:t>Пример 3: Отправка структуры предприятия</w:t>
      </w:r>
    </w:p>
    <w:p>
      <w:r>
        <w:rPr>
          <w:b/>
        </w:rPr>
        <w:t>Задача:</w:t>
      </w:r>
      <w:r>
        <w:t xml:space="preserve"> Отправка данных по структуре предприятия из ЗУП в УПП ОАО и УПП ЗАО.</w:t>
      </w:r>
    </w:p>
    <w:p>
      <w:r>
        <w:rPr>
          <w:b/>
        </w:rPr>
        <w:t>Решение:</w:t>
      </w:r>
    </w:p>
    <w:p>
      <w:pPr>
        <w:ind w:left="283"/>
      </w:pPr>
      <w:r>
        <w:t>Exchange:dev.finance.hrm(000999).structure</w:t>
      </w:r>
    </w:p>
    <w:p>
      <w:pPr>
        <w:ind w:left="283"/>
      </w:pPr>
      <w:r>
        <w:t>Queue:dev.finance.upp(000430).structure.0,dev.finance.upp(000431).structure.0</w:t>
      </w:r>
    </w:p>
    <w:p>
      <w:pPr>
        <w:pStyle w:val="Heading4"/>
      </w:pPr>
      <w:r>
        <w:t>Рекомендации</w:t>
      </w:r>
    </w:p>
    <w:p>
      <w:pPr>
        <w:ind w:left="283"/>
      </w:pPr>
      <w:r>
        <w:t>1. Используйте виртуальные хосты— если они настроены, используйте их вместо указания контура в имени</w:t>
      </w:r>
    </w:p>
    <w:p>
      <w:pPr>
        <w:ind w:left="283"/>
      </w:pPr>
      <w:r>
        <w:t>2. Следуйте регламенту— строго придерживайтесь формата именования для обеспечения единообразия</w:t>
      </w:r>
    </w:p>
    <w:p>
      <w:pPr>
        <w:ind w:left="283"/>
      </w:pPr>
      <w:r>
        <w:t>3. Версионирование— при изменении формата сообщений увеличивайте версию в имени очереди</w:t>
      </w:r>
    </w:p>
    <w:p>
      <w:pPr>
        <w:ind w:left="283"/>
      </w:pPr>
      <w:r>
        <w:t>4. Минимальные права— предоставляйте пользователям только необходимые права доступа</w:t>
      </w:r>
    </w:p>
    <w:p>
      <w:pPr>
        <w:ind w:left="283"/>
      </w:pPr>
      <w:r>
        <w:t>5. Документирование— документируйте назначение каждой очереди и точки обмена</w:t>
      </w:r>
    </w:p>
    <w:p>
      <w:pPr>
        <w:pStyle w:val="Heading4"/>
      </w:pPr>
      <w:r>
        <w:t>Связанные документы</w:t>
      </w:r>
    </w:p>
    <w:p>
      <w:pPr>
        <w:ind w:left="283"/>
      </w:pPr>
      <w:r>
        <w:t>Основные концепции</w:t>
      </w:r>
    </w:p>
    <w:p>
      <w:pPr>
        <w:ind w:left="283"/>
      </w:pPr>
      <w:r>
        <w:t>Обзор</w:t>
      </w:r>
    </w:p>
    <w:bookmarkEnd w:id="149"/>
    <w:p>
      <w:bookmarkStart w:id="150" w:name="GRACE_M-BITADPT"/>
      <w:pPr>
        <w:pStyle w:val="Heading4"/>
      </w:pPr>
      <w:r>
        <w:t>БИТ.Адаптер</w:t>
      </w:r>
    </w:p>
    <w:p>
      <w:pPr>
        <w:pStyle w:val="Heading4"/>
      </w:pPr>
      <w:r>
        <w:t>БИТ.Адаптер</w:t>
      </w:r>
    </w:p>
    <w:p>
      <w:r>
        <w:rPr>
          <w:color w:val="0563C1"/>
          <w:u w:val="single"/>
        </w:rPr>
        <w:t>БИТ.Адаптер</w:t>
      </w:r>
      <w:r>
        <w:t xml:space="preserve"> — библиотека для 1С:Предприятие, предназначенная для интеграции информационных систем на базе 1С с другими информационными системами (в т.ч. не 1С) с использованием RabbitMQ.</w:t>
      </w:r>
    </w:p>
    <w:p>
      <w:pPr>
        <w:pStyle w:val="Heading4"/>
      </w:pPr>
      <w:r>
        <w:t>Архитектура</w:t>
      </w:r>
    </w:p>
    <w:p>
      <w:r>
        <w:t>БИТ.Адаптер состоит из двух частей:</w:t>
      </w:r>
    </w:p>
    <w:p>
      <w:pPr>
        <w:ind w:left="283"/>
      </w:pPr>
      <w:r>
        <w:t>1. Основная библиотека(БИТАдаптер) — общий функционал для работы с RabbitMQ</w:t>
      </w:r>
    </w:p>
    <w:p>
      <w:pPr>
        <w:ind w:left="283"/>
      </w:pPr>
      <w:r>
        <w:t>2. Проектное расширение(БИТАдаптерИнтеграцияПроектный) — переопределения для конкретных конфигураций</w:t>
      </w:r>
    </w:p>
    <w:p>
      <w:pPr>
        <w:pStyle w:val="Heading4"/>
      </w:pPr>
      <w:r>
        <w:t>Установка</w:t>
      </w:r>
    </w:p>
    <w:p>
      <w:pPr>
        <w:pStyle w:val="Heading4"/>
      </w:pPr>
      <w:r>
        <w:t>Добавление библиотеки</w:t>
      </w:r>
    </w:p>
    <w:p>
      <w:r>
        <w:t>Добавьте submodule в репозиторий:</w:t>
      </w:r>
    </w:p>
    <w:p>
      <w:r>
        <w:t>Примеры подписок, весь список смотрите в основном коде адаптера.</w:t>
      </w:r>
    </w:p>
    <w:p>
      <w:pPr>
        <w:pStyle w:val="Heading4"/>
      </w:pPr>
      <w:r>
        <w:t>Примеры использования</w:t>
      </w:r>
    </w:p>
    <w:p>
      <w:r>
        <w:t xml:space="preserve">Для изучения полных примеров реализации интеграции с БИТ.Адаптером используйте репозиторий: </w:t>
      </w:r>
      <w:r>
        <w:rPr>
          <w:b/>
        </w:rPr>
        <w:t>yellow-hammer/bit-adapter-example</w:t>
      </w:r>
    </w:p>
    <w:p>
      <w:r>
        <w:t>Репозиторий содержит:</w:t>
      </w:r>
    </w:p>
    <w:p>
      <w:pPr>
        <w:ind w:left="283"/>
      </w:pPr>
      <w:r>
        <w:t>simple-bit-adapter-example— простой пример расширения с базовыми принципами работы</w:t>
      </w:r>
    </w:p>
    <w:p>
      <w:pPr>
        <w:ind w:left="283"/>
      </w:pPr>
      <w:r>
        <w:t>acc-bit-adapter-example— пример для конфигурации БП КОРП Казахстан (выгрузка документов по ОС)</w:t>
      </w:r>
    </w:p>
    <w:p>
      <w:pPr>
        <w:ind w:left="283"/>
      </w:pPr>
      <w:r>
        <w:t>cpm-bit-adapter-example— пример для конфигурации УХ (загрузка документов по ОС)</w:t>
      </w:r>
    </w:p>
    <w:p>
      <w:r>
        <w:t>Каждый пример включает полную структуру расширения, модули с подписками на события и обработчики для выгрузки/загрузки данных.</w:t>
      </w:r>
    </w:p>
    <w:p>
      <w:pPr>
        <w:pStyle w:val="Heading4"/>
      </w:pPr>
      <w:r>
        <w:t>Рекомендации</w:t>
      </w:r>
    </w:p>
    <w:p>
      <w:pPr>
        <w:ind w:left="283"/>
      </w:pPr>
      <w:r>
        <w:t>1. Модульная структура— разделяйте логику по общим модулям: основная интеграция, работа с данными ИБ, модули для каждого источника</w:t>
      </w:r>
    </w:p>
    <w:p>
      <w:pPr>
        <w:ind w:left="283"/>
      </w:pPr>
      <w:r>
        <w:t>2. Форматы сообщений— используйтеJSONMobileдля компактных сообщений илиXMLдля полной совместимости</w:t>
      </w:r>
    </w:p>
    <w:p>
      <w:pPr>
        <w:ind w:left="283"/>
      </w:pPr>
      <w:r>
        <w:t>3. Фильтрация данных— используйтеЗаполнитьТекстыЗапросовУсловиямидля ограничения выгружаемых данных</w:t>
      </w:r>
    </w:p>
    <w:p>
      <w:pPr>
        <w:ind w:left="283"/>
      </w:pPr>
      <w:r>
        <w:t>4. Настройка состава— используйтеОставитьРеквизиты,ДобавитьРеквизит,УдалитьРеквизитдля оптимизации объёма данных</w:t>
      </w:r>
    </w:p>
    <w:p>
      <w:pPr>
        <w:ind w:left="283"/>
      </w:pPr>
      <w:r>
        <w:t>5. Обработка ошибок— всегда возвращайте структурированный результат с полямиУспешно,ТекстОшибки,СобытиеСообщения</w:t>
      </w:r>
    </w:p>
    <w:p>
      <w:pPr>
        <w:pStyle w:val="Heading4"/>
      </w:pPr>
      <w:r>
        <w:t>Дополнительные ресурсы</w:t>
      </w:r>
    </w:p>
    <w:p>
      <w:pPr>
        <w:ind w:left="283"/>
      </w:pPr>
      <w:r>
        <w:t>Официальный сайт БИТ.Адаптер</w:t>
      </w:r>
    </w:p>
    <w:bookmarkEnd w:id="150"/>
    <w:p>
      <w:bookmarkStart w:id="151" w:name="GRACE_M-BITADPT-2"/>
      <w:pPr>
        <w:pStyle w:val="Heading4"/>
      </w:pPr>
      <w:r>
        <w:t>БИТ.Адаптер</w:t>
      </w:r>
    </w:p>
    <w:p>
      <w:pPr>
        <w:pStyle w:val="Heading4"/>
      </w:pPr>
      <w:r>
        <w:t>БИТ.Адаптер</w:t>
      </w:r>
    </w:p>
    <w:p>
      <w:r>
        <w:rPr>
          <w:color w:val="0563C1"/>
          <w:u w:val="single"/>
        </w:rPr>
        <w:t>БИТ.Адаптер</w:t>
      </w:r>
      <w:r>
        <w:t xml:space="preserve"> — библиотека для 1С:Предприятие, предназначенная для интеграции информационных систем на базе 1С с другими информационными системами (в т.ч. не 1С) с использованием RabbitMQ.</w:t>
      </w:r>
    </w:p>
    <w:p>
      <w:pPr>
        <w:pStyle w:val="Heading4"/>
      </w:pPr>
      <w:r>
        <w:t>Архитектура</w:t>
      </w:r>
    </w:p>
    <w:p>
      <w:r>
        <w:t>БИТ.Адаптер состоит из двух частей:</w:t>
      </w:r>
    </w:p>
    <w:p>
      <w:pPr>
        <w:ind w:left="283"/>
      </w:pPr>
      <w:r>
        <w:t>1. Основная библиотека(БИТАдаптер) — общий функционал для работы с RabbitMQ</w:t>
      </w:r>
    </w:p>
    <w:p>
      <w:pPr>
        <w:ind w:left="283"/>
      </w:pPr>
      <w:r>
        <w:t>2. Проектное расширение(БИТАдаптерИнтеграцияПроектный) — переопределения для конкретных конфигураций</w:t>
      </w:r>
    </w:p>
    <w:p>
      <w:pPr>
        <w:pStyle w:val="Heading4"/>
      </w:pPr>
      <w:r>
        <w:t>Установка</w:t>
      </w:r>
    </w:p>
    <w:p>
      <w:pPr>
        <w:pStyle w:val="Heading4"/>
      </w:pPr>
      <w:r>
        <w:t>Добавление библиотеки</w:t>
      </w:r>
    </w:p>
    <w:p>
      <w:r>
        <w:t>Добавьте submodule в репозиторий:</w:t>
      </w:r>
    </w:p>
    <w:p>
      <w:r>
        <w:t>Примеры подписок, весь список смотрите в основном коде адаптера.</w:t>
      </w:r>
    </w:p>
    <w:p>
      <w:pPr>
        <w:pStyle w:val="Heading4"/>
      </w:pPr>
      <w:r>
        <w:t>Примеры использования</w:t>
      </w:r>
    </w:p>
    <w:p>
      <w:r>
        <w:t xml:space="preserve">Для изучения полных примеров реализации интеграции с БИТ.Адаптером используйте репозиторий: </w:t>
      </w:r>
      <w:r>
        <w:rPr>
          <w:b/>
        </w:rPr>
        <w:t>yellow-hammer/bit-adapter-example</w:t>
      </w:r>
    </w:p>
    <w:p>
      <w:r>
        <w:t>Репозиторий содержит:</w:t>
      </w:r>
    </w:p>
    <w:p>
      <w:pPr>
        <w:ind w:left="283"/>
      </w:pPr>
      <w:r>
        <w:t>simple-bit-adapter-example— простой пример расширения с базовыми принципами работы</w:t>
      </w:r>
    </w:p>
    <w:p>
      <w:pPr>
        <w:ind w:left="283"/>
      </w:pPr>
      <w:r>
        <w:t>acc-bit-adapter-example— пример для конфигурации БП КОРП Казахстан (выгрузка документов по ОС)</w:t>
      </w:r>
    </w:p>
    <w:p>
      <w:pPr>
        <w:ind w:left="283"/>
      </w:pPr>
      <w:r>
        <w:t>cpm-bit-adapter-example— пример для конфигурации УХ (загрузка документов по ОС)</w:t>
      </w:r>
    </w:p>
    <w:p>
      <w:r>
        <w:t>Каждый пример включает полную структуру расширения, модули с подписками на события и обработчики для выгрузки/загрузки данных.</w:t>
      </w:r>
    </w:p>
    <w:p>
      <w:pPr>
        <w:pStyle w:val="Heading4"/>
      </w:pPr>
      <w:r>
        <w:t>Рекомендации</w:t>
      </w:r>
    </w:p>
    <w:p>
      <w:pPr>
        <w:ind w:left="283"/>
      </w:pPr>
      <w:r>
        <w:t>1. Модульная структура— разделяйте логику по общим модулям: основная интеграция, работа с данными ИБ, модули для каждого источника</w:t>
      </w:r>
    </w:p>
    <w:p>
      <w:pPr>
        <w:ind w:left="283"/>
      </w:pPr>
      <w:r>
        <w:t>2. Форматы сообщений— используйтеJSONMobileдля компактных сообщений илиXMLдля полной совместимости</w:t>
      </w:r>
    </w:p>
    <w:p>
      <w:pPr>
        <w:ind w:left="283"/>
      </w:pPr>
      <w:r>
        <w:t>3. Фильтрация данных— используйтеЗаполнитьТекстыЗапросовУсловиямидля ограничения выгружаемых данных</w:t>
      </w:r>
    </w:p>
    <w:p>
      <w:pPr>
        <w:ind w:left="283"/>
      </w:pPr>
      <w:r>
        <w:t>4. Настройка состава— используйтеОставитьРеквизиты,ДобавитьРеквизит,УдалитьРеквизитдля оптимизации объёма данных</w:t>
      </w:r>
    </w:p>
    <w:p>
      <w:pPr>
        <w:ind w:left="283"/>
      </w:pPr>
      <w:r>
        <w:t>5. Обработка ошибок— всегда возвращайте структурированный результат с полямиУспешно,ТекстОшибки,СобытиеСообщения</w:t>
      </w:r>
    </w:p>
    <w:p>
      <w:pPr>
        <w:pStyle w:val="Heading4"/>
      </w:pPr>
      <w:r>
        <w:t>Дополнительные ресурсы</w:t>
      </w:r>
    </w:p>
    <w:p>
      <w:pPr>
        <w:ind w:left="283"/>
      </w:pPr>
      <w:r>
        <w:t>Официальный сайт БИТ.Адаптер</w:t>
      </w:r>
    </w:p>
    <w:bookmarkEnd w:id="151"/>
    <w:p>
      <w:bookmarkStart w:id="152" w:name="GRACE_M-KAFKA"/>
      <w:pPr>
        <w:pStyle w:val="Heading3"/>
      </w:pPr>
      <w:r>
        <w:t>Kafka</w:t>
      </w:r>
    </w:p>
    <w:p>
      <w:pPr>
        <w:pStyle w:val="Heading3"/>
      </w:pPr>
      <w:r>
        <w:t>Apache Kafka</w:t>
      </w:r>
    </w:p>
    <w:p>
      <w:r>
        <w:t>:::info В разработке</w:t>
        <w:br/>
        <w:t>Документация находится в стадии разработки. Этот раздел будет дополнен в ближайшее время.</w:t>
        <w:br/>
        <w:t>:::</w:t>
      </w:r>
    </w:p>
    <w:p>
      <w:pPr>
        <w:pStyle w:val="Heading4"/>
      </w:pPr>
      <w:r>
        <w:t>Обзор</w:t>
      </w:r>
    </w:p>
    <w:p>
      <w:r>
        <w:t>Apache Kafka — распределенная платформа потоковой обработки данных, которая может использоваться как брокер сообщений, система хранения или платформа для потоковой обработки.</w:t>
      </w:r>
    </w:p>
    <w:p>
      <w:pPr>
        <w:pStyle w:val="Heading4"/>
      </w:pPr>
      <w:r>
        <w:t>Области применения</w:t>
      </w:r>
    </w:p>
    <w:p>
      <w:r>
        <w:t>Kafka подходит для:</w:t>
      </w:r>
    </w:p>
    <w:p>
      <w:pPr>
        <w:ind w:left="283"/>
      </w:pPr>
      <w:r>
        <w:t>Обработки больших объемов данных в реальном времени</w:t>
      </w:r>
    </w:p>
    <w:p>
      <w:pPr>
        <w:ind w:left="283"/>
      </w:pPr>
      <w:r>
        <w:t>Событийно-ориентированной архитектуры</w:t>
      </w:r>
    </w:p>
    <w:p>
      <w:pPr>
        <w:ind w:left="283"/>
      </w:pPr>
      <w:r>
        <w:t>Сценариев, требующих высокой пропускной способности</w:t>
      </w:r>
    </w:p>
    <w:p>
      <w:pPr>
        <w:pStyle w:val="Heading4"/>
      </w:pPr>
      <w:r>
        <w:t>Отличия от RabbitMQ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RabbitMQ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Kafka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Модель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Очереди сообщений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Лог событий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Хранение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Временное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Долгосрочное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Пропускная способность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Средняя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Очень высокая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Использование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Задачи, очереди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Потоки событий, аналитика</w:t>
            </w:r>
          </w:p>
        </w:tc>
      </w:tr>
    </w:tbl>
    <w:p/>
    <w:p>
      <w:pPr>
        <w:pStyle w:val="Heading4"/>
      </w:pPr>
      <w:r>
        <w:t>Дополнительные ресурсы</w:t>
      </w:r>
    </w:p>
    <w:p>
      <w:pPr>
        <w:ind w:left="283"/>
      </w:pPr>
      <w:r>
        <w:t>Официальная документация Apache Kafka</w:t>
      </w:r>
    </w:p>
    <w:bookmarkEnd w:id="152"/>
    <w:p>
      <w:bookmarkStart w:id="153" w:name="GRACE_M-KAFKA-2"/>
      <w:pPr>
        <w:pStyle w:val="Heading4"/>
      </w:pPr>
      <w:r>
        <w:t>Apache Kafka</w:t>
      </w:r>
    </w:p>
    <w:p>
      <w:pPr>
        <w:pStyle w:val="Heading4"/>
      </w:pPr>
      <w:r>
        <w:t>Apache Kafka</w:t>
      </w:r>
    </w:p>
    <w:p>
      <w:r>
        <w:t>:::info В разработке</w:t>
        <w:br/>
        <w:t>Документация находится в стадии разработки. Этот раздел будет дополнен в ближайшее время.</w:t>
        <w:br/>
        <w:t>:::</w:t>
      </w:r>
    </w:p>
    <w:p>
      <w:pPr>
        <w:pStyle w:val="Heading4"/>
      </w:pPr>
      <w:r>
        <w:t>Обзор</w:t>
      </w:r>
    </w:p>
    <w:p>
      <w:r>
        <w:t>Apache Kafka — распределенная платформа потоковой обработки данных, которая может использоваться как брокер сообщений, система хранения или платформа для потоковой обработки.</w:t>
      </w:r>
    </w:p>
    <w:p>
      <w:pPr>
        <w:pStyle w:val="Heading4"/>
      </w:pPr>
      <w:r>
        <w:t>Области применения</w:t>
      </w:r>
    </w:p>
    <w:p>
      <w:r>
        <w:t>Kafka подходит для:</w:t>
      </w:r>
    </w:p>
    <w:p>
      <w:pPr>
        <w:ind w:left="283"/>
      </w:pPr>
      <w:r>
        <w:t>Обработки больших объемов данных в реальном времени</w:t>
      </w:r>
    </w:p>
    <w:p>
      <w:pPr>
        <w:ind w:left="283"/>
      </w:pPr>
      <w:r>
        <w:t>Событийно-ориентированной архитектуры</w:t>
      </w:r>
    </w:p>
    <w:p>
      <w:pPr>
        <w:ind w:left="283"/>
      </w:pPr>
      <w:r>
        <w:t>Сценариев, требующих высокой пропускной способности</w:t>
      </w:r>
    </w:p>
    <w:p>
      <w:pPr>
        <w:pStyle w:val="Heading4"/>
      </w:pPr>
      <w:r>
        <w:t>Отличия от RabbitMQ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RabbitMQ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Kafka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Модель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Очереди сообщений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Лог событий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Хранение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Временное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Долгосрочное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Пропускная способность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Средняя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Очень высокая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Использование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Задачи, очереди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Потоки событий, аналитика</w:t>
            </w:r>
          </w:p>
        </w:tc>
      </w:tr>
    </w:tbl>
    <w:p/>
    <w:p>
      <w:pPr>
        <w:pStyle w:val="Heading4"/>
      </w:pPr>
      <w:r>
        <w:t>Дополнительные ресурсы</w:t>
      </w:r>
    </w:p>
    <w:p>
      <w:pPr>
        <w:ind w:left="283"/>
      </w:pPr>
      <w:r>
        <w:t>Официальная документация Apache Kafka</w:t>
      </w:r>
    </w:p>
    <w:bookmarkEnd w:id="153"/>
    <w:p>
      <w:bookmarkStart w:id="154" w:name="GRACE_M-SEC164"/>
      <w:pPr>
        <w:pStyle w:val="Heading1"/>
      </w:pPr>
      <w:r>
        <w:t>Руководства</w:t>
      </w:r>
    </w:p>
    <w:p>
      <w:pPr>
        <w:pStyle w:val="Heading2"/>
      </w:pPr>
      <w:r>
        <w:t>Руководства пользователя системы</w:t>
      </w:r>
    </w:p>
    <w:p>
      <w:r>
        <w:t>В данном разделе собраны руководства, описывающие различные аспекты системы, необходимые для пользователей и разработчиков.</w:t>
      </w:r>
    </w:p>
    <w:p>
      <w:pPr>
        <w:pStyle w:val="Heading2"/>
      </w:pPr>
      <w:r>
        <w:t>Содержание раздела</w:t>
      </w:r>
    </w:p>
    <w:p>
      <w:pPr>
        <w:pStyle w:val="Heading3"/>
      </w:pPr>
      <w:r>
        <w:t>Окружения</w:t>
      </w:r>
    </w:p>
    <w:p>
      <w:r>
        <w:t>Руководство по различным окружениям системы (prod, uat, dev, test, demo). Включает:</w:t>
      </w:r>
    </w:p>
    <w:p>
      <w:pPr>
        <w:ind w:left="283"/>
      </w:pPr>
      <w:r>
        <w:t>Описание типов окружений и их назначение</w:t>
      </w:r>
    </w:p>
    <w:p>
      <w:pPr>
        <w:ind w:left="283"/>
      </w:pPr>
      <w:r>
        <w:t>Правила именования информационных баз</w:t>
      </w:r>
    </w:p>
    <w:p>
      <w:pPr>
        <w:ind w:left="283"/>
      </w:pPr>
      <w:r>
        <w:t>Процедуры актуализации окружений через service desk</w:t>
      </w:r>
    </w:p>
    <w:p>
      <w:pPr>
        <w:ind w:left="283"/>
      </w:pPr>
      <w:r>
        <w:t>Частые вопросы (FAQ)</w:t>
      </w:r>
    </w:p>
    <w:p>
      <w:pPr>
        <w:pStyle w:val="Heading3"/>
      </w:pPr>
      <w:r>
        <w:t>Пользователи</w:t>
      </w:r>
    </w:p>
    <w:p>
      <w:r>
        <w:t>Информация о пользователях системы, их ролях и правах доступа.</w:t>
      </w:r>
    </w:p>
    <w:p>
      <w:pPr>
        <w:pStyle w:val="Heading3"/>
      </w:pPr>
      <w:r>
        <w:t>Обновление конфигураций</w:t>
      </w:r>
    </w:p>
    <w:p>
      <w:r>
        <w:t>Регламент обновления конфигураций 1С в среде PROD. Включает:</w:t>
      </w:r>
    </w:p>
    <w:p>
      <w:pPr>
        <w:ind w:left="283"/>
      </w:pPr>
      <w:r>
        <w:t>Роли и обязанности участников процесса</w:t>
      </w:r>
    </w:p>
    <w:p>
      <w:pPr>
        <w:ind w:left="283"/>
      </w:pPr>
      <w:r>
        <w:t>Этапы обновления конфигураций</w:t>
      </w:r>
    </w:p>
    <w:p>
      <w:pPr>
        <w:ind w:left="283"/>
      </w:pPr>
      <w:r>
        <w:t>Процедуры тестирования и переноса изменений</w:t>
      </w:r>
    </w:p>
    <w:p>
      <w:pPr>
        <w:pStyle w:val="Heading3"/>
      </w:pPr>
      <w:r>
        <w:t>Жизненный цикл задачи</w:t>
      </w:r>
    </w:p>
    <w:p>
      <w:r>
        <w:t>Порядок движения задачи от постановки до закрытия. Включает:</w:t>
      </w:r>
    </w:p>
    <w:p>
      <w:pPr>
        <w:ind w:left="283"/>
      </w:pPr>
      <w:r>
        <w:t>роли аналитика, разработчика, проверяющего, тестирования, UAT и переноса</w:t>
      </w:r>
    </w:p>
    <w:p>
      <w:pPr>
        <w:ind w:left="283"/>
      </w:pPr>
      <w:r>
        <w:t>критерии готовности задачи к разработке</w:t>
      </w:r>
    </w:p>
    <w:p>
      <w:pPr>
        <w:ind w:left="283"/>
      </w:pPr>
      <w:r>
        <w:t>правила возврата задачи на доработку</w:t>
      </w:r>
    </w:p>
    <w:p>
      <w:pPr>
        <w:pStyle w:val="Heading3"/>
      </w:pPr>
      <w:r>
        <w:t>Система управления версиями</w:t>
      </w:r>
    </w:p>
    <w:p>
      <w:r>
        <w:t>Руководство по работе с системой управления версиями конфигураций.</w:t>
      </w:r>
    </w:p>
    <w:p>
      <w:r>
        <w:t>## Как пользоваться руководствами</w:t>
        <w:br/>
        <w:br/>
        <w:t>Документация организована по тематическим разделам. Для удобства навигации используйте боковое меню. Каждый документ содержит подробную информацию по своей теме и может содержать ссылки на связанные разделы.</w:t>
        <w:br/>
        <w:br/>
        <w:t>Если вы не нашли нужную информацию, обратитесь к администратору системы или команде поддержки.</w:t>
      </w:r>
    </w:p>
    <w:bookmarkEnd w:id="154"/>
    <w:p>
      <w:bookmarkStart w:id="155" w:name="GRACE_M-ENV"/>
      <w:pPr>
        <w:pStyle w:val="Heading2"/>
      </w:pPr>
      <w:r>
        <w:t>Окружения</w:t>
      </w:r>
    </w:p>
    <w:p>
      <w:pPr>
        <w:pStyle w:val="Heading3"/>
      </w:pPr>
      <w:r>
        <w:t>Общие сведения</w:t>
      </w:r>
    </w:p>
    <w:p>
      <w:pPr>
        <w:pStyle w:val="Heading4"/>
      </w:pPr>
      <w:r>
        <w:t>Какие бывают окружения</w:t>
      </w:r>
    </w:p>
    <w:p>
      <w:r>
        <w:t>В процессе разработки и поддержки программного обеспечения, в частности, в системе 1С предприятие 8, используются различные окружения. Окружение — это набор ресурсов и настроек, необходимых для работы программного обеспечения. В зависимости от этапа разработки и тестирования, используются разные окружения.</w:t>
      </w:r>
    </w:p>
    <w:p>
      <w:r>
        <w:t>Каждое окружение может иметь свои настройки и конфигурации, которые оптимизированы для конкретного этапа разработки или использования. Например, окружение для разработки может быть настроено для быстрой итерации и отладки, в то время как промышленное окружение может быть настроено для максимальной производительности и безопасности.</w:t>
      </w:r>
    </w:p>
    <w:p>
      <w:r>
        <w:t>При не возможности использовать отдельные ВМ для разных окружений, предлагается использовать отдельные ИБ.</w:t>
      </w:r>
    </w:p>
    <w:p>
      <w:pPr>
        <w:pStyle w:val="Heading4"/>
      </w:pPr>
      <w:r>
        <w:t>Описание окружения prod</w:t>
      </w:r>
    </w:p>
    <w:p>
      <w:r>
        <w:t>Окружение prod (production) — это окружение, в котором работает готовое приложение. Это окружение должно быть максимально стабильным и безопасным, так как на нем работает реальное приложение, используемое пользователями. В этом окружении не должно быть ошибок и багов, так как это может привести к потере данных или нарушению работы приложения.</w:t>
      </w:r>
    </w:p>
    <w:p>
      <w:pPr>
        <w:pStyle w:val="Heading4"/>
      </w:pPr>
      <w:r>
        <w:t>Описание окружения uat</w:t>
      </w:r>
    </w:p>
    <w:p>
      <w:r>
        <w:t xml:space="preserve">Окружение uat (user acceptance testing) — это окружение, в котором проводится тестирование приложения перед его выпуском в промышленную эксплуатацию. В этом окружении проводится тестирование на соответствие требованиям пользователей и проверка на наличие ошибок и багов. Ветвь </w:t>
      </w:r>
      <w:r>
        <w:rPr>
          <w:rFonts w:ascii="Consolas" w:hAnsi="Consolas"/>
          <w:sz w:val="18"/>
        </w:rPr>
        <w:t>release</w:t>
      </w:r>
      <w:r>
        <w:t xml:space="preserve"> (в методологии GitFlow)</w:t>
      </w:r>
    </w:p>
    <w:p>
      <w:pPr>
        <w:pStyle w:val="Heading4"/>
      </w:pPr>
      <w:r>
        <w:t>Описание окружения dev</w:t>
      </w:r>
    </w:p>
    <w:p>
      <w:r>
        <w:t xml:space="preserve">Окружение dev (development) — это окружение, в котором разработчики пишут и тестируют код. В этом окружении могут быть ошибки и баги, так как это место, где происходит активная разработка. Ветвь </w:t>
      </w:r>
      <w:r>
        <w:rPr>
          <w:rFonts w:ascii="Consolas" w:hAnsi="Consolas"/>
          <w:sz w:val="18"/>
        </w:rPr>
        <w:t>feature</w:t>
      </w:r>
      <w:r>
        <w:t xml:space="preserve"> (в методологии GitFlow)</w:t>
      </w:r>
    </w:p>
    <w:p>
      <w:pPr>
        <w:pStyle w:val="Heading4"/>
      </w:pPr>
      <w:r>
        <w:t>Описание окружения test</w:t>
      </w:r>
    </w:p>
    <w:p>
      <w:r>
        <w:t xml:space="preserve">Окружение test (testing) — это окружение, в котором проводится тестирование приложения. В этом окружении проводится тестирование инженерами по обеспечению качества (QA) на соответствие требованиям и проверка на наличие ошибок и багов. Ветвь </w:t>
      </w:r>
      <w:r>
        <w:rPr>
          <w:rFonts w:ascii="Consolas" w:hAnsi="Consolas"/>
          <w:sz w:val="18"/>
        </w:rPr>
        <w:t>feature</w:t>
      </w:r>
      <w:r>
        <w:t xml:space="preserve"> (в методологии GitFlow)</w:t>
      </w:r>
    </w:p>
    <w:p>
      <w:pPr>
        <w:pStyle w:val="Heading4"/>
      </w:pPr>
      <w:r>
        <w:t>Описание окружения demo</w:t>
      </w:r>
    </w:p>
    <w:p>
      <w:r>
        <w:t xml:space="preserve">Окружение demo (demonstration) — это окружение, в котором проводится демонстрация приложения от вендора (Компании 1С). В этом окружении может быть нестабильная работа приложения, так как это место, где происходит демонстрация возможностей типовой конфигурации. Скачать демо можно на </w:t>
      </w:r>
      <w:r>
        <w:rPr>
          <w:color w:val="0563C1"/>
          <w:u w:val="single"/>
        </w:rPr>
        <w:t>сайте 1С</w:t>
      </w:r>
      <w:r>
        <w:t xml:space="preserve"> для каждого из продуктов отдельно.</w:t>
      </w:r>
    </w:p>
    <w:p>
      <w:pPr>
        <w:pStyle w:val="Heading4"/>
      </w:pPr>
      <w:r>
        <w:t>Описание окружения stage</w:t>
      </w:r>
    </w:p>
    <w:p>
      <w:r>
        <w:t>Её ещё называют средой перед промышленной эксплуатацией. Здесь используются данные из последней резервной копии системы на prod-сервере, чтобы максимально проверить работоспособность и стабильность приложения или сервиса. Эта среда максимально приближена к тому, что видят перед собой конечные пользователи.</w:t>
      </w:r>
    </w:p>
    <w:p>
      <w:pPr>
        <w:pStyle w:val="Heading4"/>
      </w:pPr>
      <w:r>
        <w:t>Формат именования ИБ</w:t>
      </w:r>
    </w:p>
    <w:p>
      <w:r>
        <w:t>Шаблон:</w:t>
        <w:br/>
      </w:r>
      <w:r>
        <w:rPr>
          <w:rFonts w:ascii="Consolas" w:hAnsi="Consolas"/>
          <w:sz w:val="18"/>
        </w:rPr>
        <w:t>\&lt;stage\&gt;-\&lt;system\&gt;-\&lt;region\&gt;-\&lt;lastname\&gt;</w:t>
      </w:r>
    </w:p>
    <w:p>
      <w:pPr>
        <w:ind w:left="283"/>
      </w:pPr>
      <w:r>
        <w:t>Stage — наименование окружения (dev, prod, uat, test, demo).</w:t>
      </w:r>
    </w:p>
    <w:p>
      <w:pPr>
        <w:ind w:left="283"/>
      </w:pPr>
      <w:r>
        <w:t>System — наименование информационной системы (Enterprise20, Retail30, Accounting30 и т.д.), согласно наименованию продукта насайте 1С. Возможны сокращения до аббревиатуры (например, cpm, erp, acc и т.д.).</w:t>
      </w:r>
    </w:p>
    <w:p>
      <w:pPr>
        <w:ind w:left="283"/>
      </w:pPr>
      <w:r>
        <w:t>Region — если информационная система прямо относится к региону (ru, kz, bel и т.д.).</w:t>
      </w:r>
    </w:p>
    <w:p>
      <w:pPr>
        <w:ind w:left="283"/>
      </w:pPr>
      <w:r>
        <w:t>Last name — фамилия потребителя, в соответствии с тем как УЗ сотрудника заведена в доменном каталоге компании.</w:t>
      </w:r>
    </w:p>
    <w:p>
      <w:r>
        <w:t>Пример:</w:t>
        <w:br/>
      </w:r>
      <w:r>
        <w:rPr>
          <w:rFonts w:ascii="Consolas" w:hAnsi="Consolas"/>
          <w:sz w:val="18"/>
        </w:rPr>
        <w:t>dev-enterprice20-ru-ivanov</w:t>
      </w:r>
    </w:p>
    <w:p>
      <w:pPr>
        <w:pStyle w:val="Heading4"/>
      </w:pPr>
      <w:r>
        <w:t>Актуализация окружений через service desk</w:t>
      </w:r>
    </w:p>
    <w:p>
      <w:r>
        <w:t>Для актуализации окружений через service desk, необходимо создать заявку на обновление окружения. В заявке указать, какое окружение необходимо обновить и какие изменения необходимо внести.</w:t>
      </w:r>
    </w:p>
    <w:p>
      <w:r>
        <w:t>Формат заявки:</w:t>
      </w:r>
    </w:p>
    <w:p>
      <w:pPr>
        <w:pStyle w:val="Heading4"/>
      </w:pPr>
      <w:r>
        <w:t>FAQ</w:t>
      </w:r>
    </w:p>
    <w:p>
      <w:r>
        <w:t xml:space="preserve">Как подключить ИБ 1С к системе управления версиями и получить актуальные изменения конфигурации (подробнее в разделе </w:t>
      </w:r>
      <w:r>
        <w:rPr>
          <w:color w:val="0563C1"/>
          <w:u w:val="single"/>
        </w:rPr>
        <w:t>"Система управления версиями"</w:t>
      </w:r>
      <w:r>
        <w:t>)</w:t>
      </w:r>
    </w:p>
    <w:p>
      <w:r>
        <w:t>Что такое окружение? Окружение — это набор ресурсов и настроек, необходимых для работы программного обеспечения.</w:t>
      </w:r>
    </w:p>
    <w:p>
      <w:r>
        <w:t>Какие бывают окружения? В системе 1С предприятие 8 используются следующие окружения: prod, uat, dev, test, demo.</w:t>
      </w:r>
    </w:p>
    <w:p>
      <w:r>
        <w:t>Как актуализировать окружения через service desk? Для актуализации окружений через service desk, необходимо создать заявку на обновление окружения. В заявке указать, какое окружение необходимо обновить и какие изменения необходимо внести.</w:t>
      </w:r>
    </w:p>
    <w:bookmarkEnd w:id="155"/>
    <w:p>
      <w:bookmarkStart w:id="156" w:name="GRACE_M-UPDATE"/>
      <w:pPr>
        <w:pStyle w:val="Heading2"/>
      </w:pPr>
      <w:r>
        <w:t>Обновление конфигураций</w:t>
      </w:r>
    </w:p>
    <w:p>
      <w:pPr>
        <w:pStyle w:val="Heading3"/>
      </w:pPr>
      <w:r>
        <w:t>Цель</w:t>
      </w:r>
    </w:p>
    <w:p>
      <w:r>
        <w:t>Обеспечить безопасное, контролируемое и предсказуемое обновление конфигураций 1С в среде PROD.</w:t>
      </w:r>
    </w:p>
    <w:p>
      <w:pPr>
        <w:pStyle w:val="Heading3"/>
      </w:pPr>
      <w:r>
        <w:t>Роли и обязанности</w:t>
      </w:r>
    </w:p>
    <w:p>
      <w:pPr>
        <w:ind w:left="283"/>
      </w:pPr>
      <w:r>
        <w:t>Разработчик:</w:t>
      </w:r>
    </w:p>
    <w:p>
      <w:pPr>
        <w:ind w:left="283"/>
      </w:pPr>
      <w:r>
        <w:t>Разрабатывает изменения в конфигурации.</w:t>
      </w:r>
    </w:p>
    <w:p>
      <w:pPr>
        <w:ind w:left="283"/>
      </w:pPr>
      <w:r>
        <w:t>Тестирует изменения в тестовой среде.</w:t>
      </w:r>
    </w:p>
    <w:p>
      <w:pPr>
        <w:ind w:left="283"/>
      </w:pPr>
      <w:r>
        <w:t>Подготавливает поставку.</w:t>
      </w:r>
    </w:p>
    <w:p>
      <w:pPr>
        <w:ind w:left="283"/>
      </w:pPr>
      <w:r>
        <w:t>Аналитик:</w:t>
      </w:r>
    </w:p>
    <w:p>
      <w:pPr>
        <w:ind w:left="283"/>
      </w:pPr>
      <w:r>
        <w:t>Проверяет работоспособность изменений в тестовой среде.</w:t>
      </w:r>
    </w:p>
    <w:p>
      <w:pPr>
        <w:ind w:left="283"/>
      </w:pPr>
      <w:r>
        <w:t>Подтверждает готовность к переносу в PROD.</w:t>
      </w:r>
    </w:p>
    <w:p>
      <w:pPr>
        <w:ind w:left="283"/>
      </w:pPr>
      <w:r>
        <w:t>Администратор системы:</w:t>
      </w:r>
    </w:p>
    <w:p>
      <w:pPr>
        <w:ind w:left="283"/>
      </w:pPr>
      <w:r>
        <w:t>Отвечает за перенос изменений в среду PROD.</w:t>
      </w:r>
    </w:p>
    <w:p>
      <w:pPr>
        <w:ind w:left="283"/>
      </w:pPr>
      <w:r>
        <w:t>Контролирует выполнение регламента обновления.</w:t>
      </w:r>
    </w:p>
    <w:p>
      <w:pPr>
        <w:ind w:left="283"/>
      </w:pPr>
      <w:r>
        <w:t>Выполняет резервное копирование перед обновлением.</w:t>
      </w:r>
    </w:p>
    <w:p>
      <w:pPr>
        <w:ind w:left="283"/>
      </w:pPr>
      <w:r>
        <w:t>Менеджер проекта:</w:t>
      </w:r>
    </w:p>
    <w:p>
      <w:pPr>
        <w:ind w:left="283"/>
      </w:pPr>
      <w:r>
        <w:t>Утверждает изменения перед внедрением.</w:t>
      </w:r>
    </w:p>
    <w:p>
      <w:pPr>
        <w:ind w:left="283"/>
      </w:pPr>
      <w:r>
        <w:t>Контролирует соблюдение сроков и качества обновлений.</w:t>
      </w:r>
    </w:p>
    <w:p>
      <w:pPr>
        <w:pStyle w:val="Heading3"/>
      </w:pPr>
      <w:r>
        <w:t>Этапы обновления</w:t>
      </w:r>
    </w:p>
    <w:p>
      <w:pPr>
        <w:pStyle w:val="Heading3"/>
      </w:pPr>
      <w:r>
        <w:t>Примечания</w:t>
      </w:r>
    </w:p>
    <w:p>
      <w:pPr>
        <w:ind w:left="283"/>
      </w:pPr>
      <w:r>
        <w:t>1. Все изменения должны быть задокументированы в системе управления задачами.</w:t>
      </w:r>
    </w:p>
    <w:p>
      <w:pPr>
        <w:ind w:left="283"/>
      </w:pPr>
      <w:r>
        <w:t>2. Резервное копирование PROD базы является обязательным перед каждым обновлением.</w:t>
      </w:r>
    </w:p>
    <w:p>
      <w:pPr>
        <w:ind w:left="283"/>
      </w:pPr>
      <w:r>
        <w:t>3. При выявлении ошибок в работающем функционале, проблемные объекты должны быть отключены.</w:t>
      </w:r>
    </w:p>
    <w:p>
      <w:pPr>
        <w:ind w:left="283"/>
      </w:pPr>
      <w:r>
        <w:t>4. Обновление конфигураций в продуктивной среде выполняется только после успешного тестирования в тестовой среде.</w:t>
      </w:r>
    </w:p>
    <w:bookmarkEnd w:id="156"/>
    <w:p>
      <w:bookmarkStart w:id="157" w:name="GRACE_M-TASK"/>
      <w:pPr>
        <w:pStyle w:val="Heading2"/>
      </w:pPr>
      <w:r>
        <w:t>Жизненный цикл задачи</w:t>
      </w:r>
    </w:p>
    <w:p>
      <w:pPr>
        <w:pStyle w:val="Heading3"/>
      </w:pPr>
      <w:r>
        <w:t>Общие сведения</w:t>
      </w:r>
    </w:p>
    <w:p>
      <w:r>
        <w:t>Задачи ведутся в корпоративной системе управления задачами. Статус задачи должен отражать фактическое состояние работы: постановку, разработку, проверку, тестирование, согласование переноса и завершение.</w:t>
      </w:r>
    </w:p>
    <w:p>
      <w:pPr>
        <w:pStyle w:val="Heading3"/>
      </w:pPr>
      <w:r>
        <w:t>Схема процесса</w:t>
      </w:r>
    </w:p>
    <w:p>
      <w:pPr>
        <w:pStyle w:val="Heading3"/>
      </w:pPr>
      <w:r>
        <w:t>Готовность к разработке</w:t>
      </w:r>
    </w:p>
    <w:p>
      <w:r>
        <w:t xml:space="preserve">Перед переводом задачи в статус </w:t>
      </w:r>
      <w:r>
        <w:rPr>
          <w:rFonts w:ascii="Consolas" w:hAnsi="Consolas"/>
          <w:sz w:val="18"/>
        </w:rPr>
        <w:t>Ожидает разработчика</w:t>
      </w:r>
      <w:r>
        <w:t xml:space="preserve"> должны быть зафиксированы:</w:t>
      </w:r>
    </w:p>
    <w:p>
      <w:pPr>
        <w:ind w:left="283"/>
      </w:pPr>
      <w:r>
        <w:t>1. цель изменения;</w:t>
      </w:r>
    </w:p>
    <w:p>
      <w:pPr>
        <w:ind w:left="283"/>
      </w:pPr>
      <w:r>
        <w:t>2. ожидаемое поведение;</w:t>
      </w:r>
    </w:p>
    <w:p>
      <w:pPr>
        <w:ind w:left="283"/>
      </w:pPr>
      <w:r>
        <w:t>3. затронутые объекты, контуры или интеграции;</w:t>
      </w:r>
    </w:p>
    <w:p>
      <w:pPr>
        <w:ind w:left="283"/>
      </w:pPr>
      <w:r>
        <w:t>4. критерии приемки;</w:t>
      </w:r>
    </w:p>
    <w:p>
      <w:pPr>
        <w:ind w:left="283"/>
      </w:pPr>
      <w:r>
        <w:t>5. ограничения по релизу, переносу или окружениям;</w:t>
      </w:r>
    </w:p>
    <w:p>
      <w:pPr>
        <w:ind w:left="283"/>
      </w:pPr>
      <w:r>
        <w:t>6. материалы для проверки, если они требуются разработчику или специалисту по тестированию.</w:t>
      </w:r>
    </w:p>
    <w:p>
      <w:pPr>
        <w:pStyle w:val="Heading3"/>
      </w:pPr>
      <w:r>
        <w:t>Правила возврата</w:t>
      </w:r>
    </w:p>
    <w:p>
      <w:pPr>
        <w:ind w:left="283"/>
      </w:pPr>
      <w:r>
        <w:t>1. Возврат изCode-review, внутреннего тестирования илиUATдолжен сопровождаться комментарием с причиной.</w:t>
      </w:r>
    </w:p>
    <w:p>
      <w:pPr>
        <w:ind w:left="283"/>
      </w:pPr>
      <w:r>
        <w:t>2. После исправления задача повторно проходит этап, с которого была возвращена.</w:t>
      </w:r>
    </w:p>
    <w:p>
      <w:pPr>
        <w:ind w:left="283"/>
      </w:pPr>
      <w:r>
        <w:t>3. Нельзя переводить задачу дальше, если обязательные замечания не закрыты.</w:t>
      </w:r>
    </w:p>
    <w:p>
      <w:pPr>
        <w:ind w:left="283"/>
      </w:pPr>
      <w:r>
        <w:t>4. Если замечание меняет постановку, аналитик уточняет требования до повторной разработки.</w:t>
      </w:r>
    </w:p>
    <w:bookmarkEnd w:id="157"/>
    <w:p>
      <w:bookmarkStart w:id="158" w:name="GRACE_M-SEC168"/>
      <w:pPr>
        <w:pStyle w:val="Heading2"/>
      </w:pPr>
      <w:r>
        <w:t>Руководства</w:t>
      </w:r>
    </w:p>
    <w:p>
      <w:pPr>
        <w:pStyle w:val="Heading3"/>
      </w:pPr>
      <w:r>
        <w:t>Руководства пользователя системы</w:t>
      </w:r>
    </w:p>
    <w:p>
      <w:r>
        <w:t>В данном разделе собраны руководства, описывающие различные аспекты системы, необходимые для пользователей и разработчиков.</w:t>
      </w:r>
    </w:p>
    <w:p>
      <w:pPr>
        <w:pStyle w:val="Heading3"/>
      </w:pPr>
      <w:r>
        <w:t>Содержание раздела</w:t>
      </w:r>
    </w:p>
    <w:p>
      <w:pPr>
        <w:pStyle w:val="Heading4"/>
      </w:pPr>
      <w:r>
        <w:t>Окружения</w:t>
      </w:r>
    </w:p>
    <w:p>
      <w:r>
        <w:t>Руководство по различным окружениям системы (prod, uat, dev, test, demo). Включает:</w:t>
      </w:r>
    </w:p>
    <w:p>
      <w:pPr>
        <w:ind w:left="283"/>
      </w:pPr>
      <w:r>
        <w:t>Описание типов окружений и их назначение</w:t>
      </w:r>
    </w:p>
    <w:p>
      <w:pPr>
        <w:ind w:left="283"/>
      </w:pPr>
      <w:r>
        <w:t>Правила именования информационных баз</w:t>
      </w:r>
    </w:p>
    <w:p>
      <w:pPr>
        <w:ind w:left="283"/>
      </w:pPr>
      <w:r>
        <w:t>Процедуры актуализации окружений через service desk</w:t>
      </w:r>
    </w:p>
    <w:p>
      <w:pPr>
        <w:ind w:left="283"/>
      </w:pPr>
      <w:r>
        <w:t>Частые вопросы (FAQ)</w:t>
      </w:r>
    </w:p>
    <w:p>
      <w:pPr>
        <w:pStyle w:val="Heading4"/>
      </w:pPr>
      <w:r>
        <w:t>Пользователи</w:t>
      </w:r>
    </w:p>
    <w:p>
      <w:r>
        <w:t>Информация о пользователях системы, их ролях и правах доступа.</w:t>
      </w:r>
    </w:p>
    <w:p>
      <w:pPr>
        <w:pStyle w:val="Heading4"/>
      </w:pPr>
      <w:r>
        <w:t>Обновление конфигураций</w:t>
      </w:r>
    </w:p>
    <w:p>
      <w:r>
        <w:t>Регламент обновления конфигураций 1С в среде PROD. Включает:</w:t>
      </w:r>
    </w:p>
    <w:p>
      <w:pPr>
        <w:ind w:left="283"/>
      </w:pPr>
      <w:r>
        <w:t>Роли и обязанности участников процесса</w:t>
      </w:r>
    </w:p>
    <w:p>
      <w:pPr>
        <w:ind w:left="283"/>
      </w:pPr>
      <w:r>
        <w:t>Этапы обновления конфигураций</w:t>
      </w:r>
    </w:p>
    <w:p>
      <w:pPr>
        <w:ind w:left="283"/>
      </w:pPr>
      <w:r>
        <w:t>Процедуры тестирования и переноса изменений</w:t>
      </w:r>
    </w:p>
    <w:p>
      <w:pPr>
        <w:pStyle w:val="Heading4"/>
      </w:pPr>
      <w:r>
        <w:t>Жизненный цикл задачи</w:t>
      </w:r>
    </w:p>
    <w:p>
      <w:r>
        <w:t>Порядок движения задачи от постановки до закрытия. Включает:</w:t>
      </w:r>
    </w:p>
    <w:p>
      <w:pPr>
        <w:ind w:left="283"/>
      </w:pPr>
      <w:r>
        <w:t>роли аналитика, разработчика, проверяющего, тестирования, UAT и переноса</w:t>
      </w:r>
    </w:p>
    <w:p>
      <w:pPr>
        <w:ind w:left="283"/>
      </w:pPr>
      <w:r>
        <w:t>критерии готовности задачи к разработке</w:t>
      </w:r>
    </w:p>
    <w:p>
      <w:pPr>
        <w:ind w:left="283"/>
      </w:pPr>
      <w:r>
        <w:t>правила возврата задачи на доработку</w:t>
      </w:r>
    </w:p>
    <w:p>
      <w:pPr>
        <w:pStyle w:val="Heading4"/>
      </w:pPr>
      <w:r>
        <w:t>Система управления версиями</w:t>
      </w:r>
    </w:p>
    <w:p>
      <w:r>
        <w:t>Руководство по работе с системой управления версиями конфигураций.</w:t>
      </w:r>
    </w:p>
    <w:p>
      <w:r>
        <w:t>## Как пользоваться руководствами</w:t>
        <w:br/>
        <w:br/>
        <w:t>Документация организована по тематическим разделам. Для удобства навигации используйте боковое меню. Каждый документ содержит подробную информацию по своей теме и может содержать ссылки на связанные разделы.</w:t>
        <w:br/>
        <w:br/>
        <w:t>Если вы не нашли нужную информацию, обратитесь к администратору системы или команде поддержки.</w:t>
      </w:r>
    </w:p>
    <w:bookmarkEnd w:id="158"/>
    <w:p>
      <w:bookmarkStart w:id="159" w:name="GRACE_M-USERS"/>
      <w:pPr>
        <w:pStyle w:val="Heading2"/>
      </w:pPr>
      <w:r>
        <w:t>users</w:t>
      </w:r>
    </w:p>
    <w:p>
      <w:r>
        <w:t>﻿---</w:t>
        <w:br/>
        <w:t>id: users</w:t>
        <w:br/>
        <w:t>title: Пользователи</w:t>
        <w:br/>
        <w:t>description: Информация о пользователях системы</w:t>
        <w:br/>
        <w:t>sidebar_position: 2</w:t>
      </w:r>
    </w:p>
    <w:p>
      <w:pPr>
        <w:pStyle w:val="Heading3"/>
      </w:pPr>
      <w:r>
        <w:t>Назначение и типы учетных записей</w:t>
      </w:r>
    </w:p>
    <w:p>
      <w:r>
        <w:t>В системах на 1С используются два основных типа учетных записей (УЗ):</w:t>
      </w:r>
    </w:p>
    <w:p>
      <w:pPr>
        <w:ind w:left="283"/>
      </w:pPr>
      <w:r>
        <w:t>УЗ сотрудников для работы в прикладных решениях.</w:t>
      </w:r>
    </w:p>
    <w:p>
      <w:pPr>
        <w:ind w:left="283"/>
      </w:pPr>
      <w:r>
        <w:t>УЗ интеграций для обмена данными с другими системами.</w:t>
      </w:r>
    </w:p>
    <w:p>
      <w:pPr>
        <w:pStyle w:val="Heading3"/>
      </w:pPr>
      <w:r>
        <w:t>Требования к идентификации</w:t>
      </w:r>
    </w:p>
    <w:p>
      <w:r>
        <w:t>Учетные записи должны легко идентифицироваться по наименованию и логину, чтобы было понятно,</w:t>
        <w:br/>
        <w:t>кто и с какой целью использует УЗ.</w:t>
      </w:r>
    </w:p>
    <w:p>
      <w:pPr>
        <w:pStyle w:val="Heading3"/>
      </w:pPr>
      <w:r>
        <w:t>Учетные записи сотрудников</w:t>
      </w:r>
    </w:p>
    <w:p>
      <w:r>
        <w:t>Рекомендуемый формат:</w:t>
      </w:r>
    </w:p>
    <w:p>
      <w:pPr>
        <w:ind w:left="283"/>
      </w:pPr>
      <w:r>
        <w:t>Наименование: Фамилия Имя Отчество полностью.</w:t>
      </w:r>
    </w:p>
    <w:p>
      <w:pPr>
        <w:ind w:left="283"/>
      </w:pPr>
      <w:r>
        <w:t>Логин: ФамилияИО, без пробелов и спецсимволов.</w:t>
      </w:r>
    </w:p>
    <w:p>
      <w:r>
        <w:t>Примеры:</w:t>
      </w:r>
    </w:p>
    <w:p>
      <w:pPr>
        <w:ind w:left="283"/>
      </w:pPr>
      <w:r>
        <w:t>Наименование: Иванов Иван Иванович — Логин: ИвановИИ</w:t>
      </w:r>
    </w:p>
    <w:p>
      <w:pPr>
        <w:ind w:left="283"/>
      </w:pPr>
      <w:r>
        <w:t>Наименование: Петрова Анна Сергеевна — Логин: ПетроваАС</w:t>
      </w:r>
    </w:p>
    <w:p>
      <w:r>
        <w:t>Требования к авторизации:</w:t>
      </w:r>
    </w:p>
    <w:p>
      <w:pPr>
        <w:ind w:left="283"/>
      </w:pPr>
      <w:r>
        <w:t>Все УЗ сотрудников должны проходить авторизацию средствами ОС.</w:t>
      </w:r>
    </w:p>
    <w:p>
      <w:pPr>
        <w:ind w:left="283"/>
      </w:pPr>
      <w:r>
        <w:t>Авторизация по паролю в 1С отключена.</w:t>
      </w:r>
    </w:p>
    <w:p>
      <w:pPr>
        <w:pStyle w:val="Heading3"/>
      </w:pPr>
      <w:r>
        <w:t>Учетные записи интеграций</w:t>
      </w:r>
    </w:p>
    <w:p>
      <w:r>
        <w:t>УЗ для интеграций создаются отдельно и отражают суть обмена. Наименование должно давать</w:t>
        <w:br/>
        <w:t>однозначное понимание назначения учетной записи.</w:t>
      </w:r>
    </w:p>
    <w:p>
      <w:r>
        <w:t>Рекомендуемый формат:</w:t>
      </w:r>
    </w:p>
    <w:p>
      <w:pPr>
        <w:ind w:left="283"/>
      </w:pPr>
      <w:r>
        <w:t>Наименование: Обмен «Система» или Интеграция «Система».</w:t>
      </w:r>
    </w:p>
    <w:p>
      <w:pPr>
        <w:ind w:left="283"/>
      </w:pPr>
      <w:r>
        <w:t>Логин: префиксint_+ короткий идентификатор по ключевому слову, без пробелов.</w:t>
      </w:r>
    </w:p>
    <w:p>
      <w:r>
        <w:t>Примеры наименований и логинов:</w:t>
      </w:r>
    </w:p>
    <w:p>
      <w:pPr>
        <w:ind w:left="283"/>
      </w:pPr>
      <w:r>
        <w:t>Обмен Motivity —int_motivity</w:t>
      </w:r>
    </w:p>
    <w:p>
      <w:pPr>
        <w:ind w:left="283"/>
      </w:pPr>
      <w:r>
        <w:t>Интеграция Битрикс24 —int_bitrix24</w:t>
      </w:r>
    </w:p>
    <w:p>
      <w:pPr>
        <w:ind w:left="283"/>
      </w:pPr>
      <w:r>
        <w:t>Обмен ЭДО —int_edo</w:t>
      </w:r>
    </w:p>
    <w:p>
      <w:pPr>
        <w:ind w:left="283"/>
      </w:pPr>
      <w:r>
        <w:t>Интеграция СЭД —int_sed</w:t>
      </w:r>
    </w:p>
    <w:p>
      <w:pPr>
        <w:ind w:left="283"/>
      </w:pPr>
      <w:r>
        <w:t>Обмен Банком —int_bank</w:t>
      </w:r>
    </w:p>
    <w:p>
      <w:pPr>
        <w:ind w:left="283"/>
      </w:pPr>
      <w:r>
        <w:t>Интеграция Складской системы —int_wms</w:t>
      </w:r>
    </w:p>
    <w:p>
      <w:r>
        <w:t>Требования к авторизации:</w:t>
      </w:r>
    </w:p>
    <w:p>
      <w:pPr>
        <w:ind w:left="283"/>
      </w:pPr>
      <w:r>
        <w:t>Для интеграций используется парольная авторизация.</w:t>
      </w:r>
    </w:p>
    <w:p>
      <w:pPr>
        <w:ind w:left="283"/>
      </w:pPr>
      <w:r>
        <w:t>Пароль всегда задан.</w:t>
      </w:r>
    </w:p>
    <w:p>
      <w:pPr>
        <w:ind w:left="283"/>
      </w:pPr>
      <w:r>
        <w:t>Сложность пароля определяется групповыми политиками предприятия.</w:t>
      </w:r>
    </w:p>
    <w:p>
      <w:pPr>
        <w:pStyle w:val="Heading3"/>
      </w:pPr>
      <w:r>
        <w:t>Права доступа</w:t>
      </w:r>
    </w:p>
    <w:p>
      <w:pPr>
        <w:ind w:left="283"/>
      </w:pPr>
      <w:r>
        <w:t>Права УЗ интеграций ограничиваются только необходимыми объектами и регламентами обмена.</w:t>
      </w:r>
    </w:p>
    <w:p>
      <w:pPr>
        <w:ind w:left="283"/>
      </w:pPr>
      <w:r>
        <w:t>Полные права и права администратора для интеграционных УЗ запрещены.</w:t>
      </w:r>
    </w:p>
    <w:p>
      <w:r>
        <w:t>## Реестр УЗ интеграций</w:t>
        <w:br/>
        <w:br/>
        <w:t>Реестр УЗ интеграций ведется централизованно и включает обязательные поля:</w:t>
        <w:br/>
        <w:br/>
        <w:t>- Наименование УЗ.</w:t>
        <w:br/>
        <w:t>- Логин.</w:t>
        <w:br/>
        <w:t>- Назначение (краткое описание сценария обмена).</w:t>
        <w:br/>
        <w:t>- Система-источник.</w:t>
        <w:br/>
        <w:t>- Система-получатель.</w:t>
        <w:br/>
        <w:t>- Ответственный владелец УЗ (ФИО/подразделение).</w:t>
        <w:br/>
        <w:t>- Контакт для инцидентов (ФИО/почта/телефон).</w:t>
        <w:br/>
        <w:t>- Канал интеграции (HTTP, файловый обмен, очередь и т.д.).</w:t>
        <w:br/>
        <w:t>- Используемые сервисы/регламенты.</w:t>
        <w:br/>
        <w:t>- Дата создания.</w:t>
        <w:br/>
        <w:t>- Дата последнего пересмотра прав.</w:t>
        <w:br/>
        <w:t>- Статус (активна/заблокирована/удалена).</w:t>
      </w:r>
    </w:p>
    <w:p>
      <w:pPr>
        <w:pStyle w:val="Heading3"/>
      </w:pPr>
      <w:r>
        <w:t>Блокировка и удаление УЗ</w:t>
      </w:r>
    </w:p>
    <w:p>
      <w:pPr>
        <w:ind w:left="283"/>
      </w:pPr>
      <w:r>
        <w:t>При выводе интеграции из эксплуатации УЗ переводится в статус «заблокирована» не позднее 1</w:t>
        <w:br/>
        <w:t xml:space="preserve">  рабочего дня.</w:t>
      </w:r>
    </w:p>
    <w:p>
      <w:pPr>
        <w:ind w:left="283"/>
      </w:pPr>
      <w:r>
        <w:t>Удаление УЗ выполняется после выдержки срока хранения (например, 90 дней) при отсутствии</w:t>
        <w:br/>
        <w:t xml:space="preserve">  обращений к УЗ и после подтверждения владельца.</w:t>
      </w:r>
    </w:p>
    <w:p>
      <w:pPr>
        <w:pStyle w:val="Heading3"/>
      </w:pPr>
      <w:r>
        <w:t>Рекомендации по управлению УЗ интеграций</w:t>
      </w:r>
    </w:p>
    <w:p>
      <w:pPr>
        <w:ind w:left="283"/>
      </w:pPr>
      <w:r>
        <w:t>Закрепляйте владельца УЗ (ответственного сотрудника или подразделение).</w:t>
      </w:r>
    </w:p>
    <w:p>
      <w:pPr>
        <w:ind w:left="283"/>
      </w:pPr>
      <w:r>
        <w:t>Ведите реестр УЗ интеграций с назначением, системой-источником и системой-получателем.</w:t>
      </w:r>
    </w:p>
    <w:p>
      <w:pPr>
        <w:ind w:left="283"/>
      </w:pPr>
      <w:r>
        <w:t>Периодически пересматривайте права и актуальность УЗ.</w:t>
      </w:r>
    </w:p>
    <w:bookmarkEnd w:id="159"/>
    <w:p>
      <w:bookmarkStart w:id="160" w:name="GRACE_M-IDE"/>
      <w:pPr>
        <w:pStyle w:val="Heading1"/>
      </w:pPr>
      <w:r>
        <w:t>IDE</w:t>
      </w:r>
    </w:p>
    <w:p>
      <w:pPr>
        <w:pStyle w:val="Heading2"/>
      </w:pPr>
      <w:r>
        <w:t>Общие сведения</w:t>
      </w:r>
    </w:p>
    <w:p>
      <w:r>
        <w:rPr>
          <w:b/>
        </w:rPr>
        <w:t>Конфигуратор 1С</w:t>
      </w:r>
      <w:r>
        <w:t xml:space="preserve"> — основной инструмент разработки на платформе 1С:Предприятие. Это встроенная среда, в которой выполняется большая часть работы: редактирование метаданных, написание кода, отладка, работа с хранилищем конфигурации.</w:t>
      </w:r>
    </w:p>
    <w:p>
      <w:r>
        <w:t>Конфигуратор остаётся центральным инструментом, но для повышения качества кода и удобства работы используются дополнительные инструменты.</w:t>
      </w:r>
    </w:p>
    <w:p>
      <w:pPr>
        <w:pStyle w:val="Heading2"/>
      </w:pPr>
      <w:r>
        <w:t>Дополнительные инструменты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Инструмент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Phoenix BSL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Статический анализ кода, проверка на соответствие стандартам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Редактирование кода BSL, работа с Git, подсказки редактора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1С:EDT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Полноценная IDE с поддержкой Git и рефакторинга</w:t>
            </w:r>
          </w:p>
        </w:tc>
      </w:tr>
    </w:tbl>
    <w:p/>
    <w:p>
      <w:pPr>
        <w:pStyle w:val="Heading2"/>
      </w:pPr>
      <w:r>
        <w:t>Когда использовать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Инструмент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Редактирование метаданных конфигурации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Конфигуратор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Работа с хранилищем 1С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Конфигуратор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Проверка кода перед коммитом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Конфигуратор + Phoenix BSL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Работа с Git (просмотр истории, ветки)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VS Code + расширения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Все, что делаете в конфигураторе + Git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1С:EDT + расширения</w:t>
            </w:r>
          </w:p>
        </w:tc>
      </w:tr>
    </w:tbl>
    <w:p/>
    <w:p>
      <w:pPr>
        <w:pStyle w:val="Heading2"/>
      </w:pPr>
      <w:r>
        <w:t>Рекомендации</w:t>
      </w:r>
    </w:p>
    <w:p>
      <w:pPr>
        <w:ind w:left="283"/>
      </w:pPr>
      <w:r>
        <w:t>1. Проверяйте кодс помощью Phoenix BSL перед каждым помещением в хранилище или коммитом</w:t>
      </w:r>
    </w:p>
    <w:p>
      <w:pPr>
        <w:ind w:left="283"/>
      </w:pPr>
      <w:r>
        <w:t>2. Используйте VS Codeдля быстрого редактирования BSL-файлов и работы с Git</w:t>
      </w:r>
    </w:p>
    <w:p>
      <w:pPr>
        <w:ind w:left="283"/>
      </w:pPr>
      <w:r>
        <w:t>3. Изучите 1С:EDT, если планируете полноценную работу с Git без хранилища 1С</w:t>
      </w:r>
    </w:p>
    <w:bookmarkEnd w:id="160"/>
    <w:p>
      <w:bookmarkStart w:id="161" w:name="GRACE_M-PHOENIX"/>
      <w:pPr>
        <w:pStyle w:val="Heading2"/>
      </w:pPr>
      <w:r>
        <w:t>Phoenix BSL</w:t>
      </w:r>
    </w:p>
    <w:p>
      <w:pPr>
        <w:pStyle w:val="Heading3"/>
      </w:pPr>
      <w:r>
        <w:t>Что это</w:t>
      </w:r>
    </w:p>
    <w:p>
      <w:r>
        <w:rPr>
          <w:b/>
        </w:rPr>
        <w:t>Phoenix BSL</w:t>
      </w:r>
      <w:r>
        <w:t xml:space="preserve"> — приложение для статического анализа кода на языке 1С (BSL). Проверяет код на соответствие стандартам разработки, находит потенциальные ошибки и проблемы производительности.</w:t>
      </w:r>
    </w:p>
    <w:p>
      <w:pPr>
        <w:ind w:left="283"/>
      </w:pPr>
      <w:r>
        <w:t>Репозиторий:github.com/otymko/phoenixbsl</w:t>
      </w:r>
    </w:p>
    <w:p>
      <w:pPr>
        <w:ind w:left="283"/>
      </w:pPr>
      <w:r>
        <w:t>Документация:otymko.github.io/phoenixbsl</w:t>
      </w:r>
    </w:p>
    <w:p/>
    <w:p>
      <w:r>
        <w:drawing>
          <wp:inline xmlns:a="http://schemas.openxmlformats.org/drawingml/2006/main" xmlns:pic="http://schemas.openxmlformats.org/drawingml/2006/picture">
            <wp:extent cx="5029200" cy="67028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enix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2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Возможности</w:t>
      </w:r>
    </w:p>
    <w:p>
      <w:pPr>
        <w:ind w:left="283"/>
      </w:pPr>
      <w:r>
        <w:t>Проверка кода в реальном времени</w:t>
      </w:r>
    </w:p>
    <w:p>
      <w:pPr>
        <w:ind w:left="283"/>
      </w:pPr>
      <w:r>
        <w:t>Интеграция с конфигуратором 1С</w:t>
      </w:r>
    </w:p>
    <w:p>
      <w:pPr>
        <w:ind w:left="283"/>
      </w:pPr>
      <w:r>
        <w:t>Настраиваемые правила анализа</w:t>
      </w:r>
    </w:p>
    <w:p>
      <w:pPr>
        <w:ind w:left="283"/>
      </w:pPr>
      <w:r>
        <w:t>Подсветка проблемных мест в коде</w:t>
      </w:r>
    </w:p>
    <w:p>
      <w:pPr>
        <w:pStyle w:val="Heading3"/>
      </w:pPr>
      <w:r>
        <w:t>Установка</w:t>
      </w:r>
    </w:p>
    <w:p>
      <w:pPr>
        <w:ind w:left="283"/>
      </w:pPr>
      <w:r>
        <w:t>1. Скачайте последнюю версию сGitHub Releases</w:t>
      </w:r>
    </w:p>
    <w:p>
      <w:pPr>
        <w:ind w:left="283"/>
      </w:pPr>
      <w:r>
        <w:t>2. Распакуйте архив в удобную директорию</w:t>
      </w:r>
    </w:p>
    <w:p>
      <w:pPr>
        <w:ind w:left="283"/>
      </w:pPr>
      <w:r>
        <w:t>3. Запуститеphoenixbsl.exe</w:t>
      </w:r>
    </w:p>
    <w:p>
      <w:pPr>
        <w:pStyle w:val="Heading3"/>
      </w:pPr>
      <w:r>
        <w:t>Настройка</w:t>
      </w:r>
    </w:p>
    <w:p>
      <w:r>
        <w:t xml:space="preserve">Phoenix BSL использует правила из проекта </w:t>
      </w:r>
      <w:r>
        <w:rPr>
          <w:color w:val="0563C1"/>
          <w:u w:val="single"/>
        </w:rPr>
        <w:t>BSL Language Server</w:t>
      </w:r>
      <w:r>
        <w:t>.</w:t>
      </w:r>
    </w:p>
    <w:p>
      <w:r>
        <w:t xml:space="preserve">Для настройки правил создайте файл </w:t>
      </w:r>
      <w:r>
        <w:rPr>
          <w:rFonts w:ascii="Consolas" w:hAnsi="Consolas"/>
          <w:sz w:val="18"/>
        </w:rPr>
        <w:t>.bsl-language-server.json</w:t>
      </w:r>
      <w:r>
        <w:t xml:space="preserve"> в корне проекта или укажите путь к файлу настроек в интерфейсе программы.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62356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enix_settin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Пример файла настроек: </w:t>
      </w:r>
      <w:r>
        <w:rPr>
          <w:color w:val="0563C1"/>
          <w:u w:val="single"/>
        </w:rPr>
        <w:t>settingsBSL.json</w:t>
      </w:r>
    </w:p>
    <w:p>
      <w:pPr>
        <w:pStyle w:val="Heading3"/>
      </w:pPr>
      <w:r>
        <w:t>Использование</w:t>
      </w:r>
    </w:p>
    <w:p>
      <w:pPr>
        <w:ind w:left="283"/>
      </w:pPr>
      <w:r>
        <w:t>1. Запустите Phoenix BSL</w:t>
      </w:r>
    </w:p>
    <w:p>
      <w:pPr>
        <w:ind w:left="283"/>
      </w:pPr>
      <w:r>
        <w:t>2. Откройте конфигуратор 1С</w:t>
      </w:r>
    </w:p>
    <w:p>
      <w:pPr>
        <w:ind w:left="283"/>
      </w:pPr>
      <w:r>
        <w:t>3. Phoenix BSL автоматически подключится к активному окну конфигуратора</w:t>
      </w:r>
    </w:p>
    <w:p>
      <w:pPr>
        <w:ind w:left="283"/>
      </w:pPr>
      <w:r>
        <w:t>4. При редактировании модуля анализ выполняется автоматически</w:t>
      </w:r>
    </w:p>
    <w:p>
      <w:pPr>
        <w:ind w:left="283"/>
      </w:pPr>
      <w:r>
        <w:t>5. Проблемы отображаются в окне Phoenix BSL</w:t>
      </w:r>
    </w:p>
    <w:p>
      <w:pPr>
        <w:pStyle w:val="Heading3"/>
      </w:pPr>
      <w:r>
        <w:t>Рекомендации</w:t>
      </w:r>
    </w:p>
    <w:p>
      <w:pPr>
        <w:ind w:left="283"/>
      </w:pPr>
      <w:r>
        <w:t>Запускайте Phoenix BSL при работе в конфигураторе</w:t>
      </w:r>
    </w:p>
    <w:p>
      <w:pPr>
        <w:ind w:left="283"/>
      </w:pPr>
      <w:r>
        <w:t>Исправляйте найденные замечания перед помещением в хранилище</w:t>
      </w:r>
    </w:p>
    <w:p>
      <w:pPr>
        <w:ind w:left="283"/>
      </w:pPr>
      <w:r>
        <w:t>Настройте правила под стандарты вашей команды</w:t>
      </w:r>
    </w:p>
    <w:bookmarkEnd w:id="161"/>
    <w:p>
      <w:bookmarkStart w:id="162" w:name="GRACE_M-VSCOD"/>
      <w:pPr>
        <w:pStyle w:val="Heading2"/>
      </w:pPr>
      <w:r>
        <w:t>VS Code</w:t>
      </w:r>
    </w:p>
    <w:p>
      <w:pPr>
        <w:pStyle w:val="Heading3"/>
      </w:pPr>
      <w:r>
        <w:t>Описание</w:t>
      </w:r>
    </w:p>
    <w:p>
      <w:r>
        <w:t>VS Code — это Integrated Development Environment, «интегрированная среда разработки». Другими словами — конфигуратор для более широкого спектра задач.</w:t>
      </w:r>
    </w:p>
    <w:p>
      <w:r>
        <w:t>Здесь собраны полезные расширения и приёмы по работе с VS Code.</w:t>
      </w:r>
    </w:p>
    <w:p>
      <w:r>
        <w:t xml:space="preserve">Официальный сайт: </w:t>
      </w:r>
      <w:r>
        <w:rPr>
          <w:color w:val="0563C1"/>
          <w:u w:val="single"/>
        </w:rPr>
        <w:t>code.visualstudio.com</w:t>
      </w:r>
    </w:p>
    <w:p>
      <w:pPr>
        <w:pStyle w:val="Heading3"/>
      </w:pPr>
      <w:r>
        <w:t>Быстрые клавиши</w:t>
      </w:r>
    </w:p>
    <w:p>
      <w:r>
        <w:t xml:space="preserve">Скачать шпаргалку: </w:t>
      </w:r>
      <w:r>
        <w:rPr>
          <w:color w:val="0563C1"/>
          <w:u w:val="single"/>
        </w:rPr>
        <w:t>keyboard-shortcuts-windows.pdf</w:t>
      </w:r>
    </w:p>
    <w:p>
      <w:pPr>
        <w:pStyle w:val="Heading3"/>
      </w:pPr>
      <w:r>
        <w:t>Работа с Git</w:t>
      </w:r>
    </w:p>
    <w:p>
      <w:r>
        <w:t>VS Code имеет встроенную поддержку Git. Ниже представлены презентации с пошаговыми инструкциями по основным операциям.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Операция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Презентация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Клонировать репозиторий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Работа с ветвлением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Получить изменения (pull)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Отправить изменения (push)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Добавить тег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Объединить изменения (merge)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Методология GitFlow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Скачать</w:t>
            </w:r>
          </w:p>
        </w:tc>
      </w:tr>
    </w:tbl>
    <w:p/>
    <w:p>
      <w:r>
        <w:t>:::tip Панель Source Control</w:t>
        <w:br/>
        <w:t>Используйте панель Source Control (</w:t>
      </w:r>
      <w:r>
        <w:rPr>
          <w:rFonts w:ascii="Consolas" w:hAnsi="Consolas"/>
          <w:sz w:val="18"/>
        </w:rPr>
        <w:t>Ctrl+Shift+G</w:t>
      </w:r>
      <w:r>
        <w:t>) для:</w:t>
      </w:r>
    </w:p>
    <w:p>
      <w:pPr>
        <w:ind w:left="283"/>
      </w:pPr>
      <w:r>
        <w:t>Просмотра изменённых файлов</w:t>
      </w:r>
    </w:p>
    <w:p>
      <w:pPr>
        <w:ind w:left="283"/>
      </w:pPr>
      <w:r>
        <w:t>Добавления файлов в индекс (staging)</w:t>
      </w:r>
    </w:p>
    <w:p>
      <w:pPr>
        <w:ind w:left="283"/>
      </w:pPr>
      <w:r>
        <w:t>Создания коммитов</w:t>
      </w:r>
    </w:p>
    <w:p>
      <w:pPr>
        <w:ind w:left="283"/>
      </w:pPr>
      <w:r>
        <w:t>Push / Pull / Fetch</w:t>
      </w:r>
    </w:p>
    <w:p>
      <w:pPr>
        <w:ind w:left="283"/>
      </w:pPr>
      <w:r>
        <w:t>Разрешения конфликтов</w:t>
      </w:r>
    </w:p>
    <w:p>
      <w:r>
        <w:t>:::</w:t>
      </w:r>
    </w:p>
    <w:p>
      <w:pPr>
        <w:pStyle w:val="Heading3"/>
      </w:pPr>
      <w:r>
        <w:t>Расширения</w:t>
      </w:r>
    </w:p>
    <w:p>
      <w:r>
        <w:t xml:space="preserve">Для установки расширений воспользуйтесь идентификатором для самостоятельного поиска, либо ссылками на </w:t>
      </w:r>
      <w:r>
        <w:rPr>
          <w:color w:val="0563C1"/>
          <w:u w:val="single"/>
        </w:rPr>
        <w:t>marketplace.visualstudio.com</w:t>
      </w:r>
      <w:r>
        <w:t>.</w:t>
      </w:r>
    </w:p>
    <w:p>
      <w:pPr>
        <w:pStyle w:val="Heading4"/>
      </w:pPr>
      <w:r>
        <w:t>Для работы с 1С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Расширение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Language 1C (BSL)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Подсветка синтаксиса в файлах.bslи.os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1C Platform Tools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Инструменты разработки для экосистемы 1С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OScript Debug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Отладка приложений OneScript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Cucumber Autocomplete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Поддержка Gherkin + автозаполнение шагов</w:t>
            </w:r>
          </w:p>
        </w:tc>
      </w:tr>
    </w:tbl>
    <w:p/>
    <w:p>
      <w:pPr>
        <w:pStyle w:val="Heading4"/>
      </w:pPr>
      <w:r>
        <w:t>Для работы с Git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Расширение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Extension Pack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Коллекция расширений для Git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GitLens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Ускорьте Git и откройте неиспользованные знания в репозитории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Graph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Просматривайте Git Graph вашего репозитория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Commit Message Editor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Редактируйте сообщения коммитов удобным способом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Conventional Branch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Стандартизация названий веток в Git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Conventional Commits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Стандартизация коммитов по соглашению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GitFlow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Работа по методологии GitFlow</w:t>
            </w:r>
          </w:p>
        </w:tc>
      </w:tr>
    </w:tbl>
    <w:p/>
    <w:p>
      <w:pPr>
        <w:pStyle w:val="Heading4"/>
      </w:pPr>
      <w:r>
        <w:t>Прочие полезные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Расширение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Indent Rainbow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Делает отступы более читабельными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Расширенные возможности анализа 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Markdown All in One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Работа с markdown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Markdown Preview Enhanced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Предпросмотр markdown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Markdown Table Prettify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Форматирование таблиц в markdown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markdownlint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Подсветка ошибок формата в markdown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Partial Diff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Частичный дифференциал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Path Autocomplete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Подсказки путей</w:t>
            </w:r>
          </w:p>
        </w:tc>
      </w:tr>
    </w:tbl>
    <w:p/>
    <w:bookmarkEnd w:id="162"/>
    <w:p>
      <w:bookmarkStart w:id="163" w:name="GRACE_M-EDT"/>
      <w:pPr>
        <w:pStyle w:val="Heading2"/>
      </w:pPr>
      <w:r>
        <w:t>1С:EDT</w:t>
      </w:r>
    </w:p>
    <w:p>
      <w:pPr>
        <w:pStyle w:val="Heading3"/>
      </w:pPr>
      <w:r>
        <w:t>Что это</w:t>
      </w:r>
    </w:p>
    <w:p>
      <w:r>
        <w:rPr>
          <w:b/>
        </w:rPr>
        <w:t>1С:EDT</w:t>
      </w:r>
      <w:r>
        <w:t xml:space="preserve"> (Enterprise Development Tools) — официальная среда разработки от компании 1С на базе Eclipse. Предназначена для разработки конфигураций с использованием Git вместо хранилища 1С.</w:t>
      </w:r>
    </w:p>
    <w:p>
      <w:pPr>
        <w:ind w:left="283"/>
      </w:pPr>
      <w:r>
        <w:t>Официальная документация:сайт ИТС</w:t>
      </w:r>
    </w:p>
    <w:p>
      <w:pPr>
        <w:ind w:left="283"/>
      </w:pPr>
      <w:r>
        <w:t>Требуется подписка ИТС</w:t>
      </w:r>
    </w:p>
    <w:p>
      <w:pPr>
        <w:pStyle w:val="Heading3"/>
      </w:pPr>
      <w:r>
        <w:t>Возможности</w:t>
      </w:r>
    </w:p>
    <w:p>
      <w:pPr>
        <w:ind w:left="283"/>
      </w:pPr>
      <w:r>
        <w:t>Полноценная работа с Git (встроенный EGit)</w:t>
      </w:r>
    </w:p>
    <w:p>
      <w:pPr>
        <w:ind w:left="283"/>
      </w:pPr>
      <w:r>
        <w:t>Рефакторинг кода</w:t>
      </w:r>
    </w:p>
    <w:p>
      <w:pPr>
        <w:ind w:left="283"/>
      </w:pPr>
      <w:r>
        <w:t>Навигация по коду и метаданным</w:t>
      </w:r>
    </w:p>
    <w:p>
      <w:pPr>
        <w:ind w:left="283"/>
      </w:pPr>
      <w:r>
        <w:t>Подсказки редактора</w:t>
      </w:r>
    </w:p>
    <w:p>
      <w:pPr>
        <w:ind w:left="283"/>
      </w:pPr>
      <w:r>
        <w:t>Сравнение и слияние конфигураций</w:t>
      </w:r>
    </w:p>
    <w:p>
      <w:pPr>
        <w:ind w:left="283"/>
      </w:pPr>
      <w:r>
        <w:t>Статический анализ кода</w:t>
      </w:r>
    </w:p>
    <w:p>
      <w:pPr>
        <w:pStyle w:val="Heading3"/>
      </w:pPr>
      <w:r>
        <w:t>Отличия от конфигуратора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Возможность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Конфигуратор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1С:EDT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Хранилище 1С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Поддерживается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Не используется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Через выгрузку конфигурации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Поддерживается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Рефакторинг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Ограниченный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Полноценный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Групповая разработка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Хранилище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Формат хранения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Бинарный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XML/EDT</w:t>
            </w:r>
          </w:p>
        </w:tc>
      </w:tr>
    </w:tbl>
    <w:p/>
    <w:p>
      <w:pPr>
        <w:pStyle w:val="Heading3"/>
      </w:pPr>
      <w:r>
        <w:t>Работа с Git в EDT</w:t>
      </w:r>
    </w:p>
    <w:p>
      <w:pPr>
        <w:ind w:left="283"/>
      </w:pPr>
      <w:r>
        <w:t>1. Клонирование репозитория— File → Import → Git → Projects from Git</w:t>
      </w:r>
    </w:p>
    <w:p>
      <w:pPr>
        <w:ind w:left="283"/>
      </w:pPr>
      <w:r>
        <w:t>2. Коммит изменений— Team → Commit (илиCtrl+#)</w:t>
      </w:r>
    </w:p>
    <w:p>
      <w:pPr>
        <w:ind w:left="283"/>
      </w:pPr>
      <w:r>
        <w:t>3. Push/Pull— Team → Push / Pull</w:t>
      </w:r>
    </w:p>
    <w:p>
      <w:pPr>
        <w:ind w:left="283"/>
      </w:pPr>
      <w:r>
        <w:t>4. Ветвление— Team → Switch To → New Branch</w:t>
      </w:r>
    </w:p>
    <w:p>
      <w:pPr>
        <w:ind w:left="283"/>
      </w:pPr>
      <w:r>
        <w:t>5. Сравнение— Compare With → Git Index / HEAD</w:t>
      </w:r>
    </w:p>
    <w:p>
      <w:r>
        <w:t xml:space="preserve">Подробнее: </w:t>
      </w:r>
      <w:r>
        <w:rPr>
          <w:color w:val="0563C1"/>
          <w:u w:val="single"/>
        </w:rPr>
        <w:t>Групповая работа с Git в 1С:EDT</w:t>
      </w:r>
    </w:p>
    <w:p>
      <w:pPr>
        <w:pStyle w:val="Heading3"/>
      </w:pPr>
      <w:r>
        <w:t>Когда использовать</w:t>
      </w:r>
    </w:p>
    <w:p>
      <w:pPr>
        <w:ind w:left="283"/>
      </w:pPr>
      <w:r>
        <w:t>Новые проекты с Git с нуля</w:t>
      </w:r>
    </w:p>
    <w:p>
      <w:pPr>
        <w:ind w:left="283"/>
      </w:pPr>
      <w:r>
        <w:t>Команды, отказавшиеся от хранилища 1С</w:t>
      </w:r>
    </w:p>
    <w:p>
      <w:pPr>
        <w:ind w:left="283"/>
      </w:pPr>
      <w:r>
        <w:t>Проекты с активным ветвлением и code review</w:t>
      </w:r>
    </w:p>
    <w:p>
      <w:pPr>
        <w:ind w:left="283"/>
      </w:pPr>
      <w:r>
        <w:t>Интеграция с CI/CD</w:t>
      </w:r>
    </w:p>
    <w:p>
      <w:pPr>
        <w:pStyle w:val="Heading3"/>
      </w:pPr>
      <w:r>
        <w:t>Ограничения</w:t>
      </w:r>
    </w:p>
    <w:p>
      <w:pPr>
        <w:ind w:left="283"/>
      </w:pPr>
      <w:r>
        <w:t>Требует выгрузки конфигурации в формат EDT</w:t>
      </w:r>
    </w:p>
    <w:p>
      <w:pPr>
        <w:ind w:left="283"/>
      </w:pPr>
      <w:r>
        <w:t>Не все возможности конфигуратора доступны</w:t>
      </w:r>
    </w:p>
    <w:p>
      <w:pPr>
        <w:ind w:left="283"/>
      </w:pPr>
      <w:r>
        <w:t>Более высокие требования к ресурсам</w:t>
      </w:r>
    </w:p>
    <w:p>
      <w:pPr>
        <w:ind w:left="283"/>
      </w:pPr>
      <w:r>
        <w:t>Кривая обучения для разработчиков, привыкших к конфигуратору</w:t>
      </w:r>
    </w:p>
    <w:bookmarkEnd w:id="163"/>
    <w:p>
      <w:bookmarkStart w:id="164" w:name="GRACE_M-IDE74"/>
      <w:pPr>
        <w:pStyle w:val="Heading2"/>
      </w:pPr>
      <w:r>
        <w:t>IDE</w:t>
      </w:r>
    </w:p>
    <w:p>
      <w:pPr>
        <w:pStyle w:val="Heading3"/>
      </w:pPr>
      <w:r>
        <w:t>Общие сведения</w:t>
      </w:r>
    </w:p>
    <w:p>
      <w:r>
        <w:rPr>
          <w:b/>
        </w:rPr>
        <w:t>Конфигуратор 1С</w:t>
      </w:r>
      <w:r>
        <w:t xml:space="preserve"> — основной инструмент разработки на платформе 1С:Предприятие. Это встроенная среда, в которой выполняется большая часть работы: редактирование метаданных, написание кода, отладка, работа с хранилищем конфигурации.</w:t>
      </w:r>
    </w:p>
    <w:p>
      <w:r>
        <w:t>Конфигуратор остаётся центральным инструментом, но для повышения качества кода и удобства работы используются дополнительные инструменты.</w:t>
      </w:r>
    </w:p>
    <w:p>
      <w:pPr>
        <w:pStyle w:val="Heading3"/>
      </w:pPr>
      <w:r>
        <w:t>Дополнительные инструменты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Инструмент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Phoenix BSL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Статический анализ кода, проверка на соответствие стандартам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Редактирование кода BSL, работа с Git, подсказки редактора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1С:EDT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Полноценная IDE с поддержкой Git и рефакторинга</w:t>
            </w:r>
          </w:p>
        </w:tc>
      </w:tr>
    </w:tbl>
    <w:p/>
    <w:p>
      <w:pPr>
        <w:pStyle w:val="Heading3"/>
      </w:pPr>
      <w:r>
        <w:t>Когда использовать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Инструмент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Редактирование метаданных конфигурации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Конфигуратор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Работа с хранилищем 1С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Конфигуратор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Проверка кода перед коммитом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Конфигуратор + Phoenix BSL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Работа с Git (просмотр истории, ветки)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VS Code + расширения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Все, что делаете в конфигураторе + Git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1С:EDT + расширения</w:t>
            </w:r>
          </w:p>
        </w:tc>
      </w:tr>
    </w:tbl>
    <w:p/>
    <w:p>
      <w:pPr>
        <w:pStyle w:val="Heading3"/>
      </w:pPr>
      <w:r>
        <w:t>Рекомендации</w:t>
      </w:r>
    </w:p>
    <w:p>
      <w:pPr>
        <w:ind w:left="283"/>
      </w:pPr>
      <w:r>
        <w:t>1. Проверяйте кодс помощью Phoenix BSL перед каждым помещением в хранилище или коммитом</w:t>
      </w:r>
    </w:p>
    <w:p>
      <w:pPr>
        <w:ind w:left="283"/>
      </w:pPr>
      <w:r>
        <w:t>2. Используйте VS Codeдля быстрого редактирования BSL-файлов и работы с Git</w:t>
      </w:r>
    </w:p>
    <w:p>
      <w:pPr>
        <w:ind w:left="283"/>
      </w:pPr>
      <w:r>
        <w:t>3. Изучите 1С:EDT, если планируете полноценную работу с Git без хранилища 1С</w:t>
      </w:r>
    </w:p>
    <w:bookmarkEnd w:id="164"/>
    <w:p>
      <w:bookmarkStart w:id="165" w:name="GRACE_M-DEVOPS"/>
      <w:pPr>
        <w:pStyle w:val="Heading1"/>
      </w:pPr>
      <w:r>
        <w:t>DevOps</w:t>
      </w:r>
    </w:p>
    <w:p>
      <w:pPr>
        <w:pStyle w:val="Heading2"/>
      </w:pPr>
      <w:r>
        <w:t>Обзор</w:t>
      </w:r>
    </w:p>
    <w:p>
      <w:r>
        <w:t>Эта документация содержит информацию о CI/CD процессах, настройке SonarQube, дымовых тестах и конфигурации pipeline.</w:t>
      </w:r>
    </w:p>
    <w:p>
      <w:pPr>
        <w:pStyle w:val="Heading2"/>
      </w:pPr>
      <w:r>
        <w:t>Как читать раздел</w:t>
      </w:r>
    </w:p>
    <w:p>
      <w:pPr>
        <w:ind w:left="283"/>
      </w:pPr>
      <w:r>
        <w:t>Конвейеры— общий CI-регламент и инструментальные профили.</w:t>
      </w:r>
    </w:p>
    <w:p>
      <w:pPr>
        <w:ind w:left="283"/>
      </w:pPr>
      <w:r>
        <w:t>Тестирование— состав проверок, артефакты и инициализация данных.</w:t>
      </w:r>
    </w:p>
    <w:p>
      <w:pPr>
        <w:ind w:left="283"/>
      </w:pPr>
      <w:r>
        <w:t>Code-review— правила MR, ревью и повторных циклов проверки.</w:t>
      </w:r>
    </w:p>
    <w:p>
      <w:pPr>
        <w:ind w:left="283"/>
      </w:pPr>
      <w:r>
        <w:t>Доставка и развертывание— правила доставки и выкладки в контуры.</w:t>
      </w:r>
    </w:p>
    <w:p>
      <w:pPr>
        <w:pStyle w:val="Heading2"/>
      </w:pPr>
      <w:r>
        <w:t>Содержание</w:t>
      </w:r>
    </w:p>
    <w:p>
      <w:pPr>
        <w:ind w:left="283"/>
      </w:pPr>
      <w:r>
        <w:t>Code-review</w:t>
      </w:r>
    </w:p>
    <w:p>
      <w:pPr>
        <w:ind w:left="283"/>
      </w:pPr>
      <w:r>
        <w:t>Конвейеры</w:t>
      </w:r>
    </w:p>
    <w:p>
      <w:pPr>
        <w:ind w:left="283"/>
      </w:pPr>
      <w:r>
        <w:t>Тестирование</w:t>
      </w:r>
    </w:p>
    <w:p>
      <w:pPr>
        <w:ind w:left="283"/>
      </w:pPr>
      <w:r>
        <w:t>Доставка и развертывание</w:t>
      </w:r>
    </w:p>
    <w:p>
      <w:pPr>
        <w:ind w:left="283"/>
      </w:pPr>
      <w:r>
        <w:t>SonarQube</w:t>
      </w:r>
    </w:p>
    <w:bookmarkEnd w:id="165"/>
    <w:p>
      <w:bookmarkStart w:id="166" w:name="GRACE_M-DEVOPS-2"/>
      <w:pPr>
        <w:pStyle w:val="Heading2"/>
      </w:pPr>
      <w:r>
        <w:t>DevOps</w:t>
      </w:r>
    </w:p>
    <w:p>
      <w:pPr>
        <w:pStyle w:val="Heading3"/>
      </w:pPr>
      <w:r>
        <w:t>Обзор</w:t>
      </w:r>
    </w:p>
    <w:p>
      <w:r>
        <w:t>Эта документация содержит информацию о CI/CD процессах, настройке SonarQube, дымовых тестах и конфигурации pipeline.</w:t>
      </w:r>
    </w:p>
    <w:p>
      <w:pPr>
        <w:pStyle w:val="Heading3"/>
      </w:pPr>
      <w:r>
        <w:t>Как читать раздел</w:t>
      </w:r>
    </w:p>
    <w:p>
      <w:pPr>
        <w:ind w:left="283"/>
      </w:pPr>
      <w:r>
        <w:t>Конвейеры— общий CI-регламент и инструментальные профили.</w:t>
      </w:r>
    </w:p>
    <w:p>
      <w:pPr>
        <w:ind w:left="283"/>
      </w:pPr>
      <w:r>
        <w:t>Тестирование— состав проверок, артефакты и инициализация данных.</w:t>
      </w:r>
    </w:p>
    <w:p>
      <w:pPr>
        <w:ind w:left="283"/>
      </w:pPr>
      <w:r>
        <w:t>Code-review— правила MR, ревью и повторных циклов проверки.</w:t>
      </w:r>
    </w:p>
    <w:p>
      <w:pPr>
        <w:ind w:left="283"/>
      </w:pPr>
      <w:r>
        <w:t>Доставка и развертывание— правила доставки и выкладки в контуры.</w:t>
      </w:r>
    </w:p>
    <w:p>
      <w:pPr>
        <w:pStyle w:val="Heading3"/>
      </w:pPr>
      <w:r>
        <w:t>Содержание</w:t>
      </w:r>
    </w:p>
    <w:p>
      <w:pPr>
        <w:ind w:left="283"/>
      </w:pPr>
      <w:r>
        <w:t>Code-review</w:t>
      </w:r>
    </w:p>
    <w:p>
      <w:pPr>
        <w:ind w:left="283"/>
      </w:pPr>
      <w:r>
        <w:t>Конвейеры</w:t>
      </w:r>
    </w:p>
    <w:p>
      <w:pPr>
        <w:ind w:left="283"/>
      </w:pPr>
      <w:r>
        <w:t>Тестирование</w:t>
      </w:r>
    </w:p>
    <w:p>
      <w:pPr>
        <w:ind w:left="283"/>
      </w:pPr>
      <w:r>
        <w:t>Доставка и развертывание</w:t>
      </w:r>
    </w:p>
    <w:p>
      <w:pPr>
        <w:ind w:left="283"/>
      </w:pPr>
      <w:r>
        <w:t>SonarQube</w:t>
      </w:r>
    </w:p>
    <w:bookmarkEnd w:id="166"/>
    <w:p>
      <w:bookmarkStart w:id="167" w:name="GRACE_M-CODER"/>
      <w:pPr>
        <w:pStyle w:val="Heading2"/>
      </w:pPr>
      <w:r>
        <w:t>code-review</w:t>
      </w:r>
    </w:p>
    <w:p>
      <w:r>
        <w:t>Раздел описывает процесс ревью изменений, правила перехода MR между статусами и порядок работы с правками в выпускном цикле.</w:t>
      </w:r>
    </w:p>
    <w:p>
      <w:pPr>
        <w:pStyle w:val="Heading3"/>
      </w:pPr>
      <w:r>
        <w:t>1. Цель</w:t>
      </w:r>
    </w:p>
    <w:p>
      <w:r>
        <w:t>Обеспечить единый процесс ревью, при котором изменения проходят техническую проверку до передачи в контур выпуска.</w:t>
      </w:r>
    </w:p>
    <w:p>
      <w:pPr>
        <w:pStyle w:val="Heading3"/>
      </w:pPr>
      <w:r>
        <w:t>2. Базовые правила</w:t>
      </w:r>
    </w:p>
    <w:p>
      <w:pPr>
        <w:ind w:left="283"/>
      </w:pPr>
      <w:r>
        <w:t>1. Merge request создается в статусе Draft.</w:t>
      </w:r>
    </w:p>
    <w:p>
      <w:pPr>
        <w:ind w:left="283"/>
      </w:pPr>
      <w:r>
        <w:t>2. До перевода в Ready разработчик выполняет самопроверку.</w:t>
      </w:r>
    </w:p>
    <w:p>
      <w:pPr>
        <w:ind w:left="283"/>
      </w:pPr>
      <w:r>
        <w:t>3. После назначения проверяющего запрещено вносить скрытые правки без уведомления.</w:t>
      </w:r>
    </w:p>
    <w:p>
      <w:pPr>
        <w:ind w:left="283"/>
      </w:pPr>
      <w:r>
        <w:t>4. Любая правка по замечанию ревью или QA запускает новый цикл проверки.</w:t>
      </w:r>
    </w:p>
    <w:p>
      <w:pPr>
        <w:pStyle w:val="Heading3"/>
      </w:pPr>
      <w:r>
        <w:t>3. Обязательная самопроверка разработчика</w:t>
      </w:r>
    </w:p>
    <w:p>
      <w:r>
        <w:t>Перед переводом MR в Ready разработчик обязан:</w:t>
      </w:r>
    </w:p>
    <w:p>
      <w:pPr>
        <w:ind w:left="283"/>
      </w:pPr>
      <w:r>
        <w:t>1. Проверить, что сборка и обязательные проверки проходят.</w:t>
      </w:r>
    </w:p>
    <w:p>
      <w:pPr>
        <w:ind w:left="283"/>
      </w:pPr>
      <w:r>
        <w:t>2. Убедиться, что изменения соответствуют архитектурным и код-стандартам.</w:t>
      </w:r>
    </w:p>
    <w:p>
      <w:pPr>
        <w:ind w:left="283"/>
      </w:pPr>
      <w:r>
        <w:t>3. Удалить временные решения, отладочный код и лишние комментарии.</w:t>
      </w:r>
    </w:p>
    <w:p>
      <w:pPr>
        <w:ind w:left="283"/>
      </w:pPr>
      <w:r>
        <w:t>4. Обновить документацию, если меняется поведение функционала.</w:t>
      </w:r>
    </w:p>
    <w:p>
      <w:pPr>
        <w:ind w:left="283"/>
      </w:pPr>
      <w:r>
        <w:t>5. Приложить краткий список изменений и рисков в описание MR.</w:t>
      </w:r>
    </w:p>
    <w:p>
      <w:pPr>
        <w:pStyle w:val="Heading3"/>
      </w:pPr>
      <w:r>
        <w:t>4. Процесс ревью</w:t>
      </w:r>
    </w:p>
    <w:p>
      <w:pPr>
        <w:ind w:left="283"/>
      </w:pPr>
      <w:r>
        <w:t>1. Разработчик переводит MR в Ready и назначает проверяющего.</w:t>
      </w:r>
    </w:p>
    <w:p>
      <w:pPr>
        <w:ind w:left="283"/>
      </w:pPr>
      <w:r>
        <w:t>2. Проверяющий выполняет ревью:</w:t>
      </w:r>
    </w:p>
    <w:p>
      <w:pPr>
        <w:ind w:left="283"/>
      </w:pPr>
      <w:r>
        <w:t>3. корректность логики;</w:t>
      </w:r>
    </w:p>
    <w:p>
      <w:pPr>
        <w:ind w:left="283"/>
      </w:pPr>
      <w:r>
        <w:t>4. риски регрессий;</w:t>
      </w:r>
    </w:p>
    <w:p>
      <w:pPr>
        <w:ind w:left="283"/>
      </w:pPr>
      <w:r>
        <w:t>5. влияние на производительность;</w:t>
      </w:r>
    </w:p>
    <w:p>
      <w:pPr>
        <w:ind w:left="283"/>
      </w:pPr>
      <w:r>
        <w:t>6. влияние на интеграции и права доступа.</w:t>
      </w:r>
    </w:p>
    <w:p>
      <w:pPr>
        <w:ind w:left="283"/>
      </w:pPr>
      <w:r>
        <w:t>7. По замечаниям ревью разработчик вносит правки и повторно уведомляет проверяющего.</w:t>
      </w:r>
    </w:p>
    <w:p>
      <w:pPr>
        <w:ind w:left="283"/>
      </w:pPr>
      <w:r>
        <w:t>8. До подтверждения проверяющего MR не продвигается дальше.</w:t>
      </w:r>
    </w:p>
    <w:p>
      <w:pPr>
        <w:pStyle w:val="Heading3"/>
      </w:pPr>
      <w:r>
        <w:t>5. Технический чек-лист проверяющего</w:t>
      </w:r>
    </w:p>
    <w:p>
      <w:r>
        <w:t>При ревью проверяются не только измененные строки, но и последствия изменения для затронутого контура:</w:t>
      </w:r>
    </w:p>
    <w:p>
      <w:pPr>
        <w:ind w:left="283"/>
      </w:pPr>
      <w:r>
        <w:t>1. В коде нет временных комментариев, закомментированных блоков старого кода, отладочных сообщений и подписей разработчика.</w:t>
      </w:r>
    </w:p>
    <w:p>
      <w:pPr>
        <w:ind w:left="283"/>
      </w:pPr>
      <w:r>
        <w:t>2. Обработчики событий формы, объекта и менеджера не содержат бизнес-логику целиком, а передают управление в целевые процедуры и функции.</w:t>
      </w:r>
    </w:p>
    <w:p>
      <w:pPr>
        <w:ind w:left="283"/>
      </w:pPr>
      <w:r>
        <w:t>3. Вложенность условий и циклов не мешает чтению. Граничные случаи вынесены в ранние проверки сВозврат, если это упрощает код.</w:t>
      </w:r>
    </w:p>
    <w:p>
      <w:pPr>
        <w:ind w:left="283"/>
      </w:pPr>
      <w:r>
        <w:t>4. Сложные условия вынесены в переменные или отдельные методы с говорящими именами.</w:t>
      </w:r>
    </w:p>
    <w:p>
      <w:pPr>
        <w:ind w:left="283"/>
      </w:pPr>
      <w:r>
        <w:t>5. Исключения не подавляются пустым блокомИсключение; ошибки либо обрабатываются, либо передаются выше.</w:t>
      </w:r>
    </w:p>
    <w:p>
      <w:pPr>
        <w:ind w:left="283"/>
      </w:pPr>
      <w:r>
        <w:t>6. Транзакции не содержат внешних вызовов, сетевых операций и длительной обработки.</w:t>
      </w:r>
    </w:p>
    <w:p>
      <w:pPr>
        <w:ind w:left="283"/>
      </w:pPr>
      <w:r>
        <w:t>7. Запросы сохраняют явные соединения, не выбирают лишние поля и остаются пригодными для открытия в конструкторе запросов, если это возможно.</w:t>
      </w:r>
    </w:p>
    <w:p>
      <w:pPr>
        <w:ind w:left="283"/>
      </w:pPr>
      <w:r>
        <w:t>8. Сообщения пользователю и тексты ошибок объясняют, что произошло и какое действие требуется.</w:t>
      </w:r>
    </w:p>
    <w:p>
      <w:pPr>
        <w:ind w:left="283"/>
      </w:pPr>
      <w:r>
        <w:t>9. Экспортные процедуры и функции имеют описание публичного интерфейса.</w:t>
      </w:r>
    </w:p>
    <w:p>
      <w:pPr>
        <w:ind w:left="283"/>
      </w:pPr>
      <w:r>
        <w:t>10. Изменения не обходят существующие механизмы прав, RLS, блокировок и дат запрета.</w:t>
      </w:r>
    </w:p>
    <w:p>
      <w:pPr>
        <w:pStyle w:val="Heading3"/>
      </w:pPr>
      <w:r>
        <w:t>6. Правила работы после замечаний</w:t>
      </w:r>
    </w:p>
    <w:p>
      <w:pPr>
        <w:ind w:left="283"/>
      </w:pPr>
      <w:r>
        <w:t>1. Любой fix должен быть явно отмечен в обсуждении MR.</w:t>
      </w:r>
    </w:p>
    <w:p>
      <w:pPr>
        <w:ind w:left="283"/>
      </w:pPr>
      <w:r>
        <w:t>2. После fix выполняется повторная самопроверка затронутого контура.</w:t>
      </w:r>
    </w:p>
    <w:p>
      <w:pPr>
        <w:ind w:left="283"/>
      </w:pPr>
      <w:r>
        <w:t>3. Если правка затрагивает тестовые сценарии, обязательна синхронизация с QA.</w:t>
      </w:r>
    </w:p>
    <w:p>
      <w:pPr>
        <w:ind w:left="283"/>
      </w:pPr>
      <w:r>
        <w:t>4. При накоплении существенных правок допускается повторный полный раунд ревью.</w:t>
      </w:r>
    </w:p>
    <w:p>
      <w:pPr>
        <w:pStyle w:val="Heading3"/>
      </w:pPr>
      <w:r>
        <w:t>7. Правила передачи в QA</w:t>
      </w:r>
    </w:p>
    <w:p>
      <w:r>
        <w:t>Перед передачей в QA должны выполняться условия:</w:t>
      </w:r>
    </w:p>
    <w:p>
      <w:pPr>
        <w:ind w:left="283"/>
      </w:pPr>
      <w:r>
        <w:t>1. Ревью завершено, критичных замечаний нет.</w:t>
      </w:r>
    </w:p>
    <w:p>
      <w:pPr>
        <w:ind w:left="283"/>
      </w:pPr>
      <w:r>
        <w:t>2. Обязательные технические проверки завершены успешно.</w:t>
      </w:r>
    </w:p>
    <w:p>
      <w:pPr>
        <w:ind w:left="283"/>
      </w:pPr>
      <w:r>
        <w:t>3. В MR описаны:</w:t>
      </w:r>
    </w:p>
    <w:p>
      <w:pPr>
        <w:ind w:left="283"/>
      </w:pPr>
      <w:r>
        <w:t>4. состав изменений;</w:t>
      </w:r>
    </w:p>
    <w:p>
      <w:pPr>
        <w:ind w:left="283"/>
      </w:pPr>
      <w:r>
        <w:t>5. риски;</w:t>
      </w:r>
    </w:p>
    <w:p>
      <w:pPr>
        <w:ind w:left="283"/>
      </w:pPr>
      <w:r>
        <w:t>6. ожидаемый результат;</w:t>
      </w:r>
    </w:p>
    <w:p>
      <w:pPr>
        <w:ind w:left="283"/>
      </w:pPr>
      <w:r>
        <w:t>7. требования к повторной проверке.</w:t>
      </w:r>
    </w:p>
    <w:p>
      <w:pPr>
        <w:pStyle w:val="Heading3"/>
      </w:pPr>
      <w:r>
        <w:t>8. Критерии завершения review-этапа</w:t>
      </w:r>
    </w:p>
    <w:p>
      <w:pPr>
        <w:ind w:left="283"/>
      </w:pPr>
      <w:r>
        <w:t>1. MR согласован проверяющим.</w:t>
      </w:r>
    </w:p>
    <w:p>
      <w:pPr>
        <w:ind w:left="283"/>
      </w:pPr>
      <w:r>
        <w:t>2. Все обязательные замечания закрыты.</w:t>
      </w:r>
    </w:p>
    <w:p>
      <w:pPr>
        <w:ind w:left="283"/>
      </w:pPr>
      <w:r>
        <w:t>3. Нет неразрешенных конфликтов между кодом, тестами и документацией.</w:t>
      </w:r>
    </w:p>
    <w:p>
      <w:pPr>
        <w:ind w:left="283"/>
      </w:pPr>
      <w:r>
        <w:t>4. Изменения готовы к прохождению выпускного pipeline.</w:t>
      </w:r>
    </w:p>
    <w:bookmarkEnd w:id="167"/>
    <w:p>
      <w:bookmarkStart w:id="168" w:name="GRACE_M-CR"/>
      <w:pPr>
        <w:pStyle w:val="Heading3"/>
      </w:pPr>
      <w:r>
        <w:t>Code-review</w:t>
      </w:r>
    </w:p>
    <w:p>
      <w:r>
        <w:t>Раздел описывает процесс ревью изменений, правила перехода MR между статусами и порядок работы с правками в выпускном цикле.</w:t>
      </w:r>
    </w:p>
    <w:p>
      <w:pPr>
        <w:pStyle w:val="Heading4"/>
      </w:pPr>
      <w:r>
        <w:t>1. Цель</w:t>
      </w:r>
    </w:p>
    <w:p>
      <w:r>
        <w:t>Обеспечить единый процесс ревью, при котором изменения проходят техническую проверку до передачи в контур выпуска.</w:t>
      </w:r>
    </w:p>
    <w:p>
      <w:pPr>
        <w:pStyle w:val="Heading4"/>
      </w:pPr>
      <w:r>
        <w:t>2. Базовые правила</w:t>
      </w:r>
    </w:p>
    <w:p>
      <w:pPr>
        <w:ind w:left="283"/>
      </w:pPr>
      <w:r>
        <w:t>1. Merge request создается в статусе Draft.</w:t>
      </w:r>
    </w:p>
    <w:p>
      <w:pPr>
        <w:ind w:left="283"/>
      </w:pPr>
      <w:r>
        <w:t>2. До перевода в Ready разработчик выполняет самопроверку.</w:t>
      </w:r>
    </w:p>
    <w:p>
      <w:pPr>
        <w:ind w:left="283"/>
      </w:pPr>
      <w:r>
        <w:t>3. После назначения проверяющего запрещено вносить скрытые правки без уведомления.</w:t>
      </w:r>
    </w:p>
    <w:p>
      <w:pPr>
        <w:ind w:left="283"/>
      </w:pPr>
      <w:r>
        <w:t>4. Любая правка по замечанию ревью или QA запускает новый цикл проверки.</w:t>
      </w:r>
    </w:p>
    <w:p>
      <w:pPr>
        <w:pStyle w:val="Heading4"/>
      </w:pPr>
      <w:r>
        <w:t>3. Обязательная самопроверка разработчика</w:t>
      </w:r>
    </w:p>
    <w:p>
      <w:r>
        <w:t>Перед переводом MR в Ready разработчик обязан:</w:t>
      </w:r>
    </w:p>
    <w:p>
      <w:pPr>
        <w:ind w:left="283"/>
      </w:pPr>
      <w:r>
        <w:t>1. Проверить, что сборка и обязательные проверки проходят.</w:t>
      </w:r>
    </w:p>
    <w:p>
      <w:pPr>
        <w:ind w:left="283"/>
      </w:pPr>
      <w:r>
        <w:t>2. Убедиться, что изменения соответствуют архитектурным и код-стандартам.</w:t>
      </w:r>
    </w:p>
    <w:p>
      <w:pPr>
        <w:ind w:left="283"/>
      </w:pPr>
      <w:r>
        <w:t>3. Удалить временные решения, отладочный код и лишние комментарии.</w:t>
      </w:r>
    </w:p>
    <w:p>
      <w:pPr>
        <w:ind w:left="283"/>
      </w:pPr>
      <w:r>
        <w:t>4. Обновить документацию, если меняется поведение функционала.</w:t>
      </w:r>
    </w:p>
    <w:p>
      <w:pPr>
        <w:ind w:left="283"/>
      </w:pPr>
      <w:r>
        <w:t>5. Приложить краткий список изменений и рисков в описание MR.</w:t>
      </w:r>
    </w:p>
    <w:p>
      <w:pPr>
        <w:pStyle w:val="Heading4"/>
      </w:pPr>
      <w:r>
        <w:t>4. Процесс ревью</w:t>
      </w:r>
    </w:p>
    <w:p>
      <w:pPr>
        <w:ind w:left="283"/>
      </w:pPr>
      <w:r>
        <w:t>1. Разработчик переводит MR в Ready и назначает проверяющего.</w:t>
      </w:r>
    </w:p>
    <w:p>
      <w:pPr>
        <w:ind w:left="283"/>
      </w:pPr>
      <w:r>
        <w:t>2. Проверяющий выполняет ревью:</w:t>
      </w:r>
    </w:p>
    <w:p>
      <w:pPr>
        <w:ind w:left="283"/>
      </w:pPr>
      <w:r>
        <w:t>3. корректность логики;</w:t>
      </w:r>
    </w:p>
    <w:p>
      <w:pPr>
        <w:ind w:left="283"/>
      </w:pPr>
      <w:r>
        <w:t>4. риски регрессий;</w:t>
      </w:r>
    </w:p>
    <w:p>
      <w:pPr>
        <w:ind w:left="283"/>
      </w:pPr>
      <w:r>
        <w:t>5. влияние на производительность;</w:t>
      </w:r>
    </w:p>
    <w:p>
      <w:pPr>
        <w:ind w:left="283"/>
      </w:pPr>
      <w:r>
        <w:t>6. влияние на интеграции и права доступа.</w:t>
      </w:r>
    </w:p>
    <w:p>
      <w:pPr>
        <w:ind w:left="283"/>
      </w:pPr>
      <w:r>
        <w:t>7. По замечаниям ревью разработчик вносит правки и повторно уведомляет проверяющего.</w:t>
      </w:r>
    </w:p>
    <w:p>
      <w:pPr>
        <w:ind w:left="283"/>
      </w:pPr>
      <w:r>
        <w:t>8. До подтверждения проверяющего MR не продвигается дальше.</w:t>
      </w:r>
    </w:p>
    <w:p>
      <w:pPr>
        <w:pStyle w:val="Heading4"/>
      </w:pPr>
      <w:r>
        <w:t>5. Технический чек-лист проверяющего</w:t>
      </w:r>
    </w:p>
    <w:p>
      <w:r>
        <w:t>При ревью проверяются не только измененные строки, но и последствия изменения для затронутого контура:</w:t>
      </w:r>
    </w:p>
    <w:p>
      <w:pPr>
        <w:ind w:left="283"/>
      </w:pPr>
      <w:r>
        <w:t>1. В коде нет временных комментариев, закомментированных блоков старого кода, отладочных сообщений и подписей разработчика.</w:t>
      </w:r>
    </w:p>
    <w:p>
      <w:pPr>
        <w:ind w:left="283"/>
      </w:pPr>
      <w:r>
        <w:t>2. Обработчики событий формы, объекта и менеджера не содержат бизнес-логику целиком, а передают управление в целевые процедуры и функции.</w:t>
      </w:r>
    </w:p>
    <w:p>
      <w:pPr>
        <w:ind w:left="283"/>
      </w:pPr>
      <w:r>
        <w:t>3. Вложенность условий и циклов не мешает чтению. Граничные случаи вынесены в ранние проверки сВозврат, если это упрощает код.</w:t>
      </w:r>
    </w:p>
    <w:p>
      <w:pPr>
        <w:ind w:left="283"/>
      </w:pPr>
      <w:r>
        <w:t>4. Сложные условия вынесены в переменные или отдельные методы с говорящими именами.</w:t>
      </w:r>
    </w:p>
    <w:p>
      <w:pPr>
        <w:ind w:left="283"/>
      </w:pPr>
      <w:r>
        <w:t>5. Исключения не подавляются пустым блокомИсключение; ошибки либо обрабатываются, либо передаются выше.</w:t>
      </w:r>
    </w:p>
    <w:p>
      <w:pPr>
        <w:ind w:left="283"/>
      </w:pPr>
      <w:r>
        <w:t>6. Транзакции не содержат внешних вызовов, сетевых операций и длительной обработки.</w:t>
      </w:r>
    </w:p>
    <w:p>
      <w:pPr>
        <w:ind w:left="283"/>
      </w:pPr>
      <w:r>
        <w:t>7. Запросы сохраняют явные соединения, не выбирают лишние поля и остаются пригодными для открытия в конструкторе запросов, если это возможно.</w:t>
      </w:r>
    </w:p>
    <w:p>
      <w:pPr>
        <w:ind w:left="283"/>
      </w:pPr>
      <w:r>
        <w:t>8. Сообщения пользователю и тексты ошибок объясняют, что произошло и какое действие требуется.</w:t>
      </w:r>
    </w:p>
    <w:p>
      <w:pPr>
        <w:ind w:left="283"/>
      </w:pPr>
      <w:r>
        <w:t>9. Экспортные процедуры и функции имеют описание публичного интерфейса.</w:t>
      </w:r>
    </w:p>
    <w:p>
      <w:pPr>
        <w:ind w:left="283"/>
      </w:pPr>
      <w:r>
        <w:t>10. Изменения не обходят существующие механизмы прав, RLS, блокировок и дат запрета.</w:t>
      </w:r>
    </w:p>
    <w:p>
      <w:pPr>
        <w:pStyle w:val="Heading4"/>
      </w:pPr>
      <w:r>
        <w:t>6. Правила работы после замечаний</w:t>
      </w:r>
    </w:p>
    <w:p>
      <w:pPr>
        <w:ind w:left="283"/>
      </w:pPr>
      <w:r>
        <w:t>1. Любой fix должен быть явно отмечен в обсуждении MR.</w:t>
      </w:r>
    </w:p>
    <w:p>
      <w:pPr>
        <w:ind w:left="283"/>
      </w:pPr>
      <w:r>
        <w:t>2. После fix выполняется повторная самопроверка затронутого контура.</w:t>
      </w:r>
    </w:p>
    <w:p>
      <w:pPr>
        <w:ind w:left="283"/>
      </w:pPr>
      <w:r>
        <w:t>3. Если правка затрагивает тестовые сценарии, обязательна синхронизация с QA.</w:t>
      </w:r>
    </w:p>
    <w:p>
      <w:pPr>
        <w:ind w:left="283"/>
      </w:pPr>
      <w:r>
        <w:t>4. При накоплении существенных правок допускается повторный полный раунд ревью.</w:t>
      </w:r>
    </w:p>
    <w:p>
      <w:pPr>
        <w:pStyle w:val="Heading4"/>
      </w:pPr>
      <w:r>
        <w:t>7. Правила передачи в QA</w:t>
      </w:r>
    </w:p>
    <w:p>
      <w:r>
        <w:t>Перед передачей в QA должны выполняться условия:</w:t>
      </w:r>
    </w:p>
    <w:p>
      <w:pPr>
        <w:ind w:left="283"/>
      </w:pPr>
      <w:r>
        <w:t>1. Ревью завершено, критичных замечаний нет.</w:t>
      </w:r>
    </w:p>
    <w:p>
      <w:pPr>
        <w:ind w:left="283"/>
      </w:pPr>
      <w:r>
        <w:t>2. Обязательные технические проверки завершены успешно.</w:t>
      </w:r>
    </w:p>
    <w:p>
      <w:pPr>
        <w:ind w:left="283"/>
      </w:pPr>
      <w:r>
        <w:t>3. В MR описаны:</w:t>
      </w:r>
    </w:p>
    <w:p>
      <w:pPr>
        <w:ind w:left="283"/>
      </w:pPr>
      <w:r>
        <w:t>4. состав изменений;</w:t>
      </w:r>
    </w:p>
    <w:p>
      <w:pPr>
        <w:ind w:left="283"/>
      </w:pPr>
      <w:r>
        <w:t>5. риски;</w:t>
      </w:r>
    </w:p>
    <w:p>
      <w:pPr>
        <w:ind w:left="283"/>
      </w:pPr>
      <w:r>
        <w:t>6. ожидаемый результат;</w:t>
      </w:r>
    </w:p>
    <w:p>
      <w:pPr>
        <w:ind w:left="283"/>
      </w:pPr>
      <w:r>
        <w:t>7. требования к повторной проверке.</w:t>
      </w:r>
    </w:p>
    <w:p>
      <w:pPr>
        <w:pStyle w:val="Heading4"/>
      </w:pPr>
      <w:r>
        <w:t>8. Критерии завершения review-этапа</w:t>
      </w:r>
    </w:p>
    <w:p>
      <w:pPr>
        <w:ind w:left="283"/>
      </w:pPr>
      <w:r>
        <w:t>1. MR согласован проверяющим.</w:t>
      </w:r>
    </w:p>
    <w:p>
      <w:pPr>
        <w:ind w:left="283"/>
      </w:pPr>
      <w:r>
        <w:t>2. Все обязательные замечания закрыты.</w:t>
      </w:r>
    </w:p>
    <w:p>
      <w:pPr>
        <w:ind w:left="283"/>
      </w:pPr>
      <w:r>
        <w:t>3. Нет неразрешенных конфликтов между кодом, тестами и документацией.</w:t>
      </w:r>
    </w:p>
    <w:p>
      <w:pPr>
        <w:ind w:left="283"/>
      </w:pPr>
      <w:r>
        <w:t>4. Изменения готовы к прохождению выпускного pipeline.</w:t>
      </w:r>
    </w:p>
    <w:bookmarkEnd w:id="168"/>
    <w:p>
      <w:bookmarkStart w:id="169" w:name="GRACE_M-DELIV"/>
      <w:pPr>
        <w:pStyle w:val="Heading2"/>
      </w:pPr>
      <w:r>
        <w:t>delivery</w:t>
      </w:r>
    </w:p>
    <w:p>
      <w:pPr>
        <w:pStyle w:val="Heading3"/>
      </w:pPr>
      <w:r>
        <w:t>Доставка и развертывание</w:t>
      </w:r>
    </w:p>
    <w:p>
      <w:r>
        <w:t>Раздел зарезервирован под регламент непрерывной доставки и развертывания.</w:t>
      </w:r>
    </w:p>
    <w:p>
      <w:pPr>
        <w:pStyle w:val="Heading3"/>
      </w:pPr>
      <w:r>
        <w:t>Статус</w:t>
      </w:r>
    </w:p>
    <w:p>
      <w:r>
        <w:t>В разработке.</w:t>
      </w:r>
    </w:p>
    <w:p>
      <w:pPr>
        <w:pStyle w:val="Heading3"/>
      </w:pPr>
      <w:r>
        <w:t>План наполнения</w:t>
      </w:r>
    </w:p>
    <w:p>
      <w:pPr>
        <w:ind w:left="283"/>
      </w:pPr>
      <w:r>
        <w:t>1. Границы ответственности между CI и CD.</w:t>
      </w:r>
    </w:p>
    <w:p>
      <w:pPr>
        <w:ind w:left="283"/>
      </w:pPr>
      <w:r>
        <w:t>2. Шаги доставки в тестовые и продуктивные контуры.</w:t>
      </w:r>
    </w:p>
    <w:p>
      <w:pPr>
        <w:ind w:left="283"/>
      </w:pPr>
      <w:r>
        <w:t>3. Правила запуска проектных deployment-инструментов.</w:t>
      </w:r>
    </w:p>
    <w:p>
      <w:pPr>
        <w:ind w:left="283"/>
      </w:pPr>
      <w:r>
        <w:t>4. Контрольные точки перед выкладкой и после выкладки.</w:t>
      </w:r>
    </w:p>
    <w:p>
      <w:pPr>
        <w:ind w:left="283"/>
      </w:pPr>
      <w:r>
        <w:t>5. План отката и критерии остановки релиза.</w:t>
      </w:r>
    </w:p>
    <w:bookmarkEnd w:id="169"/>
    <w:p>
      <w:bookmarkStart w:id="170" w:name="GRACE_M-DELIVER"/>
      <w:pPr>
        <w:pStyle w:val="Heading3"/>
      </w:pPr>
      <w:r>
        <w:t>Доставка и развертывание</w:t>
      </w:r>
    </w:p>
    <w:p>
      <w:pPr>
        <w:pStyle w:val="Heading4"/>
      </w:pPr>
      <w:r>
        <w:t>Доставка и развертывание</w:t>
      </w:r>
    </w:p>
    <w:p>
      <w:r>
        <w:t>Раздел зарезервирован под регламент непрерывной доставки и развертывания.</w:t>
      </w:r>
    </w:p>
    <w:p>
      <w:pPr>
        <w:pStyle w:val="Heading4"/>
      </w:pPr>
      <w:r>
        <w:t>Статус</w:t>
      </w:r>
    </w:p>
    <w:p>
      <w:r>
        <w:t>В разработке.</w:t>
      </w:r>
    </w:p>
    <w:p>
      <w:pPr>
        <w:pStyle w:val="Heading4"/>
      </w:pPr>
      <w:r>
        <w:t>План наполнения</w:t>
      </w:r>
    </w:p>
    <w:p>
      <w:pPr>
        <w:ind w:left="283"/>
      </w:pPr>
      <w:r>
        <w:t>1. Границы ответственности между CI и CD.</w:t>
      </w:r>
    </w:p>
    <w:p>
      <w:pPr>
        <w:ind w:left="283"/>
      </w:pPr>
      <w:r>
        <w:t>2. Шаги доставки в тестовые и продуктивные контуры.</w:t>
      </w:r>
    </w:p>
    <w:p>
      <w:pPr>
        <w:ind w:left="283"/>
      </w:pPr>
      <w:r>
        <w:t>3. Правила запуска проектных deployment-инструментов.</w:t>
      </w:r>
    </w:p>
    <w:p>
      <w:pPr>
        <w:ind w:left="283"/>
      </w:pPr>
      <w:r>
        <w:t>4. Контрольные точки перед выкладкой и после выкладки.</w:t>
      </w:r>
    </w:p>
    <w:p>
      <w:pPr>
        <w:ind w:left="283"/>
      </w:pPr>
      <w:r>
        <w:t>5. План отката и критерии остановки релиза.</w:t>
      </w:r>
    </w:p>
    <w:bookmarkEnd w:id="170"/>
    <w:p>
      <w:bookmarkStart w:id="171" w:name="GRACE_M-PIPEL"/>
      <w:pPr>
        <w:pStyle w:val="Heading2"/>
      </w:pPr>
      <w:r>
        <w:t>pipelines</w:t>
      </w:r>
    </w:p>
    <w:p>
      <w:pPr>
        <w:pStyle w:val="Heading3"/>
      </w:pPr>
      <w:r>
        <w:t>Обзор</w:t>
      </w:r>
    </w:p>
    <w:p>
      <w:r>
        <w:t>Раздел описывает общий регламент CI-контура 1С без привязки к конкретному инструменту.</w:t>
      </w:r>
    </w:p>
    <w:p>
      <w:r>
        <w:t xml:space="preserve">Документ описывает только CI-проверки. Подходы и инструменты доставки/развертывания фиксируются отдельно в разделе </w:t>
      </w:r>
      <w:r>
        <w:rPr>
          <w:color w:val="0563C1"/>
          <w:u w:val="single"/>
        </w:rPr>
        <w:t>Доставка и развертывание</w:t>
      </w:r>
      <w:r>
        <w:t>.</w:t>
      </w:r>
    </w:p>
    <w:p>
      <w:pPr>
        <w:pStyle w:val="Heading3"/>
      </w:pPr>
      <w:r>
        <w:t>1. Базовые принципы</w:t>
      </w:r>
    </w:p>
    <w:p>
      <w:pPr>
        <w:ind w:left="283"/>
      </w:pPr>
      <w:r>
        <w:t>1. Любой переход к следующему этапу допускается только после успешного завершения предыдущих обязательных проверок.</w:t>
      </w:r>
    </w:p>
    <w:p>
      <w:pPr>
        <w:ind w:left="283"/>
      </w:pPr>
      <w:r>
        <w:t>2. Любой исправляющий коммит в выпускном цикле запускает повторный прогон контура.</w:t>
      </w:r>
    </w:p>
    <w:p>
      <w:pPr>
        <w:ind w:left="283"/>
      </w:pPr>
      <w:r>
        <w:t>3. Техническая реализация конвейера фиксируется в отдельном профиле инструмента CI.</w:t>
      </w:r>
    </w:p>
    <w:p>
      <w:pPr>
        <w:pStyle w:val="Heading3"/>
      </w:pPr>
      <w:r>
        <w:t>2. Последовательность этапов CI</w:t>
      </w:r>
    </w:p>
    <w:p>
      <w:pPr>
        <w:ind w:left="283"/>
      </w:pPr>
      <w:r>
        <w:t>1. Подготовка ИБ</w:t>
      </w:r>
    </w:p>
    <w:p>
      <w:pPr>
        <w:ind w:left="283"/>
      </w:pPr>
      <w:r>
        <w:t>2. Сборка расширений из исходников</w:t>
      </w:r>
    </w:p>
    <w:p>
      <w:pPr>
        <w:ind w:left="283"/>
      </w:pPr>
      <w:r>
        <w:t>3. Создание ИБ</w:t>
      </w:r>
    </w:p>
    <w:p>
      <w:pPr>
        <w:ind w:left="283"/>
      </w:pPr>
      <w:r>
        <w:t>4. Загрузка конфигурации</w:t>
      </w:r>
    </w:p>
    <w:p>
      <w:pPr>
        <w:ind w:left="283"/>
      </w:pPr>
      <w:r>
        <w:t>5. Загрузка расширений</w:t>
      </w:r>
    </w:p>
    <w:p>
      <w:pPr>
        <w:ind w:left="283"/>
      </w:pPr>
      <w:r>
        <w:t>6. Инициализация ИБ</w:t>
      </w:r>
    </w:p>
    <w:p>
      <w:pPr>
        <w:ind w:left="283"/>
      </w:pPr>
      <w:r>
        <w:t>7. Архивация ИБ</w:t>
      </w:r>
    </w:p>
    <w:p>
      <w:pPr>
        <w:ind w:left="283"/>
      </w:pPr>
      <w:r>
        <w:t>8. BDD-сценарии</w:t>
      </w:r>
    </w:p>
    <w:p>
      <w:pPr>
        <w:ind w:left="283"/>
      </w:pPr>
      <w:r>
        <w:t>9. Дымовые тесты</w:t>
      </w:r>
    </w:p>
    <w:p>
      <w:pPr>
        <w:ind w:left="283"/>
      </w:pPr>
      <w:r>
        <w:t>10. Синтаксический контроль</w:t>
      </w:r>
    </w:p>
    <w:p>
      <w:pPr>
        <w:ind w:left="283"/>
      </w:pPr>
      <w:r>
        <w:t>11. SonarQube</w:t>
      </w:r>
    </w:p>
    <w:p>
      <w:pPr>
        <w:pStyle w:val="Heading3"/>
      </w:pPr>
      <w:r>
        <w:t>3. Правила запуска по типам веток</w:t>
      </w:r>
    </w:p>
    <w:p>
      <w:pPr>
        <w:ind w:left="283"/>
      </w:pPr>
      <w:r>
        <w:t>1. feature/*— обязательный CI-прогон для проверки изменений до слияния.</w:t>
      </w:r>
    </w:p>
    <w:p>
      <w:pPr>
        <w:ind w:left="283"/>
      </w:pPr>
      <w:r>
        <w:t>2. bugfix/*— обязательный CI-прогон, включая затронутые регрессионные проверки.</w:t>
      </w:r>
    </w:p>
    <w:p>
      <w:pPr>
        <w:ind w:left="283"/>
      </w:pPr>
      <w:r>
        <w:t>3. hotfix/*— обязательный ускоренный CI-прогон с приоритетом критичных проверок.</w:t>
      </w:r>
    </w:p>
    <w:p>
      <w:pPr>
        <w:ind w:left="283"/>
      </w:pPr>
      <w:r>
        <w:t>4. release/*— обязательный полный CI-контур перед передачей в контур доставки.</w:t>
      </w:r>
    </w:p>
    <w:p>
      <w:pPr>
        <w:ind w:left="283"/>
      </w:pPr>
      <w:r>
        <w:t>5. develop— прогон обязателен, если:</w:t>
      </w:r>
    </w:p>
    <w:p>
      <w:pPr>
        <w:ind w:left="283"/>
      </w:pPr>
      <w:r>
        <w:t>6. ветка не проходила CI после последних слияний;</w:t>
      </w:r>
    </w:p>
    <w:p>
      <w:pPr>
        <w:ind w:left="283"/>
      </w:pPr>
      <w:r>
        <w:t>7. в ветку внесены новые изменения после последнего успешного прогона.</w:t>
      </w:r>
    </w:p>
    <w:p>
      <w:pPr>
        <w:pStyle w:val="Heading3"/>
      </w:pPr>
      <w:r>
        <w:t>4. Выходные критерии (Go/No-Go)</w:t>
      </w:r>
    </w:p>
    <w:p>
      <w:r>
        <w:t>Go допускается при одновременном выполнении:</w:t>
      </w:r>
    </w:p>
    <w:p>
      <w:pPr>
        <w:ind w:left="283"/>
      </w:pPr>
      <w:r>
        <w:t>1. Успешно завершены этапыBDD,Smoke, синтаксический контроль.</w:t>
      </w:r>
    </w:p>
    <w:p>
      <w:pPr>
        <w:ind w:left="283"/>
      </w:pPr>
      <w:r>
        <w:t>2. Пройден quality gate SonarQube.</w:t>
      </w:r>
    </w:p>
    <w:p>
      <w:pPr>
        <w:ind w:left="283"/>
      </w:pPr>
      <w:r>
        <w:t>3. Опубликованы обязательные отчеты и артефакты согласно регламенту тестирования.</w:t>
      </w:r>
    </w:p>
    <w:p>
      <w:pPr>
        <w:ind w:left="283"/>
      </w:pPr>
      <w:r>
        <w:t>4. Зафиксировано решение ответственных лиц по релизу.</w:t>
      </w:r>
    </w:p>
    <w:p>
      <w:r>
        <w:t>No-Go фиксируется при падении любого обязательного этапа.</w:t>
      </w:r>
    </w:p>
    <w:p>
      <w:pPr>
        <w:pStyle w:val="Heading3"/>
      </w:pPr>
      <w:r>
        <w:t>5. Требования к CI инфраструктуре</w:t>
      </w:r>
    </w:p>
    <w:p>
      <w:r>
        <w:t>Минимально необходимы:</w:t>
      </w:r>
    </w:p>
    <w:p>
      <w:pPr>
        <w:ind w:left="283"/>
      </w:pPr>
      <w:r>
        <w:t>1. Исполнитель подготовительных шагов (создание/подготовка тестовой ИБ).</w:t>
      </w:r>
    </w:p>
    <w:p>
      <w:pPr>
        <w:ind w:left="283"/>
      </w:pPr>
      <w:r>
        <w:t>2. Исполнитель проверок, работающих с платформой и ИБ.</w:t>
      </w:r>
    </w:p>
    <w:p>
      <w:pPr>
        <w:ind w:left="283"/>
      </w:pPr>
      <w:r>
        <w:t>3. Исполнитель статического анализа.</w:t>
      </w:r>
    </w:p>
    <w:p>
      <w:pPr>
        <w:ind w:left="283"/>
      </w:pPr>
      <w:r>
        <w:t>4. Исполнитель дополнительных проверок (например, EDT), если они включены в контур.</w:t>
      </w:r>
    </w:p>
    <w:p>
      <w:r>
        <w:t>Конкретные требования к агентам, меткам, переменным и конфигурационным файлам определяются профилем выбранного инструмента CI.</w:t>
      </w:r>
    </w:p>
    <w:p>
      <w:pPr>
        <w:pStyle w:val="Heading3"/>
      </w:pPr>
      <w:r>
        <w:t>6. Метрики контроля конвейера</w:t>
      </w:r>
    </w:p>
    <w:p>
      <w:pPr>
        <w:ind w:left="283"/>
      </w:pPr>
      <w:r>
        <w:t>1. Процент успешных выпускных прогонов.</w:t>
      </w:r>
    </w:p>
    <w:p>
      <w:pPr>
        <w:ind w:left="283"/>
      </w:pPr>
      <w:r>
        <w:t>2. Средняя длительность полного контура.</w:t>
      </w:r>
    </w:p>
    <w:p>
      <w:pPr>
        <w:ind w:left="283"/>
      </w:pPr>
      <w:r>
        <w:t>3. Количество регрессий, найденных до релиза.</w:t>
      </w:r>
    </w:p>
    <w:p>
      <w:pPr>
        <w:ind w:left="283"/>
      </w:pPr>
      <w:r>
        <w:t>4. Количество критичных падений по этапам.</w:t>
      </w:r>
    </w:p>
    <w:p>
      <w:pPr>
        <w:pStyle w:val="Heading3"/>
      </w:pPr>
      <w:r>
        <w:t>7. Связанные регламенты и профили</w:t>
      </w:r>
    </w:p>
    <w:p>
      <w:r>
        <w:t>Детальные правила ревью и тестирования вынесены в соседние разделы:</w:t>
      </w:r>
    </w:p>
    <w:p>
      <w:pPr>
        <w:ind w:left="283"/>
      </w:pPr>
      <w:r>
        <w:t>Регламент code review</w:t>
      </w:r>
    </w:p>
    <w:p>
      <w:pPr>
        <w:ind w:left="283"/>
      </w:pPr>
      <w:r>
        <w:t>Стратегия автоматизированного тестирования</w:t>
      </w:r>
    </w:p>
    <w:p>
      <w:pPr>
        <w:ind w:left="283"/>
      </w:pPr>
      <w:r>
        <w:t>Инициализация тестовой ИБ</w:t>
      </w:r>
    </w:p>
    <w:p>
      <w:r>
        <w:t>Инструментальные профили реализации:</w:t>
      </w:r>
    </w:p>
    <w:p>
      <w:pPr>
        <w:ind w:left="283"/>
      </w:pPr>
      <w:r>
        <w:t>Профиль реализации: Jenkins</w:t>
      </w:r>
    </w:p>
    <w:p>
      <w:pPr>
        <w:ind w:left="283"/>
      </w:pPr>
      <w:r>
        <w:t>Профиль реализации: GitLab CI</w:t>
      </w:r>
    </w:p>
    <w:bookmarkEnd w:id="171"/>
    <w:p>
      <w:bookmarkStart w:id="172" w:name="GRACE_M-JENKI"/>
      <w:pPr>
        <w:pStyle w:val="Heading3"/>
      </w:pPr>
      <w:r>
        <w:t>Профиль реализации Jenkins</w:t>
      </w:r>
    </w:p>
    <w:p>
      <w:pPr>
        <w:pStyle w:val="Heading4"/>
      </w:pPr>
      <w:r>
        <w:t>1. Назначение</w:t>
      </w:r>
    </w:p>
    <w:p>
      <w:r>
        <w:t>Профиль описывает реализацию общего регламента конвейера на базе Jenkins и shared library для 1С.</w:t>
      </w:r>
    </w:p>
    <w:p>
      <w:pPr>
        <w:pStyle w:val="Heading4"/>
      </w:pPr>
      <w:r>
        <w:t>2. Нормативные источники</w:t>
      </w:r>
    </w:p>
    <w:p>
      <w:pPr>
        <w:ind w:left="283"/>
      </w:pPr>
      <w:r>
        <w:t>Jenkins shared library для 1С</w:t>
      </w:r>
    </w:p>
    <w:p>
      <w:pPr>
        <w:ind w:left="283"/>
      </w:pPr>
      <w:r>
        <w:t>Быстро в Jenkins</w:t>
      </w:r>
    </w:p>
    <w:p>
      <w:pPr>
        <w:pStyle w:val="Heading4"/>
      </w:pPr>
      <w:r>
        <w:t>3. Базовая модель реализации</w:t>
      </w:r>
    </w:p>
    <w:p>
      <w:pPr>
        <w:ind w:left="283"/>
      </w:pPr>
      <w:r>
        <w:t>1. Файл конвейера Jenkins остается минимальным: используетсяpipeline1C().</w:t>
      </w:r>
    </w:p>
    <w:p>
      <w:pPr>
        <w:ind w:left="283"/>
      </w:pPr>
      <w:r>
        <w:t>2. Настройки этапов определяются черезjobConfiguration.json.</w:t>
      </w:r>
    </w:p>
    <w:p>
      <w:pPr>
        <w:ind w:left="283"/>
      </w:pPr>
      <w:r>
        <w:t>3. Тестовый контур запускается на инициализированной ИБ и публикует артефакты проверки.</w:t>
      </w:r>
    </w:p>
    <w:p>
      <w:pPr>
        <w:pStyle w:val="Heading4"/>
      </w:pPr>
      <w:r>
        <w:t>4. Минимальная конфигурация проекта</w:t>
      </w:r>
    </w:p>
    <w:p>
      <w:pPr>
        <w:ind w:left="283"/>
      </w:pPr>
      <w:r>
        <w:t>1. jobConfiguration.jsonв корне проекта.</w:t>
      </w:r>
    </w:p>
    <w:p>
      <w:pPr>
        <w:ind w:left="283"/>
      </w:pPr>
      <w:r>
        <w:t>2. Файлы запуска тестов вtools/(например,env.json,runner-settings.json,VAParams.json).</w:t>
      </w:r>
    </w:p>
    <w:p>
      <w:pPr>
        <w:ind w:left="283"/>
      </w:pPr>
      <w:r>
        <w:t>3. Конфигурация статического анализа (например,sonar-project.properties) при включенном этапе SonarQube.</w:t>
      </w:r>
    </w:p>
    <w:p>
      <w:pPr>
        <w:pStyle w:val="Heading4"/>
      </w:pPr>
      <w:r>
        <w:t>5. Требования к инфраструктуре Jenkins</w:t>
      </w:r>
    </w:p>
    <w:p>
      <w:r>
        <w:t>Инфраструктура Jenkins должна обеспечивать:</w:t>
      </w:r>
    </w:p>
    <w:p>
      <w:pPr>
        <w:ind w:left="283"/>
      </w:pPr>
      <w:r>
        <w:t>1. Исполнение подготовительных шагов конвейера.</w:t>
      </w:r>
    </w:p>
    <w:p>
      <w:pPr>
        <w:ind w:left="283"/>
      </w:pPr>
      <w:r>
        <w:t>2. Исполнение этапов, работающих с платформой 1С и тестовой ИБ.</w:t>
      </w:r>
    </w:p>
    <w:p>
      <w:pPr>
        <w:ind w:left="283"/>
      </w:pPr>
      <w:r>
        <w:t>3. Исполнение этапов статического анализа и публикации отчетов.</w:t>
      </w:r>
    </w:p>
    <w:p>
      <w:pPr>
        <w:ind w:left="283"/>
      </w:pPr>
      <w:r>
        <w:t>4. Воспроизводимость окружения между прогонами.</w:t>
      </w:r>
    </w:p>
    <w:p>
      <w:r>
        <w:t xml:space="preserve">Конкретные требования к меткам агентов, версиям инструментов и зависимостям определяются официальной документацией </w:t>
      </w:r>
      <w:r>
        <w:rPr>
          <w:rFonts w:ascii="Consolas" w:hAnsi="Consolas"/>
          <w:sz w:val="18"/>
        </w:rPr>
        <w:t>jenkins-lib</w:t>
      </w:r>
      <w:r>
        <w:t xml:space="preserve"> и настройками конкретного проекта.</w:t>
      </w:r>
    </w:p>
    <w:bookmarkEnd w:id="172"/>
    <w:p>
      <w:bookmarkStart w:id="173" w:name="GRACE_M-PIPE"/>
      <w:pPr>
        <w:pStyle w:val="Heading3"/>
      </w:pPr>
      <w:r>
        <w:t>Конвейеры CI/CD</w:t>
      </w:r>
    </w:p>
    <w:p>
      <w:pPr>
        <w:pStyle w:val="Heading4"/>
      </w:pPr>
      <w:r>
        <w:t>Обзор</w:t>
      </w:r>
    </w:p>
    <w:p>
      <w:r>
        <w:t>Раздел описывает общий регламент CI-контура 1С без привязки к конкретному инструменту.</w:t>
      </w:r>
    </w:p>
    <w:p>
      <w:r>
        <w:t xml:space="preserve">Документ описывает только CI-проверки. Подходы и инструменты доставки/развертывания фиксируются отдельно в разделе </w:t>
      </w:r>
      <w:r>
        <w:rPr>
          <w:color w:val="0563C1"/>
          <w:u w:val="single"/>
        </w:rPr>
        <w:t>Доставка и развертывание</w:t>
      </w:r>
      <w:r>
        <w:t>.</w:t>
      </w:r>
    </w:p>
    <w:p>
      <w:pPr>
        <w:pStyle w:val="Heading4"/>
      </w:pPr>
      <w:r>
        <w:t>1. Базовые принципы</w:t>
      </w:r>
    </w:p>
    <w:p>
      <w:pPr>
        <w:ind w:left="283"/>
      </w:pPr>
      <w:r>
        <w:t>1. Любой переход к следующему этапу допускается только после успешного завершения предыдущих обязательных проверок.</w:t>
      </w:r>
    </w:p>
    <w:p>
      <w:pPr>
        <w:ind w:left="283"/>
      </w:pPr>
      <w:r>
        <w:t>2. Любой исправляющий коммит в выпускном цикле запускает повторный прогон контура.</w:t>
      </w:r>
    </w:p>
    <w:p>
      <w:pPr>
        <w:ind w:left="283"/>
      </w:pPr>
      <w:r>
        <w:t>3. Техническая реализация конвейера фиксируется в отдельном профиле инструмента CI.</w:t>
      </w:r>
    </w:p>
    <w:p>
      <w:pPr>
        <w:pStyle w:val="Heading4"/>
      </w:pPr>
      <w:r>
        <w:t>2. Последовательность этапов CI</w:t>
      </w:r>
    </w:p>
    <w:p>
      <w:pPr>
        <w:ind w:left="283"/>
      </w:pPr>
      <w:r>
        <w:t>1. Подготовка ИБ</w:t>
      </w:r>
    </w:p>
    <w:p>
      <w:pPr>
        <w:ind w:left="283"/>
      </w:pPr>
      <w:r>
        <w:t>2. Сборка расширений из исходников</w:t>
      </w:r>
    </w:p>
    <w:p>
      <w:pPr>
        <w:ind w:left="283"/>
      </w:pPr>
      <w:r>
        <w:t>3. Создание ИБ</w:t>
      </w:r>
    </w:p>
    <w:p>
      <w:pPr>
        <w:ind w:left="283"/>
      </w:pPr>
      <w:r>
        <w:t>4. Загрузка конфигурации</w:t>
      </w:r>
    </w:p>
    <w:p>
      <w:pPr>
        <w:ind w:left="283"/>
      </w:pPr>
      <w:r>
        <w:t>5. Загрузка расширений</w:t>
      </w:r>
    </w:p>
    <w:p>
      <w:pPr>
        <w:ind w:left="283"/>
      </w:pPr>
      <w:r>
        <w:t>6. Инициализация ИБ</w:t>
      </w:r>
    </w:p>
    <w:p>
      <w:pPr>
        <w:ind w:left="283"/>
      </w:pPr>
      <w:r>
        <w:t>7. Архивация ИБ</w:t>
      </w:r>
    </w:p>
    <w:p>
      <w:pPr>
        <w:ind w:left="283"/>
      </w:pPr>
      <w:r>
        <w:t>8. BDD-сценарии</w:t>
      </w:r>
    </w:p>
    <w:p>
      <w:pPr>
        <w:ind w:left="283"/>
      </w:pPr>
      <w:r>
        <w:t>9. Дымовые тесты</w:t>
      </w:r>
    </w:p>
    <w:p>
      <w:pPr>
        <w:ind w:left="283"/>
      </w:pPr>
      <w:r>
        <w:t>10. Синтаксический контроль</w:t>
      </w:r>
    </w:p>
    <w:p>
      <w:pPr>
        <w:ind w:left="283"/>
      </w:pPr>
      <w:r>
        <w:t>11. SonarQube</w:t>
      </w:r>
    </w:p>
    <w:p>
      <w:pPr>
        <w:pStyle w:val="Heading4"/>
      </w:pPr>
      <w:r>
        <w:t>3. Правила запуска по типам веток</w:t>
      </w:r>
    </w:p>
    <w:p>
      <w:pPr>
        <w:ind w:left="283"/>
      </w:pPr>
      <w:r>
        <w:t>1. feature/*— обязательный CI-прогон для проверки изменений до слияния.</w:t>
      </w:r>
    </w:p>
    <w:p>
      <w:pPr>
        <w:ind w:left="283"/>
      </w:pPr>
      <w:r>
        <w:t>2. bugfix/*— обязательный CI-прогон, включая затронутые регрессионные проверки.</w:t>
      </w:r>
    </w:p>
    <w:p>
      <w:pPr>
        <w:ind w:left="283"/>
      </w:pPr>
      <w:r>
        <w:t>3. hotfix/*— обязательный ускоренный CI-прогон с приоритетом критичных проверок.</w:t>
      </w:r>
    </w:p>
    <w:p>
      <w:pPr>
        <w:ind w:left="283"/>
      </w:pPr>
      <w:r>
        <w:t>4. release/*— обязательный полный CI-контур перед передачей в контур доставки.</w:t>
      </w:r>
    </w:p>
    <w:p>
      <w:pPr>
        <w:ind w:left="283"/>
      </w:pPr>
      <w:r>
        <w:t>5. develop— прогон обязателен, если:</w:t>
      </w:r>
    </w:p>
    <w:p>
      <w:pPr>
        <w:ind w:left="283"/>
      </w:pPr>
      <w:r>
        <w:t>6. ветка не проходила CI после последних слияний;</w:t>
      </w:r>
    </w:p>
    <w:p>
      <w:pPr>
        <w:ind w:left="283"/>
      </w:pPr>
      <w:r>
        <w:t>7. в ветку внесены новые изменения после последнего успешного прогона.</w:t>
      </w:r>
    </w:p>
    <w:p>
      <w:pPr>
        <w:pStyle w:val="Heading4"/>
      </w:pPr>
      <w:r>
        <w:t>4. Выходные критерии (Go/No-Go)</w:t>
      </w:r>
    </w:p>
    <w:p>
      <w:r>
        <w:t>Go допускается при одновременном выполнении:</w:t>
      </w:r>
    </w:p>
    <w:p>
      <w:pPr>
        <w:ind w:left="283"/>
      </w:pPr>
      <w:r>
        <w:t>1. Успешно завершены этапыBDD,Smoke, синтаксический контроль.</w:t>
      </w:r>
    </w:p>
    <w:p>
      <w:pPr>
        <w:ind w:left="283"/>
      </w:pPr>
      <w:r>
        <w:t>2. Пройден quality gate SonarQube.</w:t>
      </w:r>
    </w:p>
    <w:p>
      <w:pPr>
        <w:ind w:left="283"/>
      </w:pPr>
      <w:r>
        <w:t>3. Опубликованы обязательные отчеты и артефакты согласно регламенту тестирования.</w:t>
      </w:r>
    </w:p>
    <w:p>
      <w:pPr>
        <w:ind w:left="283"/>
      </w:pPr>
      <w:r>
        <w:t>4. Зафиксировано решение ответственных лиц по релизу.</w:t>
      </w:r>
    </w:p>
    <w:p>
      <w:r>
        <w:t>No-Go фиксируется при падении любого обязательного этапа.</w:t>
      </w:r>
    </w:p>
    <w:p>
      <w:pPr>
        <w:pStyle w:val="Heading4"/>
      </w:pPr>
      <w:r>
        <w:t>5. Требования к CI инфраструктуре</w:t>
      </w:r>
    </w:p>
    <w:p>
      <w:r>
        <w:t>Минимально необходимы:</w:t>
      </w:r>
    </w:p>
    <w:p>
      <w:pPr>
        <w:ind w:left="283"/>
      </w:pPr>
      <w:r>
        <w:t>1. Исполнитель подготовительных шагов (создание/подготовка тестовой ИБ).</w:t>
      </w:r>
    </w:p>
    <w:p>
      <w:pPr>
        <w:ind w:left="283"/>
      </w:pPr>
      <w:r>
        <w:t>2. Исполнитель проверок, работающих с платформой и ИБ.</w:t>
      </w:r>
    </w:p>
    <w:p>
      <w:pPr>
        <w:ind w:left="283"/>
      </w:pPr>
      <w:r>
        <w:t>3. Исполнитель статического анализа.</w:t>
      </w:r>
    </w:p>
    <w:p>
      <w:pPr>
        <w:ind w:left="283"/>
      </w:pPr>
      <w:r>
        <w:t>4. Исполнитель дополнительных проверок (например, EDT), если они включены в контур.</w:t>
      </w:r>
    </w:p>
    <w:p>
      <w:r>
        <w:t>Конкретные требования к агентам, меткам, переменным и конфигурационным файлам определяются профилем выбранного инструмента CI.</w:t>
      </w:r>
    </w:p>
    <w:p>
      <w:pPr>
        <w:pStyle w:val="Heading4"/>
      </w:pPr>
      <w:r>
        <w:t>6. Метрики контроля конвейера</w:t>
      </w:r>
    </w:p>
    <w:p>
      <w:pPr>
        <w:ind w:left="283"/>
      </w:pPr>
      <w:r>
        <w:t>1. Процент успешных выпускных прогонов.</w:t>
      </w:r>
    </w:p>
    <w:p>
      <w:pPr>
        <w:ind w:left="283"/>
      </w:pPr>
      <w:r>
        <w:t>2. Средняя длительность полного контура.</w:t>
      </w:r>
    </w:p>
    <w:p>
      <w:pPr>
        <w:ind w:left="283"/>
      </w:pPr>
      <w:r>
        <w:t>3. Количество регрессий, найденных до релиза.</w:t>
      </w:r>
    </w:p>
    <w:p>
      <w:pPr>
        <w:ind w:left="283"/>
      </w:pPr>
      <w:r>
        <w:t>4. Количество критичных падений по этапам.</w:t>
      </w:r>
    </w:p>
    <w:p>
      <w:pPr>
        <w:pStyle w:val="Heading4"/>
      </w:pPr>
      <w:r>
        <w:t>7. Связанные регламенты и профили</w:t>
      </w:r>
    </w:p>
    <w:p>
      <w:r>
        <w:t>Детальные правила ревью и тестирования вынесены в соседние разделы:</w:t>
      </w:r>
    </w:p>
    <w:p>
      <w:pPr>
        <w:ind w:left="283"/>
      </w:pPr>
      <w:r>
        <w:t>Регламент code review</w:t>
      </w:r>
    </w:p>
    <w:p>
      <w:pPr>
        <w:ind w:left="283"/>
      </w:pPr>
      <w:r>
        <w:t>Стратегия автоматизированного тестирования</w:t>
      </w:r>
    </w:p>
    <w:p>
      <w:pPr>
        <w:ind w:left="283"/>
      </w:pPr>
      <w:r>
        <w:t>Инициализация тестовой ИБ</w:t>
      </w:r>
    </w:p>
    <w:p>
      <w:r>
        <w:t>Инструментальные профили реализации:</w:t>
      </w:r>
    </w:p>
    <w:p>
      <w:pPr>
        <w:ind w:left="283"/>
      </w:pPr>
      <w:r>
        <w:t>Профиль реализации: Jenkins</w:t>
      </w:r>
    </w:p>
    <w:p>
      <w:pPr>
        <w:ind w:left="283"/>
      </w:pPr>
      <w:r>
        <w:t>Профиль реализации: GitLab CI</w:t>
      </w:r>
    </w:p>
    <w:bookmarkEnd w:id="173"/>
    <w:p>
      <w:bookmarkStart w:id="174" w:name="GRACE_M-GITLA"/>
      <w:pPr>
        <w:pStyle w:val="Heading3"/>
      </w:pPr>
      <w:r>
        <w:t>Профиль реализации GitLab CI</w:t>
      </w:r>
    </w:p>
    <w:p>
      <w:pPr>
        <w:pStyle w:val="Heading4"/>
      </w:pPr>
      <w:r>
        <w:t>1. Назначение</w:t>
      </w:r>
    </w:p>
    <w:p>
      <w:r>
        <w:t>Профиль предназначен для описания реализации общего регламента конвейера на базе GitLab CI.</w:t>
      </w:r>
    </w:p>
    <w:p>
      <w:pPr>
        <w:pStyle w:val="Heading4"/>
      </w:pPr>
      <w:r>
        <w:t>2. Статус</w:t>
      </w:r>
    </w:p>
    <w:p>
      <w:r>
        <w:t>В разработке.</w:t>
      </w:r>
    </w:p>
    <w:p>
      <w:pPr>
        <w:pStyle w:val="Heading4"/>
      </w:pPr>
      <w:r>
        <w:t>3. План наполнения</w:t>
      </w:r>
    </w:p>
    <w:p>
      <w:pPr>
        <w:ind w:left="283"/>
      </w:pPr>
      <w:r>
        <w:t>1. Структура.gitlab-ci.ymlи набор обязательных стадий.</w:t>
      </w:r>
    </w:p>
    <w:p>
      <w:pPr>
        <w:ind w:left="283"/>
      </w:pPr>
      <w:r>
        <w:t>2. Правила запуска проверок для веток, merge request и тегов релизов.</w:t>
      </w:r>
    </w:p>
    <w:p>
      <w:pPr>
        <w:ind w:left="283"/>
      </w:pPr>
      <w:r>
        <w:t>3. Подготовка и инициализация тестовой ИБ в GitLab Runner.</w:t>
      </w:r>
    </w:p>
    <w:p>
      <w:pPr>
        <w:ind w:left="283"/>
      </w:pPr>
      <w:r>
        <w:t>4. Публикация отчетов и артефактов (jUnit,Allure, журналы выполнения).</w:t>
      </w:r>
    </w:p>
    <w:p>
      <w:pPr>
        <w:ind w:left="283"/>
      </w:pPr>
      <w:r>
        <w:t>5. Интеграция quality gate и правила продвижения релиза.</w:t>
      </w:r>
    </w:p>
    <w:p>
      <w:pPr>
        <w:pStyle w:val="Heading4"/>
      </w:pPr>
      <w:r>
        <w:t>4. Исторический ориентир</w:t>
      </w:r>
    </w:p>
    <w:p>
      <w:r>
        <w:t xml:space="preserve">Ранее использовался подход к стандартизации GitLab pipeline на базе проекта </w:t>
      </w:r>
      <w:r>
        <w:rPr>
          <w:color w:val="0563C1"/>
          <w:u w:val="single"/>
        </w:rPr>
        <w:t>vanessa-ci-scripts</w:t>
      </w:r>
      <w:r>
        <w:t>.</w:t>
      </w:r>
    </w:p>
    <w:p>
      <w:r>
        <w:t>Проект переведен в архив и доступен только в режиме чтения, но может рассматриваться как источник идей и стартовая база для развития собственного профиля GitLab CI при наличии такой задачи.</w:t>
      </w:r>
    </w:p>
    <w:bookmarkEnd w:id="174"/>
    <w:p>
      <w:bookmarkStart w:id="175" w:name="GRACE_M-SONAR"/>
      <w:pPr>
        <w:pStyle w:val="Heading2"/>
      </w:pPr>
      <w:r>
        <w:t>sonar</w:t>
      </w:r>
    </w:p>
    <w:p>
      <w:pPr>
        <w:pStyle w:val="Heading3"/>
      </w:pPr>
      <w:r>
        <w:t>Обзор</w:t>
      </w:r>
    </w:p>
    <w:p>
      <w:r>
        <w:t>:::info В разработке</w:t>
        <w:br/>
        <w:t>Документация находится в стадии разработки. Этот раздел будет дополнен в ближайшее время.</w:t>
        <w:br/>
        <w:t>:::</w:t>
      </w:r>
    </w:p>
    <w:p>
      <w:r>
        <w:t>Документация по настройке и использованию SonarQube для анализа качества кода.</w:t>
      </w:r>
    </w:p>
    <w:p>
      <w:pPr>
        <w:pStyle w:val="Heading3"/>
      </w:pPr>
      <w:r>
        <w:t>Содержание</w:t>
      </w:r>
    </w:p>
    <w:p>
      <w:r>
        <w:t>- [Конфигурация SonarQube](configuration.md)</w:t>
        <w:br/>
        <w:t>- [Quality Gates](quality-gates.md)</w:t>
        <w:br/>
        <w:t>- [Интеграция с CI/CD](integration.md)</w:t>
      </w:r>
    </w:p>
    <w:bookmarkEnd w:id="175"/>
    <w:p>
      <w:bookmarkStart w:id="176" w:name="GRACE_M-SONAR-2"/>
      <w:pPr>
        <w:pStyle w:val="Heading3"/>
      </w:pPr>
      <w:r>
        <w:t>SonarQube</w:t>
      </w:r>
    </w:p>
    <w:p>
      <w:pPr>
        <w:pStyle w:val="Heading4"/>
      </w:pPr>
      <w:r>
        <w:t>Обзор</w:t>
      </w:r>
    </w:p>
    <w:p>
      <w:r>
        <w:t>:::info В разработке</w:t>
        <w:br/>
        <w:t>Документация находится в стадии разработки. Этот раздел будет дополнен в ближайшее время.</w:t>
        <w:br/>
        <w:t>:::</w:t>
      </w:r>
    </w:p>
    <w:p>
      <w:r>
        <w:t>Документация по настройке и использованию SonarQube для анализа качества кода.</w:t>
      </w:r>
    </w:p>
    <w:p>
      <w:pPr>
        <w:pStyle w:val="Heading4"/>
      </w:pPr>
      <w:r>
        <w:t>Содержание</w:t>
      </w:r>
    </w:p>
    <w:p>
      <w:r>
        <w:t>- [Конфигурация SonarQube](configuration.md)</w:t>
        <w:br/>
        <w:t>- [Quality Gates](quality-gates.md)</w:t>
        <w:br/>
        <w:t>- [Интеграция с CI/CD](integration.md)</w:t>
      </w:r>
    </w:p>
    <w:bookmarkEnd w:id="176"/>
    <w:p>
      <w:bookmarkStart w:id="177" w:name="GRACE_M-TESTI"/>
      <w:pPr>
        <w:pStyle w:val="Heading2"/>
      </w:pPr>
      <w:r>
        <w:t>testing</w:t>
      </w:r>
    </w:p>
    <w:p>
      <w:pPr>
        <w:pStyle w:val="Heading3"/>
      </w:pPr>
      <w:r>
        <w:t>Обзор</w:t>
      </w:r>
    </w:p>
    <w:p>
      <w:r>
        <w:t>Раздел описывает автоматизированные проверки (BDD, smoke, синтаксический контроль), требования к тестовым артефактам и правила повторных прогонов.</w:t>
      </w:r>
    </w:p>
    <w:p>
      <w:pPr>
        <w:pStyle w:val="Heading3"/>
      </w:pPr>
      <w:r>
        <w:t>Содержание</w:t>
      </w:r>
    </w:p>
    <w:p>
      <w:pPr>
        <w:ind w:left="283"/>
      </w:pPr>
      <w:r>
        <w:t>Стратегия автоматизированного тестирования</w:t>
      </w:r>
    </w:p>
    <w:p>
      <w:pPr>
        <w:ind w:left="283"/>
      </w:pPr>
      <w:r>
        <w:t>Инициализация тестовой ИБ</w:t>
      </w:r>
    </w:p>
    <w:p>
      <w:pPr>
        <w:ind w:left="283"/>
      </w:pPr>
      <w:r>
        <w:t>Чек-лист ЗУП (отдельно от pipeline)</w:t>
      </w:r>
    </w:p>
    <w:bookmarkEnd w:id="177"/>
    <w:p>
      <w:bookmarkStart w:id="178" w:name="GRACE_M-SEC188"/>
      <w:pPr>
        <w:pStyle w:val="Heading3"/>
      </w:pPr>
      <w:r>
        <w:t>Стратегия автоматизированного тестирования</w:t>
      </w:r>
    </w:p>
    <w:p>
      <w:pPr>
        <w:pStyle w:val="Heading4"/>
      </w:pPr>
      <w:r>
        <w:t>1. Цель</w:t>
      </w:r>
    </w:p>
    <w:p>
      <w:r>
        <w:t>Обеспечить раннее обнаружение дефектов и регрессий до поставки изменений в релиз.</w:t>
      </w:r>
    </w:p>
    <w:p>
      <w:pPr>
        <w:pStyle w:val="Heading4"/>
      </w:pPr>
      <w:r>
        <w:t>2. Контур автоматических проверок</w:t>
      </w:r>
    </w:p>
    <w:p>
      <w:r>
        <w:t>В обязательный контур входят:</w:t>
      </w:r>
    </w:p>
    <w:p>
      <w:pPr>
        <w:ind w:left="283"/>
      </w:pPr>
      <w:r>
        <w:t>1. BDD-сценарии.</w:t>
      </w:r>
    </w:p>
    <w:p>
      <w:pPr>
        <w:ind w:left="283"/>
      </w:pPr>
      <w:r>
        <w:t>2. Дымовые тесты.</w:t>
      </w:r>
    </w:p>
    <w:p>
      <w:pPr>
        <w:ind w:left="283"/>
      </w:pPr>
      <w:r>
        <w:t>3. Unit тесты.</w:t>
      </w:r>
    </w:p>
    <w:p>
      <w:pPr>
        <w:ind w:left="283"/>
      </w:pPr>
      <w:r>
        <w:t>4. Синтаксический контроль.</w:t>
      </w:r>
    </w:p>
    <w:p>
      <w:r>
        <w:t xml:space="preserve">Проверки запускаются на подготовленной и инициализированной тестовой ИБ. Правила подготовки данных описаны в отдельном регламенте </w:t>
      </w:r>
      <w:r>
        <w:rPr>
          <w:color w:val="0563C1"/>
          <w:u w:val="single"/>
        </w:rPr>
        <w:t>Инициализация тестовой ИБ</w:t>
      </w:r>
      <w:r>
        <w:t>.</w:t>
      </w:r>
    </w:p>
    <w:p>
      <w:pPr>
        <w:pStyle w:val="Heading4"/>
      </w:pPr>
      <w:r>
        <w:t>3. Назначение каждого уровня тестов</w:t>
      </w:r>
    </w:p>
    <w:p>
      <w:pPr>
        <w:pStyle w:val="Heading4"/>
      </w:pPr>
      <w:r>
        <w:t>BDD-сценарии</w:t>
      </w:r>
    </w:p>
    <w:p>
      <w:r>
        <w:t>Проверяют бизнес-сценарии и пользовательские цепочки действий.</w:t>
      </w:r>
    </w:p>
    <w:p>
      <w:pPr>
        <w:pStyle w:val="Heading4"/>
      </w:pPr>
      <w:r>
        <w:t>Дымовые тесты</w:t>
      </w:r>
    </w:p>
    <w:p>
      <w:r>
        <w:t>Проверяют критический минимум работоспособности после обновления.</w:t>
      </w:r>
    </w:p>
    <w:p>
      <w:r>
        <w:t>Состав дымовых тестов зависит от выбранного фреймворка и принятого профиля запуска в проекте:</w:t>
      </w:r>
    </w:p>
    <w:p>
      <w:pPr>
        <w:ind w:left="283"/>
      </w:pPr>
      <w:r>
        <w:t>vanessa-add</w:t>
      </w:r>
    </w:p>
    <w:p>
      <w:pPr>
        <w:ind w:left="283"/>
      </w:pPr>
      <w:r>
        <w:t>vanessa-automation</w:t>
      </w:r>
    </w:p>
    <w:p>
      <w:pPr>
        <w:ind w:left="283"/>
      </w:pPr>
      <w:r>
        <w:t>YAxUnit</w:t>
      </w:r>
    </w:p>
    <w:p>
      <w:r>
        <w:t>В минимальный набор рекомендуется включать:</w:t>
      </w:r>
    </w:p>
    <w:p>
      <w:pPr>
        <w:ind w:left="283"/>
      </w:pPr>
      <w:r>
        <w:t>1. Тесты на открытие форм ключевых объектов.</w:t>
      </w:r>
    </w:p>
    <w:p>
      <w:pPr>
        <w:ind w:left="283"/>
      </w:pPr>
      <w:r>
        <w:t>2. Тесты на создание и запись элементов (справочники, документы, другие прикладные объекты).</w:t>
      </w:r>
    </w:p>
    <w:p>
      <w:pPr>
        <w:ind w:left="283"/>
      </w:pPr>
      <w:r>
        <w:t>3. Тесты на запуск критических отчетов и проверку отсутствия аварийных ошибок.</w:t>
      </w:r>
    </w:p>
    <w:p>
      <w:pPr>
        <w:pStyle w:val="Heading4"/>
      </w:pPr>
      <w:r>
        <w:t>Unit-тесты</w:t>
      </w:r>
    </w:p>
    <w:p>
      <w:r>
        <w:t>Проверяют корректность отдельных модулей и методов в изоляции. Unit-тесты обязательны для новой прикладной логики, алгоритмических расчетов и исправлений дефектов, где важно зафиксировать ожидаемое поведение на уровне метода.</w:t>
      </w:r>
    </w:p>
    <w:p>
      <w:pPr>
        <w:pStyle w:val="Heading4"/>
      </w:pPr>
      <w:r>
        <w:t>Таймауты в тестах</w:t>
      </w:r>
    </w:p>
    <w:p>
      <w:r>
        <w:t>Таймаут не должен использоваться как способ скрыть гонку, нестабильную подготовку данных или зависимость от фонового процесса. Если тесту требуется ожидание, оно должно быть привязано к проверяемому состоянию: появлению записи, изменению статуса, завершению задания или доступности ресурса.</w:t>
      </w:r>
    </w:p>
    <w:p>
      <w:r>
        <w:t>Допускается увеличивать таймаут только при выполнении всех условий:</w:t>
      </w:r>
    </w:p>
    <w:p>
      <w:pPr>
        <w:ind w:left="283"/>
      </w:pPr>
      <w:r>
        <w:t>1. причина ожидания описана в тесте или настройке запуска;</w:t>
      </w:r>
    </w:p>
    <w:p>
      <w:pPr>
        <w:ind w:left="283"/>
      </w:pPr>
      <w:r>
        <w:t>2. тест проверяет состояние в цикле с ограничением времени, а не выполняет фиксированную паузу;</w:t>
      </w:r>
    </w:p>
    <w:p>
      <w:pPr>
        <w:ind w:left="283"/>
      </w:pPr>
      <w:r>
        <w:t>3. при превышении ожидания ошибка сообщает, какого состояния не удалось дождаться;</w:t>
      </w:r>
    </w:p>
    <w:p>
      <w:pPr>
        <w:ind w:left="283"/>
      </w:pPr>
      <w:r>
        <w:t>4. увеличение таймаута не заменяет исправление медленного или нестабильного сценария.</w:t>
      </w:r>
    </w:p>
    <w:p>
      <w:pPr>
        <w:pStyle w:val="Heading4"/>
      </w:pPr>
      <w:r>
        <w:t>Синтаксический контроль</w:t>
      </w:r>
    </w:p>
    <w:p>
      <w:r>
        <w:t>Обнаруживает технические дефекты сборки и кода на ранней стадии.</w:t>
      </w:r>
    </w:p>
    <w:p>
      <w:pPr>
        <w:pStyle w:val="Heading4"/>
      </w:pPr>
      <w:r>
        <w:t>4. Требования к входу в автоматические тесты</w:t>
      </w:r>
    </w:p>
    <w:p>
      <w:pPr>
        <w:ind w:left="283"/>
      </w:pPr>
      <w:r>
        <w:t>1. База создана и загружена корректной конфигурацией.</w:t>
      </w:r>
    </w:p>
    <w:p>
      <w:pPr>
        <w:ind w:left="283"/>
      </w:pPr>
      <w:r>
        <w:t>2. Выполнена загрузка необходимых расширений для тестового контура.</w:t>
      </w:r>
    </w:p>
    <w:p>
      <w:pPr>
        <w:ind w:left="283"/>
      </w:pPr>
      <w:r>
        <w:t>3. Выполнена инициализация ИБ.</w:t>
      </w:r>
    </w:p>
    <w:p>
      <w:pPr>
        <w:ind w:left="283"/>
      </w:pPr>
      <w:r>
        <w:t>4. Подготовлены настройки запуска (env.json,tools/runner-settings.json,tools/VAParams.jsonи связанные файлы).</w:t>
      </w:r>
    </w:p>
    <w:p>
      <w:pPr>
        <w:pStyle w:val="Heading4"/>
      </w:pPr>
      <w:r>
        <w:t>5. Результаты и артефакты</w:t>
      </w:r>
    </w:p>
    <w:p>
      <w:r>
        <w:t>По итогам прогона должны сохраняться:</w:t>
      </w:r>
    </w:p>
    <w:p>
      <w:pPr>
        <w:ind w:left="283"/>
      </w:pPr>
      <w:r>
        <w:t>1. Отчеты в форматеjUnit.</w:t>
      </w:r>
    </w:p>
    <w:p>
      <w:pPr>
        <w:ind w:left="283"/>
      </w:pPr>
      <w:r>
        <w:t>2. ОтчетыAllureдля сценарных проверок.</w:t>
      </w:r>
    </w:p>
    <w:p>
      <w:pPr>
        <w:ind w:left="283"/>
      </w:pPr>
      <w:r>
        <w:t>3. Журналы исполнения шагов.</w:t>
      </w:r>
    </w:p>
    <w:p>
      <w:pPr>
        <w:ind w:left="283"/>
      </w:pPr>
      <w:r>
        <w:t>4. При необходимости — архив тестовой ИБ для диагностики.</w:t>
      </w:r>
    </w:p>
    <w:p>
      <w:pPr>
        <w:pStyle w:val="Heading4"/>
      </w:pPr>
      <w:r>
        <w:t>6. Правила повторной проверки</w:t>
      </w:r>
    </w:p>
    <w:p>
      <w:pPr>
        <w:ind w:left="283"/>
      </w:pPr>
      <w:r>
        <w:t>1. Любая правка по дефекту запускает повторный прогон затронутых тестов.</w:t>
      </w:r>
    </w:p>
    <w:p>
      <w:pPr>
        <w:ind w:left="283"/>
      </w:pPr>
      <w:r>
        <w:t>2. Для критических исправлений выполняется повторный прогон полного обязательного контура.</w:t>
      </w:r>
    </w:p>
    <w:p>
      <w:pPr>
        <w:ind w:left="283"/>
      </w:pPr>
      <w:r>
        <w:t>3. Результаты повторной проверки фиксируются в задаче и/или MR.</w:t>
      </w:r>
    </w:p>
    <w:p>
      <w:pPr>
        <w:pStyle w:val="Heading4"/>
      </w:pPr>
      <w:r>
        <w:t>7. Критерии успешного автоматизированного тестирования</w:t>
      </w:r>
    </w:p>
    <w:p>
      <w:pPr>
        <w:ind w:left="283"/>
      </w:pPr>
      <w:r>
        <w:t>1. Обязательные этапы выполнены без критических падений.</w:t>
      </w:r>
    </w:p>
    <w:p>
      <w:pPr>
        <w:ind w:left="283"/>
      </w:pPr>
      <w:r>
        <w:t>2. Отчеты и артефакты доступны для анализа.</w:t>
      </w:r>
    </w:p>
    <w:p>
      <w:pPr>
        <w:ind w:left="283"/>
      </w:pPr>
      <w:r>
        <w:t>3. Неуспешные сценарии классифицированы: дефект, нестабильный тест или инфраструктурная ошибка.</w:t>
      </w:r>
    </w:p>
    <w:bookmarkEnd w:id="178"/>
    <w:p>
      <w:bookmarkStart w:id="179" w:name="GRACE_M-TESTDATA"/>
      <w:pPr>
        <w:pStyle w:val="Heading3"/>
      </w:pPr>
      <w:r>
        <w:t>Инициализация тестовой ИБ</w:t>
      </w:r>
    </w:p>
    <w:p>
      <w:pPr>
        <w:pStyle w:val="Heading4"/>
      </w:pPr>
      <w:r>
        <w:t>1. Цель</w:t>
      </w:r>
    </w:p>
    <w:p>
      <w:r>
        <w:t>Обеспечить воспроизводимое тестирование за счет стандартной инициализации данных в пустой тестовой информационной базе 1С.</w:t>
      </w:r>
    </w:p>
    <w:p>
      <w:pPr>
        <w:pStyle w:val="Heading4"/>
      </w:pPr>
      <w:r>
        <w:t>2. Обязательное правило</w:t>
      </w:r>
    </w:p>
    <w:p>
      <w:r>
        <w:t>Инициализация данных выполняется всегда специальными сценарными тестами, которые создают эталонные данные в пустой ИБ.</w:t>
      </w:r>
    </w:p>
    <w:p>
      <w:r>
        <w:t>Ручной ввод, перенос данных из рабочих баз и разовые вспомогательные обработки не используются как основной способ подготовки тестового контура.</w:t>
      </w:r>
    </w:p>
    <w:p>
      <w:pPr>
        <w:pStyle w:val="Heading4"/>
      </w:pPr>
      <w:r>
        <w:t>3. Требования к сценариям инициализации</w:t>
      </w:r>
    </w:p>
    <w:p>
      <w:pPr>
        <w:ind w:left="283"/>
      </w:pPr>
      <w:r>
        <w:t>1. Сценарии должны быть идемпотентными: повторный запуск не должен ломать данные.</w:t>
      </w:r>
    </w:p>
    <w:p>
      <w:pPr>
        <w:ind w:left="283"/>
      </w:pPr>
      <w:r>
        <w:t>2. Сценарии должны выполняться на полностью пустой ИБ без предварительной ручной подготовки.</w:t>
      </w:r>
    </w:p>
    <w:p>
      <w:pPr>
        <w:ind w:left="283"/>
      </w:pPr>
      <w:r>
        <w:t>3. Сценарии должны формировать минимально достаточный набор эталонных данных дляBDD,smokeиunit-тестов.</w:t>
      </w:r>
    </w:p>
    <w:p>
      <w:pPr>
        <w:ind w:left="283"/>
      </w:pPr>
      <w:r>
        <w:t>4. Данные, создаваемые сценариями, должны быть стабильны между прогонами и окружениями.</w:t>
      </w:r>
    </w:p>
    <w:p>
      <w:pPr>
        <w:pStyle w:val="Heading4"/>
      </w:pPr>
      <w:r>
        <w:t>4. Типовые кейсы сценариев инициализации</w:t>
      </w:r>
    </w:p>
    <w:p>
      <w:r>
        <w:t>В набор сценариев инициализации рекомендуется включать не только прикладные данные, но и технические действия, влияющие на стабильность прогона тестов.</w:t>
      </w:r>
    </w:p>
    <w:p>
      <w:pPr>
        <w:ind w:left="283"/>
      </w:pPr>
      <w:r>
        <w:t>1. Подавление блокирующих интерфейсных окон:</w:t>
      </w:r>
    </w:p>
    <w:p>
      <w:pPr>
        <w:ind w:left="283"/>
      </w:pPr>
      <w:r>
        <w:t>2. настройка интернет-поддержки, чтобы во время дымовых тестов не появлялись модальные окна и не блокировали сценарии.</w:t>
      </w:r>
    </w:p>
    <w:p>
      <w:pPr>
        <w:ind w:left="283"/>
      </w:pPr>
      <w:r>
        <w:t>3. Создание базовых эталонных данных:</w:t>
      </w:r>
    </w:p>
    <w:p>
      <w:pPr>
        <w:ind w:left="283"/>
      </w:pPr>
      <w:r>
        <w:t>4. организация;</w:t>
      </w:r>
    </w:p>
    <w:p>
      <w:pPr>
        <w:ind w:left="283"/>
      </w:pPr>
      <w:r>
        <w:t>5. пользователь;</w:t>
      </w:r>
    </w:p>
    <w:p>
      <w:pPr>
        <w:ind w:left="283"/>
      </w:pPr>
      <w:r>
        <w:t>6. склады и другие ключевые справочники, необходимые для запуска тестов.</w:t>
      </w:r>
    </w:p>
    <w:p>
      <w:pPr>
        <w:ind w:left="283"/>
      </w:pPr>
      <w:r>
        <w:t>7. Включение обязательных функциональных опций:</w:t>
      </w:r>
    </w:p>
    <w:p>
      <w:pPr>
        <w:ind w:left="283"/>
      </w:pPr>
      <w:r>
        <w:t>8. включение опций, от которых зависит создание служебных элементов и корректный расчет.</w:t>
      </w:r>
    </w:p>
    <w:p>
      <w:r>
        <w:t xml:space="preserve">Проектные сценарии инициализации рекомендуется хранить отдельным набором в каталоге </w:t>
      </w:r>
      <w:r>
        <w:rPr>
          <w:rFonts w:ascii="Consolas" w:hAnsi="Consolas"/>
          <w:sz w:val="18"/>
        </w:rPr>
        <w:t>features/init</w:t>
      </w:r>
      <w:r>
        <w:t>.</w:t>
      </w:r>
    </w:p>
    <w:p>
      <w:r>
        <w:t xml:space="preserve">Общий порядок выполнения, критерии успешности и правила сопровождения тестовых прогонов определяются регламентом </w:t>
      </w:r>
      <w:r>
        <w:rPr>
          <w:color w:val="0563C1"/>
          <w:u w:val="single"/>
        </w:rPr>
        <w:t>Стратегия автоматизированного тестирования</w:t>
      </w:r>
      <w:r>
        <w:t>.</w:t>
      </w:r>
    </w:p>
    <w:bookmarkEnd w:id="179"/>
    <w:p>
      <w:bookmarkStart w:id="180" w:name="GRACE_M-HRMCHK"/>
      <w:pPr>
        <w:pStyle w:val="Heading3"/>
      </w:pPr>
      <w:r>
        <w:t>Чек-лист ЗУП</w:t>
      </w:r>
    </w:p>
    <w:p>
      <w:r>
        <w:t>Чек-лист предназначен для функциональной проверки изменений в 1С:ЗУП и не зависит от конкретной реализации CI/CD контура.</w:t>
      </w:r>
    </w:p>
    <w:p>
      <w:pPr>
        <w:pStyle w:val="Heading4"/>
      </w:pPr>
      <w:r>
        <w:t>1. Кадровый контур</w:t>
      </w:r>
    </w:p>
    <w:p>
      <w:pPr>
        <w:ind w:left="283"/>
      </w:pPr>
      <w:r>
        <w:t>1. Прием на работу.</w:t>
      </w:r>
    </w:p>
    <w:p>
      <w:pPr>
        <w:ind w:left="283"/>
      </w:pPr>
      <w:r>
        <w:t>2. Кадровый перевод.</w:t>
      </w:r>
    </w:p>
    <w:p>
      <w:pPr>
        <w:ind w:left="283"/>
      </w:pPr>
      <w:r>
        <w:t>3. Увольнение.</w:t>
      </w:r>
    </w:p>
    <w:p>
      <w:pPr>
        <w:ind w:left="283"/>
      </w:pPr>
      <w:r>
        <w:t>4. Отпуск (включая перенос/отзыв при наличии сценария).</w:t>
      </w:r>
    </w:p>
    <w:p>
      <w:pPr>
        <w:ind w:left="283"/>
      </w:pPr>
      <w:r>
        <w:t>5. Больничный лист.</w:t>
      </w:r>
    </w:p>
    <w:p>
      <w:pPr>
        <w:pStyle w:val="Heading4"/>
      </w:pPr>
      <w:r>
        <w:t>2. Расчетный контур</w:t>
      </w:r>
    </w:p>
    <w:p>
      <w:pPr>
        <w:ind w:left="283"/>
      </w:pPr>
      <w:r>
        <w:t>1. Начисление зарплаты и взносов за период.</w:t>
      </w:r>
    </w:p>
    <w:p>
      <w:pPr>
        <w:ind w:left="283"/>
      </w:pPr>
      <w:r>
        <w:t>2. Перерасчет начислений.</w:t>
      </w:r>
    </w:p>
    <w:p>
      <w:pPr>
        <w:ind w:left="283"/>
      </w:pPr>
      <w:r>
        <w:t>3. Расчет налога на доходы физических лиц.</w:t>
      </w:r>
    </w:p>
    <w:p>
      <w:pPr>
        <w:ind w:left="283"/>
      </w:pPr>
      <w:r>
        <w:t>4. Выплаты между расчетными периодами (если применимо).</w:t>
      </w:r>
    </w:p>
    <w:p>
      <w:pPr>
        <w:ind w:left="283"/>
      </w:pPr>
      <w:r>
        <w:t>5. Выплата зарплаты.</w:t>
      </w:r>
    </w:p>
    <w:p>
      <w:pPr>
        <w:pStyle w:val="Heading4"/>
      </w:pPr>
      <w:r>
        <w:t>3. Закрытие периода</w:t>
      </w:r>
    </w:p>
    <w:p>
      <w:pPr>
        <w:ind w:left="283"/>
      </w:pPr>
      <w:r>
        <w:t>1. Проверка выполнения регламентных операций периода.</w:t>
      </w:r>
    </w:p>
    <w:p>
      <w:pPr>
        <w:ind w:left="283"/>
      </w:pPr>
      <w:r>
        <w:t>2. Проверка отсутствия критических ошибок при закрытии месяца.</w:t>
      </w:r>
    </w:p>
    <w:p>
      <w:pPr>
        <w:ind w:left="283"/>
      </w:pPr>
      <w:r>
        <w:t>3. Проверка корректности итоговых сумм по контрольным отчетам.</w:t>
      </w:r>
    </w:p>
    <w:p>
      <w:pPr>
        <w:pStyle w:val="Heading4"/>
      </w:pPr>
      <w:r>
        <w:t>4. Отчетность и печатные формы</w:t>
      </w:r>
    </w:p>
    <w:p>
      <w:pPr>
        <w:ind w:left="283"/>
      </w:pPr>
      <w:r>
        <w:t>1. Формирование ключевых расчетных отчетов.</w:t>
      </w:r>
    </w:p>
    <w:p>
      <w:pPr>
        <w:ind w:left="283"/>
      </w:pPr>
      <w:r>
        <w:t>2. Проверка печатных форм по измененным объектам.</w:t>
      </w:r>
    </w:p>
    <w:p>
      <w:pPr>
        <w:ind w:left="283"/>
      </w:pPr>
      <w:r>
        <w:t>3. Проверка пользовательских вариантов отчетов (при наличии).</w:t>
      </w:r>
    </w:p>
    <w:p>
      <w:pPr>
        <w:pStyle w:val="Heading4"/>
      </w:pPr>
      <w:r>
        <w:t>5. Права и доступ</w:t>
      </w:r>
    </w:p>
    <w:p>
      <w:pPr>
        <w:ind w:left="283"/>
      </w:pPr>
      <w:r>
        <w:t>1. Проверка входа и основных сценариев под ключевыми ролями.</w:t>
      </w:r>
    </w:p>
    <w:p>
      <w:pPr>
        <w:ind w:left="283"/>
      </w:pPr>
      <w:r>
        <w:t>2. Проверка ограничений доступа к данным (если используется RLS).</w:t>
      </w:r>
    </w:p>
    <w:p>
      <w:pPr>
        <w:ind w:left="283"/>
      </w:pPr>
      <w:r>
        <w:t>3. Проверка отсутствия избыточных прав у прикладных ролей.</w:t>
      </w:r>
    </w:p>
    <w:p>
      <w:pPr>
        <w:pStyle w:val="Heading4"/>
      </w:pPr>
      <w:r>
        <w:t>6. Интеграции и обмены</w:t>
      </w:r>
    </w:p>
    <w:p>
      <w:pPr>
        <w:ind w:left="283"/>
      </w:pPr>
      <w:r>
        <w:t>1. Проверка ключевых обменов с внешними системами (если применимо).</w:t>
      </w:r>
    </w:p>
    <w:p>
      <w:pPr>
        <w:ind w:left="283"/>
      </w:pPr>
      <w:r>
        <w:t>2. Проверка очередей/регламентных заданий, участвующих в обмене.</w:t>
      </w:r>
    </w:p>
    <w:p>
      <w:pPr>
        <w:ind w:left="283"/>
      </w:pPr>
      <w:r>
        <w:t>3. Проверка корректной обработки ошибок интеграции.</w:t>
      </w:r>
    </w:p>
    <w:p>
      <w:pPr>
        <w:pStyle w:val="Heading4"/>
      </w:pPr>
      <w:r>
        <w:t>7. Нефункциональные проверки</w:t>
      </w:r>
    </w:p>
    <w:p>
      <w:pPr>
        <w:ind w:left="283"/>
      </w:pPr>
      <w:r>
        <w:t>1. Проверка времени выполнения критических операций на типовом объеме данных.</w:t>
      </w:r>
    </w:p>
    <w:p>
      <w:pPr>
        <w:ind w:left="283"/>
      </w:pPr>
      <w:r>
        <w:t>2. Проверка отсутствия блокирующих ошибок в журнале регистрации.</w:t>
      </w:r>
    </w:p>
    <w:p>
      <w:pPr>
        <w:ind w:left="283"/>
      </w:pPr>
      <w:r>
        <w:t>3. Проверка корректного завершения фоновых и регламентных заданий.</w:t>
      </w:r>
    </w:p>
    <w:p>
      <w:pPr>
        <w:pStyle w:val="Heading4"/>
      </w:pPr>
      <w:r>
        <w:t>8. Критерии завершения проверки</w:t>
      </w:r>
    </w:p>
    <w:p>
      <w:pPr>
        <w:ind w:left="283"/>
      </w:pPr>
      <w:r>
        <w:t>1. Нет блокирующих дефектов по критическим сценариям.</w:t>
      </w:r>
    </w:p>
    <w:p>
      <w:pPr>
        <w:ind w:left="283"/>
      </w:pPr>
      <w:r>
        <w:t>2. Пройден полный обязательный контур чек-листа.</w:t>
      </w:r>
    </w:p>
    <w:p>
      <w:pPr>
        <w:ind w:left="283"/>
      </w:pPr>
      <w:r>
        <w:t>3. Зафиксированы результаты проверки и решение о готовности.</w:t>
      </w:r>
    </w:p>
    <w:bookmarkEnd w:id="180"/>
    <w:p>
      <w:bookmarkStart w:id="181" w:name="GRACE_M-TEST"/>
      <w:pPr>
        <w:pStyle w:val="Heading3"/>
      </w:pPr>
      <w:r>
        <w:t>Тестирование</w:t>
      </w:r>
    </w:p>
    <w:p>
      <w:pPr>
        <w:pStyle w:val="Heading4"/>
      </w:pPr>
      <w:r>
        <w:t>Обзор</w:t>
      </w:r>
    </w:p>
    <w:p>
      <w:r>
        <w:t>Раздел описывает автоматизированные проверки (BDD, smoke, синтаксический контроль), требования к тестовым артефактам и правила повторных прогонов.</w:t>
      </w:r>
    </w:p>
    <w:p>
      <w:pPr>
        <w:pStyle w:val="Heading4"/>
      </w:pPr>
      <w:r>
        <w:t>Содержание</w:t>
      </w:r>
    </w:p>
    <w:p>
      <w:pPr>
        <w:ind w:left="283"/>
      </w:pPr>
      <w:r>
        <w:t>Стратегия автоматизированного тестирования</w:t>
      </w:r>
    </w:p>
    <w:p>
      <w:pPr>
        <w:ind w:left="283"/>
      </w:pPr>
      <w:r>
        <w:t>Инициализация тестовой ИБ</w:t>
      </w:r>
    </w:p>
    <w:p>
      <w:pPr>
        <w:ind w:left="283"/>
      </w:pPr>
      <w:r>
        <w:t>Чек-лист ЗУП (отдельно от pipeline)</w:t>
      </w:r>
    </w:p>
    <w:bookmarkEnd w:id="181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C5F2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A4A4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83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