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F0B042">
      <w:pPr>
        <w:spacing w:before="0" w:after="100"/>
      </w:pPr>
    </w:p>
    <w:p w14:paraId="22583D72">
      <w:pPr>
        <w:spacing w:before="0" w:after="100"/>
      </w:pPr>
    </w:p>
    <w:p w14:paraId="4D32BDA9">
      <w:pPr>
        <w:spacing w:before="60" w:after="60"/>
        <w:jc w:val="center"/>
      </w:pPr>
      <w:r>
        <w:rPr>
          <w:rFonts w:ascii="Times New Roman" w:hAnsi="Times New Roman" w:eastAsia="Times New Roman" w:cs="Times New Roman"/>
          <w:b/>
          <w:bCs/>
          <w:i w:val="0"/>
          <w:iCs w:val="0"/>
          <w:sz w:val="28"/>
          <w:szCs w:val="28"/>
        </w:rPr>
        <w:t>A THESIS REPORT</w:t>
      </w:r>
    </w:p>
    <w:p w14:paraId="38348574">
      <w:pPr>
        <w:spacing w:before="60" w:after="60"/>
        <w:jc w:val="center"/>
      </w:pPr>
      <w:r>
        <w:rPr>
          <w:rFonts w:ascii="Times New Roman" w:hAnsi="Times New Roman" w:eastAsia="Times New Roman" w:cs="Times New Roman"/>
          <w:b w:val="0"/>
          <w:bCs w:val="0"/>
          <w:i w:val="0"/>
          <w:iCs w:val="0"/>
          <w:sz w:val="22"/>
          <w:szCs w:val="22"/>
        </w:rPr>
        <w:t>On</w:t>
      </w:r>
    </w:p>
    <w:p w14:paraId="4657F100">
      <w:pPr>
        <w:spacing w:before="0" w:after="100"/>
      </w:pPr>
    </w:p>
    <w:p w14:paraId="5E676756">
      <w:pPr>
        <w:spacing w:before="60" w:after="60"/>
        <w:jc w:val="center"/>
      </w:pPr>
      <w:r>
        <w:rPr>
          <w:rFonts w:ascii="Times New Roman" w:hAnsi="Times New Roman" w:eastAsia="Times New Roman" w:cs="Times New Roman"/>
          <w:b/>
          <w:bCs/>
          <w:i w:val="0"/>
          <w:iCs w:val="0"/>
          <w:sz w:val="24"/>
          <w:szCs w:val="24"/>
        </w:rPr>
        <w:t>Design and Implementation of a High-Throughput Event-Driven Project and Task Management Application</w:t>
      </w:r>
    </w:p>
    <w:p w14:paraId="0A78F868">
      <w:pPr>
        <w:spacing w:before="0" w:after="100"/>
      </w:pPr>
    </w:p>
    <w:p w14:paraId="534B04DC">
      <w:pPr>
        <w:spacing w:before="0" w:after="100"/>
      </w:pPr>
    </w:p>
    <w:p w14:paraId="449F82B7">
      <w:pPr>
        <w:spacing w:before="60" w:after="60"/>
        <w:jc w:val="center"/>
      </w:pPr>
      <w:r>
        <w:rPr>
          <w:rFonts w:ascii="Times New Roman" w:hAnsi="Times New Roman" w:eastAsia="Times New Roman" w:cs="Times New Roman"/>
          <w:b w:val="0"/>
          <w:bCs w:val="0"/>
          <w:i/>
          <w:iCs/>
          <w:sz w:val="22"/>
          <w:szCs w:val="22"/>
        </w:rPr>
        <w:t>Submitted by</w:t>
      </w:r>
    </w:p>
    <w:p w14:paraId="52C75ED4">
      <w:pPr>
        <w:spacing w:before="0" w:after="100"/>
      </w:pPr>
    </w:p>
    <w:p w14:paraId="1259699D">
      <w:pPr>
        <w:spacing w:before="60" w:after="60"/>
        <w:jc w:val="center"/>
      </w:pPr>
      <w:r>
        <w:rPr>
          <w:rFonts w:ascii="Times New Roman" w:hAnsi="Times New Roman" w:eastAsia="Times New Roman" w:cs="Times New Roman"/>
          <w:b/>
          <w:bCs/>
          <w:i w:val="0"/>
          <w:iCs w:val="0"/>
          <w:sz w:val="24"/>
          <w:szCs w:val="24"/>
        </w:rPr>
        <w:t>Kuchuk Bor</w:t>
      </w:r>
      <w:r>
        <w:rPr>
          <w:rFonts w:hint="default" w:cs="Times New Roman"/>
          <w:b/>
          <w:bCs/>
          <w:i w:val="0"/>
          <w:iCs w:val="0"/>
          <w:sz w:val="24"/>
          <w:szCs w:val="24"/>
          <w:lang w:val="en-US"/>
        </w:rPr>
        <w:t>a</w:t>
      </w:r>
      <w:r>
        <w:rPr>
          <w:rFonts w:ascii="Times New Roman" w:hAnsi="Times New Roman" w:eastAsia="Times New Roman" w:cs="Times New Roman"/>
          <w:b/>
          <w:bCs/>
          <w:i w:val="0"/>
          <w:iCs w:val="0"/>
          <w:sz w:val="24"/>
          <w:szCs w:val="24"/>
        </w:rPr>
        <w:t>m Debbarma</w:t>
      </w:r>
    </w:p>
    <w:p w14:paraId="5F7E2C9F">
      <w:pPr>
        <w:spacing w:before="0" w:after="100"/>
      </w:pPr>
    </w:p>
    <w:p w14:paraId="7AFC699C">
      <w:pPr>
        <w:spacing w:before="60" w:after="60"/>
        <w:jc w:val="center"/>
      </w:pPr>
      <w:r>
        <w:rPr>
          <w:rFonts w:ascii="Times New Roman" w:hAnsi="Times New Roman" w:eastAsia="Times New Roman" w:cs="Times New Roman"/>
          <w:b w:val="0"/>
          <w:bCs w:val="0"/>
          <w:i w:val="0"/>
          <w:iCs w:val="0"/>
          <w:sz w:val="22"/>
          <w:szCs w:val="22"/>
        </w:rPr>
        <w:t>In partial fulfillment for the award of the degree</w:t>
      </w:r>
    </w:p>
    <w:p w14:paraId="09BF776D">
      <w:pPr>
        <w:spacing w:before="60" w:after="60"/>
        <w:jc w:val="center"/>
      </w:pPr>
      <w:r>
        <w:rPr>
          <w:rFonts w:ascii="Times New Roman" w:hAnsi="Times New Roman" w:eastAsia="Times New Roman" w:cs="Times New Roman"/>
          <w:b w:val="0"/>
          <w:bCs w:val="0"/>
          <w:i w:val="0"/>
          <w:iCs w:val="0"/>
          <w:sz w:val="22"/>
          <w:szCs w:val="22"/>
        </w:rPr>
        <w:t>of</w:t>
      </w:r>
    </w:p>
    <w:p w14:paraId="0CDE992E">
      <w:pPr>
        <w:spacing w:before="60" w:after="60"/>
        <w:jc w:val="center"/>
      </w:pPr>
      <w:r>
        <w:rPr>
          <w:rFonts w:ascii="Times New Roman" w:hAnsi="Times New Roman" w:eastAsia="Times New Roman" w:cs="Times New Roman"/>
          <w:b/>
          <w:bCs/>
          <w:i w:val="0"/>
          <w:iCs w:val="0"/>
          <w:sz w:val="24"/>
          <w:szCs w:val="24"/>
        </w:rPr>
        <w:t>M.Tech (CSE)</w:t>
      </w:r>
    </w:p>
    <w:p w14:paraId="3640816F">
      <w:pPr>
        <w:spacing w:before="0" w:after="100"/>
      </w:pPr>
    </w:p>
    <w:p w14:paraId="6217DE27">
      <w:pPr>
        <w:spacing w:before="0" w:after="100"/>
      </w:pPr>
    </w:p>
    <w:p w14:paraId="7404F8BC">
      <w:pPr>
        <w:spacing w:before="60" w:after="60"/>
        <w:jc w:val="center"/>
      </w:pPr>
      <w:r>
        <w:rPr>
          <w:rFonts w:ascii="Times New Roman" w:hAnsi="Times New Roman" w:eastAsia="Times New Roman" w:cs="Times New Roman"/>
          <w:b/>
          <w:bCs/>
          <w:i w:val="0"/>
          <w:iCs w:val="0"/>
          <w:sz w:val="22"/>
          <w:szCs w:val="22"/>
        </w:rPr>
        <w:t>Under the Guidance of</w:t>
      </w:r>
    </w:p>
    <w:p w14:paraId="70CF2EB3">
      <w:pPr>
        <w:spacing w:before="0" w:after="100"/>
      </w:pPr>
    </w:p>
    <w:p w14:paraId="03ADFD2E">
      <w:pPr>
        <w:spacing w:before="60" w:after="60"/>
        <w:jc w:val="center"/>
        <w:rPr>
          <w:rFonts w:hint="default"/>
          <w:lang w:val="en-US"/>
        </w:rPr>
      </w:pPr>
      <w:r>
        <w:rPr>
          <w:rFonts w:ascii="Times New Roman" w:hAnsi="Times New Roman" w:eastAsia="Times New Roman" w:cs="Times New Roman"/>
          <w:b/>
          <w:bCs/>
          <w:sz w:val="22"/>
          <w:szCs w:val="22"/>
        </w:rPr>
        <w:t xml:space="preserve">Guide Name: </w:t>
      </w:r>
      <w:r>
        <w:rPr>
          <w:rFonts w:ascii="Times New Roman" w:hAnsi="Times New Roman" w:eastAsia="Times New Roman" w:cs="Times New Roman"/>
          <w:sz w:val="22"/>
          <w:szCs w:val="22"/>
        </w:rPr>
        <w:t xml:space="preserve">Dr. </w:t>
      </w:r>
      <w:r>
        <w:rPr>
          <w:rFonts w:hint="default" w:cs="Times New Roman"/>
          <w:sz w:val="22"/>
          <w:szCs w:val="22"/>
          <w:lang w:val="en-US"/>
        </w:rPr>
        <w:t>Saptarshi Chakraborty</w:t>
      </w:r>
    </w:p>
    <w:p w14:paraId="6AB3AEF5">
      <w:pPr>
        <w:spacing w:before="60" w:after="60"/>
        <w:jc w:val="center"/>
        <w:rPr>
          <w:rFonts w:hint="default"/>
          <w:b w:val="0"/>
          <w:bCs w:val="0"/>
          <w:lang w:val="en-US"/>
        </w:rPr>
      </w:pPr>
      <w:r>
        <w:rPr>
          <w:rFonts w:ascii="Times New Roman" w:hAnsi="Times New Roman" w:eastAsia="Times New Roman" w:cs="Times New Roman"/>
          <w:b/>
          <w:bCs/>
          <w:sz w:val="22"/>
          <w:szCs w:val="22"/>
        </w:rPr>
        <w:t xml:space="preserve">Designation: </w:t>
      </w:r>
      <w:r>
        <w:rPr>
          <w:rFonts w:hint="default" w:cs="Times New Roman"/>
          <w:b w:val="0"/>
          <w:bCs w:val="0"/>
          <w:sz w:val="22"/>
          <w:szCs w:val="22"/>
          <w:lang w:val="en-US"/>
        </w:rPr>
        <w:t>Head of Department (CSE)</w:t>
      </w:r>
    </w:p>
    <w:p w14:paraId="18CB128C">
      <w:pPr>
        <w:spacing w:before="0" w:after="100"/>
      </w:pPr>
    </w:p>
    <w:p w14:paraId="0F2B97EE">
      <w:pPr>
        <w:spacing w:before="120" w:after="120"/>
        <w:jc w:val="center"/>
      </w:pPr>
      <w:r>
        <w:drawing>
          <wp:inline distT="0" distB="0" distL="0" distR="0">
            <wp:extent cx="2143125" cy="2200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01FFA253">
      <w:pPr>
        <w:spacing w:before="0" w:after="100"/>
      </w:pPr>
    </w:p>
    <w:p w14:paraId="0785CF20">
      <w:pPr>
        <w:spacing w:before="60" w:after="60"/>
        <w:jc w:val="center"/>
      </w:pPr>
      <w:r>
        <w:rPr>
          <w:rFonts w:ascii="Times New Roman" w:hAnsi="Times New Roman" w:eastAsia="Times New Roman" w:cs="Times New Roman"/>
          <w:b/>
          <w:bCs/>
          <w:i w:val="0"/>
          <w:iCs w:val="0"/>
          <w:sz w:val="24"/>
          <w:szCs w:val="24"/>
        </w:rPr>
        <w:t>The ICFAI University, Tripura</w:t>
      </w:r>
    </w:p>
    <w:p w14:paraId="4D3C9977">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012C62D7">
      <w:pPr>
        <w:spacing w:before="60" w:after="60"/>
        <w:jc w:val="center"/>
      </w:pPr>
      <w:r>
        <w:rPr>
          <w:rFonts w:ascii="Times New Roman" w:hAnsi="Times New Roman" w:eastAsia="Times New Roman" w:cs="Times New Roman"/>
          <w:b/>
          <w:bCs/>
          <w:i w:val="0"/>
          <w:iCs w:val="0"/>
          <w:sz w:val="22"/>
          <w:szCs w:val="22"/>
        </w:rPr>
        <w:t>ICFAI Technical School Faculty of Science and Technology</w:t>
      </w:r>
    </w:p>
    <w:p w14:paraId="14539E17">
      <w:pPr>
        <w:spacing w:before="0" w:after="100"/>
      </w:pPr>
    </w:p>
    <w:p w14:paraId="087D0E53">
      <w:pPr>
        <w:spacing w:before="60" w:after="60"/>
        <w:jc w:val="center"/>
      </w:pPr>
      <w:r>
        <w:rPr>
          <w:rFonts w:ascii="Times New Roman" w:hAnsi="Times New Roman" w:eastAsia="Times New Roman" w:cs="Times New Roman"/>
          <w:b/>
          <w:bCs/>
          <w:sz w:val="22"/>
          <w:szCs w:val="22"/>
        </w:rPr>
        <w:t xml:space="preserve">Course Code: </w:t>
      </w:r>
      <w:r>
        <w:rPr>
          <w:rFonts w:ascii="Times New Roman" w:hAnsi="Times New Roman" w:eastAsia="Times New Roman" w:cs="Times New Roman"/>
          <w:sz w:val="22"/>
          <w:szCs w:val="22"/>
        </w:rPr>
        <w:t>CSE620P</w:t>
      </w:r>
    </w:p>
    <w:p w14:paraId="69CF7493">
      <w:pPr>
        <w:spacing w:before="60" w:after="60"/>
        <w:jc w:val="center"/>
      </w:pPr>
      <w:r>
        <w:rPr>
          <w:rFonts w:ascii="Times New Roman" w:hAnsi="Times New Roman" w:eastAsia="Times New Roman" w:cs="Times New Roman"/>
          <w:b/>
          <w:bCs/>
          <w:sz w:val="22"/>
          <w:szCs w:val="22"/>
        </w:rPr>
        <w:t xml:space="preserve">Course Title: </w:t>
      </w:r>
      <w:r>
        <w:rPr>
          <w:rFonts w:ascii="Times New Roman" w:hAnsi="Times New Roman" w:eastAsia="Times New Roman" w:cs="Times New Roman"/>
          <w:sz w:val="22"/>
          <w:szCs w:val="22"/>
        </w:rPr>
        <w:t>Thesis Report II</w:t>
      </w:r>
    </w:p>
    <w:p w14:paraId="30BF2632">
      <w:pPr>
        <w:spacing w:before="60" w:after="60"/>
        <w:jc w:val="center"/>
      </w:pPr>
      <w:r>
        <w:rPr>
          <w:rFonts w:ascii="Times New Roman" w:hAnsi="Times New Roman" w:eastAsia="Times New Roman" w:cs="Times New Roman"/>
          <w:b w:val="0"/>
          <w:bCs w:val="0"/>
          <w:i w:val="0"/>
          <w:iCs w:val="0"/>
          <w:sz w:val="22"/>
          <w:szCs w:val="22"/>
        </w:rPr>
        <w:t>2025-2026</w:t>
      </w:r>
    </w:p>
    <w:p w14:paraId="43CE84C1">
      <w:r>
        <w:br w:type="page"/>
      </w:r>
    </w:p>
    <w:p w14:paraId="357BED28">
      <w:pPr>
        <w:spacing w:before="0" w:after="100"/>
      </w:pPr>
    </w:p>
    <w:p w14:paraId="1F14344F">
      <w:pPr>
        <w:spacing w:before="120" w:after="120"/>
        <w:jc w:val="center"/>
      </w:pPr>
      <w:r>
        <w:drawing>
          <wp:inline distT="0" distB="0" distL="0" distR="0">
            <wp:extent cx="2143125" cy="2200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1A34A768">
      <w:pPr>
        <w:spacing w:before="0" w:after="100"/>
      </w:pPr>
    </w:p>
    <w:p w14:paraId="4EF9C50B">
      <w:pPr>
        <w:spacing w:before="60" w:after="60"/>
        <w:jc w:val="center"/>
      </w:pPr>
      <w:r>
        <w:rPr>
          <w:rFonts w:ascii="Times New Roman" w:hAnsi="Times New Roman" w:eastAsia="Times New Roman" w:cs="Times New Roman"/>
          <w:b/>
          <w:bCs/>
          <w:i w:val="0"/>
          <w:iCs w:val="0"/>
          <w:sz w:val="22"/>
          <w:szCs w:val="22"/>
        </w:rPr>
        <w:t>The ICFAI University, Tripura</w:t>
      </w:r>
    </w:p>
    <w:p w14:paraId="7FE21DDC">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207C1355">
      <w:pPr>
        <w:spacing w:before="0" w:after="100"/>
      </w:pPr>
    </w:p>
    <w:p w14:paraId="53AC65DE">
      <w:pPr>
        <w:spacing w:before="120" w:after="180"/>
        <w:jc w:val="center"/>
      </w:pPr>
      <w:r>
        <w:rPr>
          <w:rFonts w:ascii="Times New Roman" w:hAnsi="Times New Roman" w:eastAsia="Times New Roman" w:cs="Times New Roman"/>
          <w:sz w:val="24"/>
          <w:szCs w:val="24"/>
        </w:rPr>
        <w:t>Declaration of Student</w:t>
      </w:r>
    </w:p>
    <w:p w14:paraId="2218AE2B">
      <w:pPr>
        <w:spacing w:before="0" w:after="120"/>
        <w:jc w:val="both"/>
      </w:pPr>
      <w:r>
        <w:rPr>
          <w:rFonts w:ascii="Times New Roman" w:hAnsi="Times New Roman" w:eastAsia="Times New Roman" w:cs="Times New Roman"/>
          <w:sz w:val="22"/>
          <w:szCs w:val="22"/>
        </w:rPr>
        <w:t>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14:paraId="55F281C9">
      <w:pPr>
        <w:spacing w:before="0" w:after="100"/>
      </w:pPr>
    </w:p>
    <w:p w14:paraId="0C0E1E8B">
      <w:pPr>
        <w:spacing w:before="0" w:after="100"/>
      </w:pPr>
    </w:p>
    <w:p w14:paraId="00C48E55">
      <w:pPr>
        <w:spacing w:before="0" w:after="80"/>
      </w:pPr>
      <w:r>
        <w:rPr>
          <w:rFonts w:ascii="Times New Roman" w:hAnsi="Times New Roman" w:eastAsia="Times New Roman" w:cs="Times New Roman"/>
          <w:b/>
          <w:bCs/>
          <w:sz w:val="22"/>
          <w:szCs w:val="22"/>
        </w:rPr>
        <w:t xml:space="preserve">Date: </w:t>
      </w:r>
      <w:r>
        <w:rPr>
          <w:rFonts w:ascii="Times New Roman" w:hAnsi="Times New Roman" w:eastAsia="Times New Roman" w:cs="Times New Roman"/>
          <w:sz w:val="22"/>
          <w:szCs w:val="22"/>
        </w:rPr>
        <w:t>20/05/2026</w:t>
      </w:r>
    </w:p>
    <w:p w14:paraId="4861FCE5">
      <w:pPr>
        <w:spacing w:before="0" w:after="80"/>
      </w:pPr>
      <w:r>
        <w:rPr>
          <w:rFonts w:ascii="Times New Roman" w:hAnsi="Times New Roman" w:eastAsia="Times New Roman" w:cs="Times New Roman"/>
          <w:b/>
          <w:bCs/>
          <w:sz w:val="22"/>
          <w:szCs w:val="22"/>
        </w:rPr>
        <w:t xml:space="preserve">Signature: </w:t>
      </w:r>
      <w:r>
        <w:rPr>
          <w:rFonts w:ascii="Times New Roman" w:hAnsi="Times New Roman" w:eastAsia="Times New Roman" w:cs="Times New Roman"/>
          <w:sz w:val="22"/>
          <w:szCs w:val="22"/>
        </w:rPr>
        <w:t>_________________</w:t>
      </w:r>
    </w:p>
    <w:p w14:paraId="4EC7305C">
      <w:pPr>
        <w:spacing w:before="0" w:after="80"/>
        <w:rPr>
          <w:rFonts w:ascii="Times New Roman" w:hAnsi="Times New Roman" w:eastAsia="Times New Roman" w:cs="Times New Roman"/>
          <w:sz w:val="22"/>
          <w:szCs w:val="22"/>
        </w:rPr>
      </w:pPr>
      <w:r>
        <w:rPr>
          <w:rFonts w:ascii="Times New Roman" w:hAnsi="Times New Roman" w:eastAsia="Times New Roman" w:cs="Times New Roman"/>
          <w:b/>
          <w:bCs/>
          <w:sz w:val="22"/>
          <w:szCs w:val="22"/>
        </w:rPr>
        <w:t xml:space="preserve">Name: </w:t>
      </w:r>
      <w:r>
        <w:rPr>
          <w:rFonts w:ascii="Times New Roman" w:hAnsi="Times New Roman" w:eastAsia="Times New Roman" w:cs="Times New Roman"/>
          <w:sz w:val="22"/>
          <w:szCs w:val="22"/>
        </w:rPr>
        <w:t>Kuchuk Bor</w:t>
      </w:r>
      <w:r>
        <w:rPr>
          <w:rFonts w:hint="default" w:cs="Times New Roman"/>
          <w:sz w:val="22"/>
          <w:szCs w:val="22"/>
          <w:lang w:val="en-US"/>
        </w:rPr>
        <w:t>a</w:t>
      </w:r>
      <w:r>
        <w:rPr>
          <w:rFonts w:ascii="Times New Roman" w:hAnsi="Times New Roman" w:eastAsia="Times New Roman" w:cs="Times New Roman"/>
          <w:sz w:val="22"/>
          <w:szCs w:val="22"/>
        </w:rPr>
        <w:t>m Debbarma</w:t>
      </w:r>
    </w:p>
    <w:p w14:paraId="53FEB005">
      <w:pPr>
        <w:spacing w:before="0" w:after="80"/>
        <w:rPr>
          <w:rFonts w:hint="default" w:ascii="Times New Roman" w:hAnsi="Times New Roman" w:eastAsia="Times New Roman" w:cs="Times New Roman"/>
          <w:sz w:val="22"/>
          <w:szCs w:val="22"/>
          <w:lang w:val="en-US"/>
        </w:rPr>
      </w:pPr>
      <w:r>
        <w:rPr>
          <w:rFonts w:hint="default" w:cs="Times New Roman"/>
          <w:sz w:val="22"/>
          <w:szCs w:val="22"/>
          <w:lang w:val="en-US"/>
        </w:rPr>
        <w:t>ID: 24IUT0600003</w:t>
      </w:r>
    </w:p>
    <w:p w14:paraId="48614BB0">
      <w:pPr>
        <w:spacing w:before="0" w:after="80"/>
      </w:pPr>
      <w:r>
        <w:rPr>
          <w:rFonts w:ascii="Times New Roman" w:hAnsi="Times New Roman" w:eastAsia="Times New Roman" w:cs="Times New Roman"/>
          <w:b/>
          <w:bCs/>
          <w:sz w:val="22"/>
          <w:szCs w:val="22"/>
        </w:rPr>
        <w:t>Department of CSE</w:t>
      </w:r>
    </w:p>
    <w:p w14:paraId="31A33739">
      <w:r>
        <w:br w:type="page"/>
      </w:r>
    </w:p>
    <w:p w14:paraId="36C98DB7">
      <w:pPr>
        <w:spacing w:before="0" w:after="100"/>
      </w:pPr>
    </w:p>
    <w:p w14:paraId="04F8C74B">
      <w:pPr>
        <w:spacing w:before="120" w:after="120"/>
        <w:jc w:val="center"/>
      </w:pPr>
      <w:r>
        <w:drawing>
          <wp:inline distT="0" distB="0" distL="0" distR="0">
            <wp:extent cx="2143125" cy="220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4DDA84CE">
      <w:pPr>
        <w:spacing w:before="0" w:after="100"/>
      </w:pPr>
    </w:p>
    <w:p w14:paraId="0AD71BA6">
      <w:pPr>
        <w:spacing w:before="60" w:after="60"/>
        <w:jc w:val="center"/>
      </w:pPr>
      <w:r>
        <w:rPr>
          <w:rFonts w:ascii="Times New Roman" w:hAnsi="Times New Roman" w:eastAsia="Times New Roman" w:cs="Times New Roman"/>
          <w:b/>
          <w:bCs/>
          <w:i w:val="0"/>
          <w:iCs w:val="0"/>
          <w:sz w:val="22"/>
          <w:szCs w:val="22"/>
        </w:rPr>
        <w:t>The ICFAI University, Tripura</w:t>
      </w:r>
    </w:p>
    <w:p w14:paraId="2F7C8C5F">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76AFBA09">
      <w:pPr>
        <w:spacing w:before="0" w:after="100"/>
      </w:pPr>
    </w:p>
    <w:p w14:paraId="5A3547D4">
      <w:pPr>
        <w:spacing w:before="60" w:after="60"/>
        <w:jc w:val="center"/>
      </w:pPr>
      <w:r>
        <w:rPr>
          <w:rFonts w:ascii="Times New Roman" w:hAnsi="Times New Roman" w:eastAsia="Times New Roman" w:cs="Times New Roman"/>
          <w:b/>
          <w:bCs/>
          <w:i w:val="0"/>
          <w:iCs w:val="0"/>
          <w:sz w:val="24"/>
          <w:szCs w:val="24"/>
        </w:rPr>
        <w:t>CERTIFICATE</w:t>
      </w:r>
    </w:p>
    <w:p w14:paraId="1F0688B8">
      <w:pPr>
        <w:spacing w:before="0" w:after="100"/>
      </w:pPr>
    </w:p>
    <w:p w14:paraId="2D1B45D8">
      <w:pPr>
        <w:spacing w:before="0" w:after="120"/>
        <w:jc w:val="both"/>
      </w:pPr>
      <w:r>
        <w:rPr>
          <w:rFonts w:ascii="Times New Roman" w:hAnsi="Times New Roman" w:eastAsia="Times New Roman" w:cs="Times New Roman"/>
          <w:sz w:val="22"/>
          <w:szCs w:val="22"/>
        </w:rPr>
        <w:t>This is to certify that the project titled "Design and Implementation of a High-Throughput Event-Driven Project and Task Management Application" is the bonafide work carried out by Kuchuk Borom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14:paraId="3965EDDD">
      <w:pPr>
        <w:spacing w:before="0" w:after="100"/>
      </w:pPr>
    </w:p>
    <w:p w14:paraId="7E8D96DA">
      <w:pPr>
        <w:spacing w:before="0" w:after="100"/>
      </w:pPr>
    </w:p>
    <w:tbl>
      <w:tblPr>
        <w:tblStyle w:val="9"/>
        <w:tblW w:w="9026"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24B623AC">
        <w:tc>
          <w:tcPr>
            <w:tcW w:w="4513" w:type="dxa"/>
            <w:tcBorders>
              <w:top w:val="nil"/>
              <w:left w:val="nil"/>
              <w:bottom w:val="nil"/>
              <w:right w:val="nil"/>
            </w:tcBorders>
          </w:tcPr>
          <w:p w14:paraId="77CEBEBD">
            <w:pPr>
              <w:spacing w:before="0" w:after="60"/>
              <w:jc w:val="center"/>
            </w:pPr>
            <w:r>
              <w:rPr>
                <w:rFonts w:ascii="Times New Roman" w:hAnsi="Times New Roman" w:eastAsia="Times New Roman" w:cs="Times New Roman"/>
                <w:sz w:val="22"/>
                <w:szCs w:val="22"/>
              </w:rPr>
              <w:t>.......................................................</w:t>
            </w:r>
          </w:p>
          <w:p w14:paraId="3306D1CD">
            <w:pPr>
              <w:spacing w:before="0" w:after="60"/>
              <w:jc w:val="center"/>
            </w:pPr>
            <w:r>
              <w:rPr>
                <w:rFonts w:ascii="Times New Roman" w:hAnsi="Times New Roman" w:eastAsia="Times New Roman" w:cs="Times New Roman"/>
                <w:sz w:val="22"/>
                <w:szCs w:val="22"/>
              </w:rPr>
              <w:t>Signature</w:t>
            </w:r>
          </w:p>
          <w:p w14:paraId="448F08B9">
            <w:pPr>
              <w:spacing w:before="0" w:after="40"/>
              <w:jc w:val="center"/>
            </w:pPr>
            <w:r>
              <w:rPr>
                <w:rFonts w:ascii="Times New Roman" w:hAnsi="Times New Roman" w:eastAsia="Times New Roman" w:cs="Times New Roman"/>
                <w:b/>
                <w:bCs/>
                <w:sz w:val="22"/>
                <w:szCs w:val="22"/>
              </w:rPr>
              <w:t>Dr. Abhijit Biswas</w:t>
            </w:r>
          </w:p>
          <w:p w14:paraId="3EC73215">
            <w:pPr>
              <w:spacing w:before="0" w:after="80"/>
              <w:jc w:val="center"/>
            </w:pPr>
            <w:r>
              <w:rPr>
                <w:rFonts w:ascii="Times New Roman" w:hAnsi="Times New Roman" w:eastAsia="Times New Roman" w:cs="Times New Roman"/>
                <w:b/>
                <w:bCs/>
                <w:sz w:val="22"/>
                <w:szCs w:val="22"/>
              </w:rPr>
              <w:t>Coordinator CSE &amp; CA</w:t>
            </w:r>
          </w:p>
        </w:tc>
        <w:tc>
          <w:tcPr>
            <w:tcW w:w="4513" w:type="dxa"/>
            <w:tcBorders>
              <w:top w:val="nil"/>
              <w:left w:val="nil"/>
              <w:bottom w:val="nil"/>
              <w:right w:val="nil"/>
            </w:tcBorders>
          </w:tcPr>
          <w:p w14:paraId="53B1ACB0">
            <w:pPr>
              <w:spacing w:before="0" w:after="60"/>
              <w:jc w:val="center"/>
            </w:pPr>
            <w:r>
              <w:rPr>
                <w:rFonts w:ascii="Times New Roman" w:hAnsi="Times New Roman" w:eastAsia="Times New Roman" w:cs="Times New Roman"/>
                <w:sz w:val="22"/>
                <w:szCs w:val="22"/>
              </w:rPr>
              <w:t>.......................................................</w:t>
            </w:r>
          </w:p>
          <w:p w14:paraId="25D0BDD8">
            <w:pPr>
              <w:spacing w:before="0" w:after="60"/>
              <w:jc w:val="center"/>
            </w:pPr>
            <w:r>
              <w:rPr>
                <w:rFonts w:ascii="Times New Roman" w:hAnsi="Times New Roman" w:eastAsia="Times New Roman" w:cs="Times New Roman"/>
                <w:sz w:val="22"/>
                <w:szCs w:val="22"/>
              </w:rPr>
              <w:t>Signature</w:t>
            </w:r>
          </w:p>
          <w:p w14:paraId="6A00515D">
            <w:pPr>
              <w:spacing w:before="0" w:after="40"/>
              <w:jc w:val="center"/>
            </w:pPr>
            <w:r>
              <w:rPr>
                <w:rFonts w:ascii="Times New Roman" w:hAnsi="Times New Roman" w:eastAsia="Times New Roman" w:cs="Times New Roman"/>
                <w:b/>
                <w:bCs/>
                <w:sz w:val="22"/>
                <w:szCs w:val="22"/>
              </w:rPr>
              <w:t>Dr. Saptarshi Chakraborty</w:t>
            </w:r>
          </w:p>
          <w:p w14:paraId="3DB83B84">
            <w:pPr>
              <w:spacing w:before="0" w:after="80"/>
              <w:jc w:val="center"/>
            </w:pPr>
            <w:r>
              <w:rPr>
                <w:rFonts w:ascii="Times New Roman" w:hAnsi="Times New Roman" w:eastAsia="Times New Roman" w:cs="Times New Roman"/>
                <w:b/>
                <w:bCs/>
                <w:sz w:val="22"/>
                <w:szCs w:val="22"/>
              </w:rPr>
              <w:t>Head of the Department (CSE)</w:t>
            </w:r>
          </w:p>
        </w:tc>
      </w:tr>
    </w:tbl>
    <w:p w14:paraId="7965C858">
      <w:pPr>
        <w:spacing w:before="0" w:after="100"/>
      </w:pPr>
    </w:p>
    <w:tbl>
      <w:tblPr>
        <w:tblStyle w:val="9"/>
        <w:tblW w:w="4513"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tblGrid>
      <w:tr w14:paraId="6A393A4B">
        <w:tc>
          <w:tcPr>
            <w:tcW w:w="4513" w:type="dxa"/>
            <w:tcBorders>
              <w:top w:val="nil"/>
              <w:left w:val="nil"/>
              <w:bottom w:val="nil"/>
              <w:right w:val="nil"/>
            </w:tcBorders>
          </w:tcPr>
          <w:p w14:paraId="4BC0A46A">
            <w:pPr>
              <w:spacing w:before="0" w:after="60"/>
              <w:jc w:val="center"/>
            </w:pPr>
            <w:r>
              <w:rPr>
                <w:rFonts w:ascii="Times New Roman" w:hAnsi="Times New Roman" w:eastAsia="Times New Roman" w:cs="Times New Roman"/>
                <w:sz w:val="22"/>
                <w:szCs w:val="22"/>
              </w:rPr>
              <w:t>.......................................................</w:t>
            </w:r>
          </w:p>
          <w:p w14:paraId="35CC54D0">
            <w:pPr>
              <w:spacing w:before="0" w:after="60"/>
              <w:jc w:val="center"/>
            </w:pPr>
            <w:r>
              <w:rPr>
                <w:rFonts w:ascii="Times New Roman" w:hAnsi="Times New Roman" w:eastAsia="Times New Roman" w:cs="Times New Roman"/>
                <w:sz w:val="22"/>
                <w:szCs w:val="22"/>
              </w:rPr>
              <w:t>Signature</w:t>
            </w:r>
          </w:p>
          <w:p w14:paraId="5211368A">
            <w:pPr>
              <w:spacing w:before="0" w:after="40"/>
              <w:jc w:val="center"/>
            </w:pPr>
            <w:r>
              <w:rPr>
                <w:rFonts w:ascii="Times New Roman" w:hAnsi="Times New Roman" w:eastAsia="Times New Roman" w:cs="Times New Roman"/>
                <w:b/>
                <w:bCs/>
                <w:sz w:val="22"/>
                <w:szCs w:val="22"/>
              </w:rPr>
              <w:t>Dr. Prasanta Kumar Sinha</w:t>
            </w:r>
          </w:p>
          <w:p w14:paraId="2697B272">
            <w:pPr>
              <w:spacing w:before="0" w:after="80"/>
              <w:jc w:val="center"/>
            </w:pPr>
            <w:r>
              <w:rPr>
                <w:rFonts w:ascii="Times New Roman" w:hAnsi="Times New Roman" w:eastAsia="Times New Roman" w:cs="Times New Roman"/>
                <w:b/>
                <w:bCs/>
                <w:sz w:val="22"/>
                <w:szCs w:val="22"/>
              </w:rPr>
              <w:t>Principal, ITS</w:t>
            </w:r>
          </w:p>
        </w:tc>
      </w:tr>
    </w:tbl>
    <w:p w14:paraId="0D14F591">
      <w:r>
        <w:br w:type="page"/>
      </w:r>
    </w:p>
    <w:p w14:paraId="4D970E47">
      <w:pPr>
        <w:spacing w:before="60" w:after="60"/>
        <w:jc w:val="center"/>
      </w:pPr>
      <w:r>
        <w:rPr>
          <w:rFonts w:ascii="Times New Roman" w:hAnsi="Times New Roman" w:eastAsia="Times New Roman" w:cs="Times New Roman"/>
          <w:b/>
          <w:bCs/>
          <w:i w:val="0"/>
          <w:iCs w:val="0"/>
          <w:sz w:val="26"/>
          <w:szCs w:val="26"/>
        </w:rPr>
        <w:t>ABSTRACT</w:t>
      </w:r>
    </w:p>
    <w:p w14:paraId="6442399D">
      <w:pPr>
        <w:spacing w:before="0" w:after="100"/>
      </w:pPr>
    </w:p>
    <w:p w14:paraId="271B9117">
      <w:pPr>
        <w:spacing w:before="0" w:after="120"/>
        <w:jc w:val="both"/>
      </w:pPr>
      <w:r>
        <w:rPr>
          <w:rFonts w:ascii="Times New Roman" w:hAnsi="Times New Roman" w:eastAsia="Times New Roman" w:cs="Times New Roman"/>
          <w:sz w:val="22"/>
          <w:szCs w:val="22"/>
        </w:rPr>
        <w:t>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14:paraId="2CB60ABB">
      <w:pPr>
        <w:spacing w:before="0" w:after="120"/>
        <w:jc w:val="both"/>
      </w:pPr>
      <w:r>
        <w:rPr>
          <w:rFonts w:ascii="Times New Roman" w:hAnsi="Times New Roman" w:eastAsia="Times New Roman" w:cs="Times New Roman"/>
          <w:sz w:val="22"/>
          <w:szCs w:val="22"/>
        </w:rPr>
        <w:t>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14:paraId="0186E39E">
      <w:pPr>
        <w:spacing w:before="0" w:after="120"/>
        <w:jc w:val="both"/>
      </w:pPr>
      <w:r>
        <w:rPr>
          <w:rFonts w:ascii="Times New Roman" w:hAnsi="Times New Roman" w:eastAsia="Times New Roman" w:cs="Times New Roman"/>
          <w:sz w:val="22"/>
          <w:szCs w:val="22"/>
        </w:rPr>
        <w:t>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14:paraId="12249D1E">
      <w:pPr>
        <w:spacing w:before="0" w:after="120"/>
        <w:jc w:val="both"/>
      </w:pPr>
      <w:r>
        <w:rPr>
          <w:rFonts w:ascii="Times New Roman" w:hAnsi="Times New Roman" w:eastAsia="Times New Roman" w:cs="Times New Roman"/>
          <w:sz w:val="22"/>
          <w:szCs w:val="22"/>
        </w:rPr>
        <w:t>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14:paraId="77652241">
      <w:pPr>
        <w:spacing w:before="0" w:after="120"/>
        <w:jc w:val="both"/>
      </w:pPr>
      <w:r>
        <w:rPr>
          <w:rFonts w:ascii="Times New Roman" w:hAnsi="Times New Roman" w:eastAsia="Times New Roman" w:cs="Times New Roman"/>
          <w:sz w:val="22"/>
          <w:szCs w:val="22"/>
        </w:rPr>
        <w:t>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14:paraId="12759217">
      <w:r>
        <w:br w:type="page"/>
      </w:r>
    </w:p>
    <w:p w14:paraId="5AF432DB">
      <w:pPr>
        <w:spacing w:before="60" w:after="60"/>
        <w:jc w:val="center"/>
      </w:pPr>
      <w:r>
        <w:rPr>
          <w:rFonts w:ascii="Times New Roman" w:hAnsi="Times New Roman" w:eastAsia="Times New Roman" w:cs="Times New Roman"/>
          <w:b/>
          <w:bCs/>
          <w:i w:val="0"/>
          <w:iCs w:val="0"/>
          <w:sz w:val="26"/>
          <w:szCs w:val="26"/>
        </w:rPr>
        <w:t>ACKNOWLEDGEMENT</w:t>
      </w:r>
    </w:p>
    <w:p w14:paraId="6915103A">
      <w:pPr>
        <w:spacing w:before="0" w:after="100"/>
      </w:pPr>
    </w:p>
    <w:p w14:paraId="04810DB2">
      <w:pPr>
        <w:spacing w:before="0" w:after="120"/>
        <w:jc w:val="both"/>
      </w:pPr>
      <w:r>
        <w:rPr>
          <w:rFonts w:ascii="Times New Roman" w:hAnsi="Times New Roman" w:eastAsia="Times New Roman" w:cs="Times New Roman"/>
          <w:sz w:val="22"/>
          <w:szCs w:val="22"/>
        </w:rPr>
        <w:t xml:space="preserve">I would like to express my special thanks of gratitude to my guide Dr. </w:t>
      </w:r>
      <w:r>
        <w:rPr>
          <w:rFonts w:hint="default" w:cs="Times New Roman"/>
          <w:sz w:val="22"/>
          <w:szCs w:val="22"/>
          <w:lang w:val="en-US"/>
        </w:rPr>
        <w:t xml:space="preserve">Saptarshi Chakraborty </w:t>
      </w:r>
      <w:r>
        <w:rPr>
          <w:rFonts w:ascii="Times New Roman" w:hAnsi="Times New Roman" w:eastAsia="Times New Roman" w:cs="Times New Roman"/>
          <w:sz w:val="22"/>
          <w:szCs w:val="22"/>
        </w:rPr>
        <w:t>for his able guidance and support in completing the project. A special thanks to the university administration, including the Principal, HOD, and Dean, for providing us with the necessary resources and opportunities to gain knowledge.</w:t>
      </w:r>
    </w:p>
    <w:p w14:paraId="19514807">
      <w:pPr>
        <w:spacing w:before="0" w:after="120"/>
        <w:jc w:val="both"/>
      </w:pPr>
      <w:r>
        <w:rPr>
          <w:rFonts w:ascii="Times New Roman" w:hAnsi="Times New Roman" w:eastAsia="Times New Roman" w:cs="Times New Roman"/>
          <w:sz w:val="22"/>
          <w:szCs w:val="22"/>
        </w:rPr>
        <w:t>I would also like to thank God for giving me the strength and capability to complete this project. Finally, I extend my sincere thanks to my family, friends, and the entire ICFAI family for their continuous support.</w:t>
      </w:r>
    </w:p>
    <w:p w14:paraId="3C5345C3">
      <w:pPr>
        <w:spacing w:before="0" w:after="100"/>
      </w:pPr>
    </w:p>
    <w:p w14:paraId="01A4FCCC">
      <w:pPr>
        <w:spacing w:before="0" w:after="80"/>
        <w:rPr>
          <w:rFonts w:ascii="Times New Roman" w:hAnsi="Times New Roman" w:eastAsia="Times New Roman" w:cs="Times New Roman"/>
          <w:sz w:val="22"/>
          <w:szCs w:val="22"/>
        </w:rPr>
      </w:pPr>
      <w:r>
        <w:rPr>
          <w:rFonts w:ascii="Times New Roman" w:hAnsi="Times New Roman" w:eastAsia="Times New Roman" w:cs="Times New Roman"/>
          <w:b/>
          <w:bCs/>
          <w:sz w:val="22"/>
          <w:szCs w:val="22"/>
        </w:rPr>
        <w:t xml:space="preserve">Name: </w:t>
      </w:r>
      <w:r>
        <w:rPr>
          <w:rFonts w:ascii="Times New Roman" w:hAnsi="Times New Roman" w:eastAsia="Times New Roman" w:cs="Times New Roman"/>
          <w:sz w:val="22"/>
          <w:szCs w:val="22"/>
        </w:rPr>
        <w:t>Kuchuk Bor</w:t>
      </w:r>
      <w:r>
        <w:rPr>
          <w:rFonts w:hint="default" w:cs="Times New Roman"/>
          <w:sz w:val="22"/>
          <w:szCs w:val="22"/>
          <w:lang w:val="en-US"/>
        </w:rPr>
        <w:t>a</w:t>
      </w:r>
      <w:bookmarkStart w:id="236" w:name="_GoBack"/>
      <w:bookmarkEnd w:id="236"/>
      <w:r>
        <w:rPr>
          <w:rFonts w:ascii="Times New Roman" w:hAnsi="Times New Roman" w:eastAsia="Times New Roman" w:cs="Times New Roman"/>
          <w:sz w:val="22"/>
          <w:szCs w:val="22"/>
        </w:rPr>
        <w:t>m Debbarma</w:t>
      </w:r>
    </w:p>
    <w:p w14:paraId="62F87AD6">
      <w:pPr>
        <w:spacing w:before="0" w:after="80"/>
        <w:rPr>
          <w:rFonts w:hint="default" w:ascii="Times New Roman" w:hAnsi="Times New Roman" w:eastAsia="Times New Roman" w:cs="Times New Roman"/>
          <w:sz w:val="22"/>
          <w:szCs w:val="22"/>
          <w:lang w:val="en-US"/>
        </w:rPr>
      </w:pPr>
      <w:r>
        <w:rPr>
          <w:rFonts w:hint="default" w:ascii="Times New Roman Bold" w:hAnsi="Times New Roman Bold" w:cs="Times New Roman Bold"/>
          <w:b/>
          <w:bCs/>
          <w:sz w:val="22"/>
          <w:szCs w:val="22"/>
          <w:lang w:val="en-US"/>
        </w:rPr>
        <w:t>ID</w:t>
      </w:r>
      <w:r>
        <w:rPr>
          <w:rFonts w:hint="default" w:cs="Times New Roman"/>
          <w:sz w:val="22"/>
          <w:szCs w:val="22"/>
          <w:lang w:val="en-US"/>
        </w:rPr>
        <w:t>: 24IUT0600003</w:t>
      </w:r>
    </w:p>
    <w:p w14:paraId="355372A1">
      <w:pPr>
        <w:spacing w:before="0" w:after="80"/>
      </w:pPr>
      <w:r>
        <w:rPr>
          <w:rFonts w:ascii="Times New Roman" w:hAnsi="Times New Roman" w:eastAsia="Times New Roman" w:cs="Times New Roman"/>
          <w:b/>
          <w:bCs/>
          <w:sz w:val="22"/>
          <w:szCs w:val="22"/>
        </w:rPr>
        <w:t xml:space="preserve">Course: </w:t>
      </w:r>
      <w:r>
        <w:rPr>
          <w:rFonts w:ascii="Times New Roman" w:hAnsi="Times New Roman" w:eastAsia="Times New Roman" w:cs="Times New Roman"/>
          <w:sz w:val="22"/>
          <w:szCs w:val="22"/>
        </w:rPr>
        <w:t>M.Tech CSE</w:t>
      </w:r>
    </w:p>
    <w:p w14:paraId="2FDA9A54">
      <w:r>
        <w:br w:type="page"/>
      </w:r>
    </w:p>
    <w:p w14:paraId="321926E8">
      <w:pPr>
        <w:spacing w:before="60" w:after="60"/>
        <w:jc w:val="center"/>
      </w:pPr>
      <w:r>
        <w:rPr>
          <w:rFonts w:ascii="Times New Roman" w:hAnsi="Times New Roman" w:eastAsia="Times New Roman" w:cs="Times New Roman"/>
          <w:b/>
          <w:bCs/>
          <w:i w:val="0"/>
          <w:iCs w:val="0"/>
          <w:sz w:val="24"/>
          <w:szCs w:val="24"/>
        </w:rPr>
        <w:t>List of Figures</w:t>
      </w:r>
    </w:p>
    <w:p w14:paraId="1E40624C">
      <w:pPr>
        <w:spacing w:before="0" w:after="100"/>
      </w:pPr>
    </w:p>
    <w:sdt>
      <w:sdtPr>
        <w:id w:val="343593806"/>
      </w:sdtPr>
      <w:sdtContent>
        <w:p w14:paraId="58EBE18C">
          <w:pPr>
            <w:rPr>
              <w:rFonts w:ascii="Times New Roman" w:hAnsi="Times New Roman" w:eastAsia="Times New Roman" w:cs="Times New Roman"/>
              <w:sz w:val="22"/>
              <w:szCs w:val="22"/>
            </w:rPr>
          </w:pPr>
          <w:r>
            <w:rPr>
              <w:rFonts w:hint="default"/>
              <w:lang w:val="en-US"/>
            </w:rPr>
            <w:t>¨</w:t>
          </w:r>
          <w:r>
            <w:fldChar w:fldCharType="begin"/>
          </w:r>
          <w:r>
            <w:instrText xml:space="preserve">TOC \h \o "4-4"</w:instrText>
          </w:r>
          <w:r>
            <w:fldChar w:fldCharType="separate"/>
          </w:r>
        </w:p>
        <w:p w14:paraId="4F61E931">
          <w:pPr>
            <w:pStyle w:val="19"/>
            <w:tabs>
              <w:tab w:val="right" w:leader="dot" w:pos="9026"/>
            </w:tabs>
          </w:pPr>
          <w:r>
            <w:fldChar w:fldCharType="begin"/>
          </w:r>
          <w:r>
            <w:instrText xml:space="preserve"> HYPERLINK \l _Toc1990066996 </w:instrText>
          </w:r>
          <w:r>
            <w:fldChar w:fldCharType="separate"/>
          </w:r>
          <w:r>
            <w:rPr>
              <w:rFonts w:ascii="Times New Roman" w:hAnsi="Times New Roman" w:eastAsia="Times New Roman" w:cs="Times New Roman"/>
              <w:szCs w:val="20"/>
            </w:rPr>
            <w:t>Figure 3.1: Full-Stack Layered Architecture and Data Flow — Taskinator</w:t>
          </w:r>
          <w:r>
            <w:tab/>
          </w:r>
          <w:r>
            <w:fldChar w:fldCharType="begin"/>
          </w:r>
          <w:r>
            <w:instrText xml:space="preserve"> PAGEREF _Toc1990066996 \h </w:instrText>
          </w:r>
          <w:r>
            <w:fldChar w:fldCharType="separate"/>
          </w:r>
          <w:r>
            <w:t>20</w:t>
          </w:r>
          <w:r>
            <w:fldChar w:fldCharType="end"/>
          </w:r>
          <w:r>
            <w:fldChar w:fldCharType="end"/>
          </w:r>
        </w:p>
        <w:p w14:paraId="77993DE6">
          <w:pPr>
            <w:pStyle w:val="19"/>
            <w:tabs>
              <w:tab w:val="right" w:leader="dot" w:pos="9026"/>
            </w:tabs>
          </w:pPr>
          <w:r>
            <w:fldChar w:fldCharType="begin"/>
          </w:r>
          <w:r>
            <w:instrText xml:space="preserve"> HYPERLINK \l _Toc2145683394 </w:instrText>
          </w:r>
          <w:r>
            <w:fldChar w:fldCharType="separate"/>
          </w:r>
          <w:r>
            <w:rPr>
              <w:rFonts w:ascii="Times New Roman" w:hAnsi="Times New Roman" w:eastAsia="Times New Roman" w:cs="Times New Roman"/>
              <w:szCs w:val="20"/>
            </w:rPr>
            <w:t>Figure 3.2: Comprehensive Domain Entity-Relationship (ER) Diagram</w:t>
          </w:r>
          <w:r>
            <w:tab/>
          </w:r>
          <w:r>
            <w:fldChar w:fldCharType="begin"/>
          </w:r>
          <w:r>
            <w:instrText xml:space="preserve"> PAGEREF _Toc2145683394 \h </w:instrText>
          </w:r>
          <w:r>
            <w:fldChar w:fldCharType="separate"/>
          </w:r>
          <w:r>
            <w:t>22</w:t>
          </w:r>
          <w:r>
            <w:fldChar w:fldCharType="end"/>
          </w:r>
          <w:r>
            <w:fldChar w:fldCharType="end"/>
          </w:r>
        </w:p>
        <w:p w14:paraId="323F40D3">
          <w:pPr>
            <w:pStyle w:val="19"/>
            <w:tabs>
              <w:tab w:val="right" w:leader="dot" w:pos="9026"/>
            </w:tabs>
          </w:pPr>
          <w:r>
            <w:fldChar w:fldCharType="begin"/>
          </w:r>
          <w:r>
            <w:instrText xml:space="preserve"> HYPERLINK \l _Toc1955402534 </w:instrText>
          </w:r>
          <w:r>
            <w:fldChar w:fldCharType="separate"/>
          </w:r>
          <w:r>
            <w:rPr>
              <w:rFonts w:ascii="Times New Roman" w:hAnsi="Times New Roman" w:eastAsia="Times New Roman" w:cs="Times New Roman"/>
              <w:szCs w:val="20"/>
            </w:rPr>
            <w:t>Figure 3.3.1: Reachability Engine — Transitive Closure Expansion and Depth Calculation</w:t>
          </w:r>
          <w:r>
            <w:tab/>
          </w:r>
          <w:r>
            <w:fldChar w:fldCharType="begin"/>
          </w:r>
          <w:r>
            <w:instrText xml:space="preserve"> PAGEREF _Toc1955402534 \h </w:instrText>
          </w:r>
          <w:r>
            <w:fldChar w:fldCharType="separate"/>
          </w:r>
          <w:r>
            <w:t>24</w:t>
          </w:r>
          <w:r>
            <w:fldChar w:fldCharType="end"/>
          </w:r>
          <w:r>
            <w:fldChar w:fldCharType="end"/>
          </w:r>
        </w:p>
        <w:p w14:paraId="329F75EA">
          <w:pPr>
            <w:pStyle w:val="19"/>
            <w:tabs>
              <w:tab w:val="right" w:leader="dot" w:pos="9026"/>
            </w:tabs>
          </w:pPr>
          <w:r>
            <w:fldChar w:fldCharType="begin"/>
          </w:r>
          <w:r>
            <w:instrText xml:space="preserve"> HYPERLINK \l _Toc1508138897 </w:instrText>
          </w:r>
          <w:r>
            <w:fldChar w:fldCharType="separate"/>
          </w:r>
          <w:r>
            <w:rPr>
              <w:rFonts w:ascii="Times New Roman" w:hAnsi="Times New Roman" w:eastAsia="Times New Roman" w:cs="Times New Roman"/>
              <w:szCs w:val="20"/>
            </w:rPr>
            <w:t>Figure 3.9: Edge Identity and Stateless JWT/JWE Verification Architecture</w:t>
          </w:r>
          <w:r>
            <w:tab/>
          </w:r>
          <w:r>
            <w:fldChar w:fldCharType="begin"/>
          </w:r>
          <w:r>
            <w:instrText xml:space="preserve"> PAGEREF _Toc1508138897 \h </w:instrText>
          </w:r>
          <w:r>
            <w:fldChar w:fldCharType="separate"/>
          </w:r>
          <w:r>
            <w:t>35</w:t>
          </w:r>
          <w:r>
            <w:fldChar w:fldCharType="end"/>
          </w:r>
          <w:r>
            <w:fldChar w:fldCharType="end"/>
          </w:r>
        </w:p>
        <w:p w14:paraId="49D6905C">
          <w:pPr>
            <w:pStyle w:val="19"/>
            <w:tabs>
              <w:tab w:val="right" w:leader="dot" w:pos="9026"/>
            </w:tabs>
          </w:pPr>
          <w:r>
            <w:fldChar w:fldCharType="begin"/>
          </w:r>
          <w:r>
            <w:instrText xml:space="preserve"> HYPERLINK \l _Toc540956338 </w:instrText>
          </w:r>
          <w:r>
            <w:fldChar w:fldCharType="separate"/>
          </w:r>
          <w:r>
            <w:rPr>
              <w:rFonts w:ascii="Times New Roman" w:hAnsi="Times New Roman" w:eastAsia="Times New Roman" w:cs="Times New Roman"/>
              <w:szCs w:val="20"/>
            </w:rPr>
            <w:t>Figure 3.10.1: Focused Task Network with Multi-Level Radial Discovery</w:t>
          </w:r>
          <w:r>
            <w:tab/>
          </w:r>
          <w:r>
            <w:fldChar w:fldCharType="begin"/>
          </w:r>
          <w:r>
            <w:instrText xml:space="preserve"> PAGEREF _Toc540956338 \h </w:instrText>
          </w:r>
          <w:r>
            <w:fldChar w:fldCharType="separate"/>
          </w:r>
          <w:r>
            <w:t>36</w:t>
          </w:r>
          <w:r>
            <w:fldChar w:fldCharType="end"/>
          </w:r>
          <w:r>
            <w:fldChar w:fldCharType="end"/>
          </w:r>
        </w:p>
        <w:p w14:paraId="5FB1E1E8">
          <w:pPr>
            <w:pStyle w:val="19"/>
            <w:tabs>
              <w:tab w:val="right" w:leader="dot" w:pos="9026"/>
            </w:tabs>
          </w:pPr>
          <w:r>
            <w:fldChar w:fldCharType="begin"/>
          </w:r>
          <w:r>
            <w:instrText xml:space="preserve"> HYPERLINK \l _Toc1554895015 </w:instrText>
          </w:r>
          <w:r>
            <w:fldChar w:fldCharType="separate"/>
          </w:r>
          <w:r>
            <w:rPr>
              <w:rFonts w:ascii="Times New Roman" w:hAnsi="Times New Roman" w:eastAsia="Times New Roman" w:cs="Times New Roman"/>
              <w:szCs w:val="20"/>
            </w:rPr>
            <w:t>Figure 4.1: Transactional Outbox Workflow using wCTE</w:t>
          </w:r>
          <w:r>
            <w:tab/>
          </w:r>
          <w:r>
            <w:fldChar w:fldCharType="begin"/>
          </w:r>
          <w:r>
            <w:instrText xml:space="preserve"> PAGEREF _Toc1554895015 \h </w:instrText>
          </w:r>
          <w:r>
            <w:fldChar w:fldCharType="separate"/>
          </w:r>
          <w:r>
            <w:t>38</w:t>
          </w:r>
          <w:r>
            <w:fldChar w:fldCharType="end"/>
          </w:r>
          <w:r>
            <w:fldChar w:fldCharType="end"/>
          </w:r>
        </w:p>
        <w:p w14:paraId="41089DD9">
          <w:pPr>
            <w:pStyle w:val="19"/>
            <w:tabs>
              <w:tab w:val="right" w:leader="dot" w:pos="9026"/>
            </w:tabs>
          </w:pPr>
          <w:r>
            <w:fldChar w:fldCharType="begin"/>
          </w:r>
          <w:r>
            <w:instrText xml:space="preserve"> HYPERLINK \l _Toc392016762 </w:instrText>
          </w:r>
          <w:r>
            <w:fldChar w:fldCharType="separate"/>
          </w:r>
          <w:r>
            <w:rPr>
              <w:rFonts w:ascii="Times New Roman" w:hAnsi="Times New Roman" w:eastAsia="Times New Roman" w:cs="Times New Roman"/>
              <w:szCs w:val="20"/>
            </w:rPr>
            <w:t>Figure 4.2: Concurrent Outbox Polling: Mitigating the Thundering Herd with SKIP LOCKED</w:t>
          </w:r>
          <w:r>
            <w:tab/>
          </w:r>
          <w:r>
            <w:fldChar w:fldCharType="begin"/>
          </w:r>
          <w:r>
            <w:instrText xml:space="preserve"> PAGEREF _Toc392016762 \h </w:instrText>
          </w:r>
          <w:r>
            <w:fldChar w:fldCharType="separate"/>
          </w:r>
          <w:r>
            <w:t>40</w:t>
          </w:r>
          <w:r>
            <w:fldChar w:fldCharType="end"/>
          </w:r>
          <w:r>
            <w:fldChar w:fldCharType="end"/>
          </w:r>
        </w:p>
        <w:p w14:paraId="11B81574">
          <w:pPr>
            <w:pStyle w:val="19"/>
            <w:tabs>
              <w:tab w:val="right" w:leader="dot" w:pos="9026"/>
            </w:tabs>
          </w:pPr>
          <w:r>
            <w:fldChar w:fldCharType="begin"/>
          </w:r>
          <w:r>
            <w:instrText xml:space="preserve"> HYPERLINK \l _Toc145889938 </w:instrText>
          </w:r>
          <w:r>
            <w:fldChar w:fldCharType="separate"/>
          </w:r>
          <w:r>
            <w:rPr>
              <w:rFonts w:ascii="Times New Roman" w:hAnsi="Times New Roman" w:eastAsia="Times New Roman" w:cs="Times New Roman"/>
              <w:szCs w:val="20"/>
            </w:rPr>
            <w:t>Figure 4.3: Smart Batch Aggregator Data Flow and Semantic Folding</w:t>
          </w:r>
          <w:r>
            <w:tab/>
          </w:r>
          <w:r>
            <w:fldChar w:fldCharType="begin"/>
          </w:r>
          <w:r>
            <w:instrText xml:space="preserve"> PAGEREF _Toc145889938 \h </w:instrText>
          </w:r>
          <w:r>
            <w:fldChar w:fldCharType="separate"/>
          </w:r>
          <w:r>
            <w:t>41</w:t>
          </w:r>
          <w:r>
            <w:fldChar w:fldCharType="end"/>
          </w:r>
          <w:r>
            <w:fldChar w:fldCharType="end"/>
          </w:r>
        </w:p>
        <w:p w14:paraId="3B3F3A1F">
          <w:pPr>
            <w:pStyle w:val="19"/>
            <w:tabs>
              <w:tab w:val="right" w:leader="dot" w:pos="9026"/>
            </w:tabs>
          </w:pPr>
          <w:r>
            <w:fldChar w:fldCharType="begin"/>
          </w:r>
          <w:r>
            <w:instrText xml:space="preserve"> HYPERLINK \l _Toc1693346739 </w:instrText>
          </w:r>
          <w:r>
            <w:fldChar w:fldCharType="separate"/>
          </w:r>
          <w:r>
            <w:rPr>
              <w:rFonts w:ascii="Times New Roman" w:hAnsi="Times New Roman" w:eastAsia="Times New Roman" w:cs="Times New Roman"/>
              <w:szCs w:val="20"/>
            </w:rPr>
            <w:t>Figure 4.4: Chunked Self-Signaling Deletion ("The Bubbling Effect")</w:t>
          </w:r>
          <w:r>
            <w:tab/>
          </w:r>
          <w:r>
            <w:fldChar w:fldCharType="begin"/>
          </w:r>
          <w:r>
            <w:instrText xml:space="preserve"> PAGEREF _Toc1693346739 \h </w:instrText>
          </w:r>
          <w:r>
            <w:fldChar w:fldCharType="separate"/>
          </w:r>
          <w:r>
            <w:t>44</w:t>
          </w:r>
          <w:r>
            <w:fldChar w:fldCharType="end"/>
          </w:r>
          <w:r>
            <w:fldChar w:fldCharType="end"/>
          </w:r>
        </w:p>
        <w:p w14:paraId="2F0D1F44">
          <w:pPr>
            <w:pStyle w:val="19"/>
            <w:tabs>
              <w:tab w:val="right" w:leader="dot" w:pos="9026"/>
            </w:tabs>
          </w:pPr>
          <w:r>
            <w:fldChar w:fldCharType="begin"/>
          </w:r>
          <w:r>
            <w:instrText xml:space="preserve"> HYPERLINK \l _Toc1625352329 </w:instrText>
          </w:r>
          <w:r>
            <w:fldChar w:fldCharType="separate"/>
          </w:r>
          <w:r>
            <w:rPr>
              <w:rFonts w:ascii="Times New Roman" w:hAnsi="Times New Roman" w:eastAsia="Times New Roman" w:cs="Times New Roman"/>
              <w:szCs w:val="20"/>
            </w:rPr>
            <w:t>Figure 4.6: Database Driver Multi-Insert Packet Batching</w:t>
          </w:r>
          <w:r>
            <w:tab/>
          </w:r>
          <w:r>
            <w:fldChar w:fldCharType="begin"/>
          </w:r>
          <w:r>
            <w:instrText xml:space="preserve"> PAGEREF _Toc1625352329 \h </w:instrText>
          </w:r>
          <w:r>
            <w:fldChar w:fldCharType="separate"/>
          </w:r>
          <w:r>
            <w:t>47</w:t>
          </w:r>
          <w:r>
            <w:fldChar w:fldCharType="end"/>
          </w:r>
          <w:r>
            <w:fldChar w:fldCharType="end"/>
          </w:r>
        </w:p>
        <w:p w14:paraId="49B05E3A">
          <w:pPr>
            <w:pStyle w:val="19"/>
            <w:tabs>
              <w:tab w:val="right" w:leader="dot" w:pos="9026"/>
            </w:tabs>
          </w:pPr>
          <w:r>
            <w:fldChar w:fldCharType="begin"/>
          </w:r>
          <w:r>
            <w:instrText xml:space="preserve"> HYPERLINK \l _Toc1304603663 </w:instrText>
          </w:r>
          <w:r>
            <w:fldChar w:fldCharType="separate"/>
          </w:r>
          <w:r>
            <w:rPr>
              <w:rFonts w:ascii="Times New Roman" w:hAnsi="Times New Roman" w:eastAsia="Times New Roman" w:cs="Times New Roman"/>
              <w:szCs w:val="20"/>
            </w:rPr>
            <w:t>Figure 4.7.1: Phase 1 — Synchronous Ingress and Edge Verification</w:t>
          </w:r>
          <w:r>
            <w:tab/>
          </w:r>
          <w:r>
            <w:fldChar w:fldCharType="begin"/>
          </w:r>
          <w:r>
            <w:instrText xml:space="preserve"> PAGEREF _Toc1304603663 \h </w:instrText>
          </w:r>
          <w:r>
            <w:fldChar w:fldCharType="separate"/>
          </w:r>
          <w:r>
            <w:t>49</w:t>
          </w:r>
          <w:r>
            <w:fldChar w:fldCharType="end"/>
          </w:r>
          <w:r>
            <w:fldChar w:fldCharType="end"/>
          </w:r>
        </w:p>
        <w:p w14:paraId="75A7973D">
          <w:pPr>
            <w:pStyle w:val="19"/>
            <w:tabs>
              <w:tab w:val="right" w:leader="dot" w:pos="9026"/>
            </w:tabs>
          </w:pPr>
          <w:r>
            <w:fldChar w:fldCharType="begin"/>
          </w:r>
          <w:r>
            <w:instrText xml:space="preserve"> HYPERLINK \l _Toc665728171 </w:instrText>
          </w:r>
          <w:r>
            <w:fldChar w:fldCharType="separate"/>
          </w:r>
          <w:r>
            <w:rPr>
              <w:rFonts w:ascii="Times New Roman" w:hAnsi="Times New Roman" w:eastAsia="Times New Roman" w:cs="Times New Roman"/>
              <w:szCs w:val="20"/>
            </w:rPr>
            <w:t>Figure 4.7.2: Phase 2 — Outbox Relay and Kafka Partitioning</w:t>
          </w:r>
          <w:r>
            <w:tab/>
          </w:r>
          <w:r>
            <w:fldChar w:fldCharType="begin"/>
          </w:r>
          <w:r>
            <w:instrText xml:space="preserve"> PAGEREF _Toc665728171 \h </w:instrText>
          </w:r>
          <w:r>
            <w:fldChar w:fldCharType="separate"/>
          </w:r>
          <w:r>
            <w:t>50</w:t>
          </w:r>
          <w:r>
            <w:fldChar w:fldCharType="end"/>
          </w:r>
          <w:r>
            <w:fldChar w:fldCharType="end"/>
          </w:r>
        </w:p>
        <w:p w14:paraId="3D2D8071">
          <w:pPr>
            <w:pStyle w:val="19"/>
            <w:tabs>
              <w:tab w:val="right" w:leader="dot" w:pos="9026"/>
            </w:tabs>
          </w:pPr>
          <w:r>
            <w:fldChar w:fldCharType="begin"/>
          </w:r>
          <w:r>
            <w:instrText xml:space="preserve"> HYPERLINK \l _Toc503569127 </w:instrText>
          </w:r>
          <w:r>
            <w:fldChar w:fldCharType="separate"/>
          </w:r>
          <w:r>
            <w:rPr>
              <w:rFonts w:ascii="Times New Roman" w:hAnsi="Times New Roman" w:eastAsia="Times New Roman" w:cs="Times New Roman"/>
              <w:szCs w:val="20"/>
            </w:rPr>
            <w:t>Figure 4.7.3: Phase 3 — Targeted SSE Routing and Virtual DOM Reconciliation</w:t>
          </w:r>
          <w:r>
            <w:tab/>
          </w:r>
          <w:r>
            <w:fldChar w:fldCharType="begin"/>
          </w:r>
          <w:r>
            <w:instrText xml:space="preserve"> PAGEREF _Toc503569127 \h </w:instrText>
          </w:r>
          <w:r>
            <w:fldChar w:fldCharType="separate"/>
          </w:r>
          <w:r>
            <w:t>51</w:t>
          </w:r>
          <w:r>
            <w:fldChar w:fldCharType="end"/>
          </w:r>
          <w:r>
            <w:fldChar w:fldCharType="end"/>
          </w:r>
        </w:p>
        <w:p w14:paraId="41CE1AAC">
          <w:pPr>
            <w:pStyle w:val="19"/>
            <w:tabs>
              <w:tab w:val="right" w:leader="dot" w:pos="9026"/>
            </w:tabs>
          </w:pPr>
          <w:r>
            <w:fldChar w:fldCharType="begin"/>
          </w:r>
          <w:r>
            <w:instrText xml:space="preserve"> HYPERLINK \l _Toc253264662 </w:instrText>
          </w:r>
          <w:r>
            <w:fldChar w:fldCharType="separate"/>
          </w:r>
          <w:r>
            <w:rPr>
              <w:rFonts w:ascii="Times New Roman" w:hAnsi="Times New Roman" w:eastAsia="Times New Roman" w:cs="Times New Roman"/>
              <w:szCs w:val="20"/>
            </w:rPr>
            <w:t>Figure 4.8: Outbox Relay Lifecycle and Kafka Integration</w:t>
          </w:r>
          <w:r>
            <w:tab/>
          </w:r>
          <w:r>
            <w:fldChar w:fldCharType="begin"/>
          </w:r>
          <w:r>
            <w:instrText xml:space="preserve"> PAGEREF _Toc253264662 \h </w:instrText>
          </w:r>
          <w:r>
            <w:fldChar w:fldCharType="separate"/>
          </w:r>
          <w:r>
            <w:t>52</w:t>
          </w:r>
          <w:r>
            <w:fldChar w:fldCharType="end"/>
          </w:r>
          <w:r>
            <w:fldChar w:fldCharType="end"/>
          </w:r>
        </w:p>
        <w:p w14:paraId="5D75F867">
          <w:pPr>
            <w:pStyle w:val="19"/>
            <w:tabs>
              <w:tab w:val="right" w:leader="dot" w:pos="9026"/>
            </w:tabs>
          </w:pPr>
          <w:r>
            <w:fldChar w:fldCharType="begin"/>
          </w:r>
          <w:r>
            <w:instrText xml:space="preserve"> HYPERLINK \l _Toc306585880 </w:instrText>
          </w:r>
          <w:r>
            <w:fldChar w:fldCharType="separate"/>
          </w:r>
          <w:r>
            <w:rPr>
              <w:rFonts w:ascii="Times New Roman" w:hAnsi="Times New Roman" w:eastAsia="Times New Roman" w:cs="Times New Roman"/>
              <w:szCs w:val="20"/>
            </w:rPr>
            <w:t>Figure 5.1: RBAC Authorization Flow</w:t>
          </w:r>
          <w:r>
            <w:tab/>
          </w:r>
          <w:r>
            <w:fldChar w:fldCharType="begin"/>
          </w:r>
          <w:r>
            <w:instrText xml:space="preserve"> PAGEREF _Toc306585880 \h </w:instrText>
          </w:r>
          <w:r>
            <w:fldChar w:fldCharType="separate"/>
          </w:r>
          <w:r>
            <w:t>53</w:t>
          </w:r>
          <w:r>
            <w:fldChar w:fldCharType="end"/>
          </w:r>
          <w:r>
            <w:fldChar w:fldCharType="end"/>
          </w:r>
        </w:p>
        <w:p w14:paraId="5751B9C9">
          <w:pPr>
            <w:pStyle w:val="19"/>
            <w:tabs>
              <w:tab w:val="right" w:leader="dot" w:pos="9026"/>
            </w:tabs>
          </w:pPr>
          <w:r>
            <w:fldChar w:fldCharType="begin"/>
          </w:r>
          <w:r>
            <w:instrText xml:space="preserve"> HYPERLINK \l _Toc975616007 </w:instrText>
          </w:r>
          <w:r>
            <w:fldChar w:fldCharType="separate"/>
          </w:r>
          <w:r>
            <w:rPr>
              <w:rFonts w:ascii="Times New Roman" w:hAnsi="Times New Roman" w:eastAsia="Times New Roman" w:cs="Times New Roman"/>
              <w:szCs w:val="20"/>
            </w:rPr>
            <w:t>Figure 5.3: Strict Single-Parent Team Closure Table Architecture</w:t>
          </w:r>
          <w:r>
            <w:tab/>
          </w:r>
          <w:r>
            <w:fldChar w:fldCharType="begin"/>
          </w:r>
          <w:r>
            <w:instrText xml:space="preserve"> PAGEREF _Toc975616007 \h </w:instrText>
          </w:r>
          <w:r>
            <w:fldChar w:fldCharType="separate"/>
          </w:r>
          <w:r>
            <w:t>55</w:t>
          </w:r>
          <w:r>
            <w:fldChar w:fldCharType="end"/>
          </w:r>
          <w:r>
            <w:fldChar w:fldCharType="end"/>
          </w:r>
        </w:p>
        <w:p w14:paraId="06129332">
          <w:pPr>
            <w:pStyle w:val="19"/>
            <w:tabs>
              <w:tab w:val="right" w:leader="dot" w:pos="9026"/>
            </w:tabs>
          </w:pPr>
          <w:r>
            <w:fldChar w:fldCharType="begin"/>
          </w:r>
          <w:r>
            <w:instrText xml:space="preserve"> HYPERLINK \l _Toc1140584804 </w:instrText>
          </w:r>
          <w:r>
            <w:fldChar w:fldCharType="separate"/>
          </w:r>
          <w:r>
            <w:rPr>
              <w:rFonts w:ascii="Times New Roman" w:hAnsi="Times New Roman" w:eastAsia="Times New Roman" w:cs="Times New Roman"/>
              <w:szCs w:val="20"/>
            </w:rPr>
            <w:t>Figure 5.4: Optimistic Concurrency Control Execution Flow</w:t>
          </w:r>
          <w:r>
            <w:tab/>
          </w:r>
          <w:r>
            <w:fldChar w:fldCharType="begin"/>
          </w:r>
          <w:r>
            <w:instrText xml:space="preserve"> PAGEREF _Toc1140584804 \h </w:instrText>
          </w:r>
          <w:r>
            <w:fldChar w:fldCharType="separate"/>
          </w:r>
          <w:r>
            <w:t>59</w:t>
          </w:r>
          <w:r>
            <w:fldChar w:fldCharType="end"/>
          </w:r>
          <w:r>
            <w:fldChar w:fldCharType="end"/>
          </w:r>
        </w:p>
        <w:p w14:paraId="74C18894">
          <w:pPr>
            <w:pStyle w:val="19"/>
            <w:tabs>
              <w:tab w:val="right" w:leader="dot" w:pos="9026"/>
            </w:tabs>
          </w:pPr>
          <w:r>
            <w:fldChar w:fldCharType="begin"/>
          </w:r>
          <w:r>
            <w:instrText xml:space="preserve"> HYPERLINK \l _Toc1369767706 </w:instrText>
          </w:r>
          <w:r>
            <w:fldChar w:fldCharType="separate"/>
          </w:r>
          <w:r>
            <w:rPr>
              <w:rFonts w:ascii="Times New Roman" w:hAnsi="Times New Roman" w:eastAsia="Times New Roman" w:cs="Times New Roman"/>
              <w:szCs w:val="20"/>
            </w:rPr>
            <w:t>Figure 5.5: Recursive Event Flow with Origin Tracking Safety Gates</w:t>
          </w:r>
          <w:r>
            <w:tab/>
          </w:r>
          <w:r>
            <w:fldChar w:fldCharType="begin"/>
          </w:r>
          <w:r>
            <w:instrText xml:space="preserve"> PAGEREF _Toc1369767706 \h </w:instrText>
          </w:r>
          <w:r>
            <w:fldChar w:fldCharType="separate"/>
          </w:r>
          <w:r>
            <w:t>60</w:t>
          </w:r>
          <w:r>
            <w:fldChar w:fldCharType="end"/>
          </w:r>
          <w:r>
            <w:fldChar w:fldCharType="end"/>
          </w:r>
        </w:p>
        <w:p w14:paraId="0C73208F">
          <w:pPr>
            <w:pStyle w:val="19"/>
            <w:tabs>
              <w:tab w:val="right" w:leader="dot" w:pos="9026"/>
            </w:tabs>
          </w:pPr>
          <w:r>
            <w:fldChar w:fldCharType="begin"/>
          </w:r>
          <w:r>
            <w:instrText xml:space="preserve"> HYPERLINK \l _Toc661138902 </w:instrText>
          </w:r>
          <w:r>
            <w:fldChar w:fldCharType="separate"/>
          </w:r>
          <w:r>
            <w:rPr>
              <w:rFonts w:ascii="Times New Roman" w:hAnsi="Times New Roman" w:eastAsia="Times New Roman" w:cs="Times New Roman"/>
              <w:szCs w:val="20"/>
            </w:rPr>
            <w:t>Figure 5.6.1: Semantic Folding and Batch Compression Logic</w:t>
          </w:r>
          <w:r>
            <w:tab/>
          </w:r>
          <w:r>
            <w:fldChar w:fldCharType="begin"/>
          </w:r>
          <w:r>
            <w:instrText xml:space="preserve"> PAGEREF _Toc661138902 \h </w:instrText>
          </w:r>
          <w:r>
            <w:fldChar w:fldCharType="separate"/>
          </w:r>
          <w:r>
            <w:t>61</w:t>
          </w:r>
          <w:r>
            <w:fldChar w:fldCharType="end"/>
          </w:r>
          <w:r>
            <w:fldChar w:fldCharType="end"/>
          </w:r>
        </w:p>
        <w:p w14:paraId="4152128B">
          <w:pPr>
            <w:pStyle w:val="19"/>
            <w:tabs>
              <w:tab w:val="right" w:leader="dot" w:pos="9026"/>
            </w:tabs>
          </w:pPr>
          <w:r>
            <w:fldChar w:fldCharType="begin"/>
          </w:r>
          <w:r>
            <w:instrText xml:space="preserve"> HYPERLINK \l _Toc681136336 </w:instrText>
          </w:r>
          <w:r>
            <w:fldChar w:fldCharType="separate"/>
          </w:r>
          <w:r>
            <w:rPr>
              <w:rFonts w:ascii="Times New Roman" w:hAnsi="Times New Roman" w:eastAsia="Times New Roman" w:cs="Times New Roman"/>
              <w:szCs w:val="20"/>
            </w:rPr>
            <w:t>Figure 5.6.2: Silent Purge Cascades and Event Chain Termination</w:t>
          </w:r>
          <w:r>
            <w:tab/>
          </w:r>
          <w:r>
            <w:fldChar w:fldCharType="begin"/>
          </w:r>
          <w:r>
            <w:instrText xml:space="preserve"> PAGEREF _Toc681136336 \h </w:instrText>
          </w:r>
          <w:r>
            <w:fldChar w:fldCharType="separate"/>
          </w:r>
          <w:r>
            <w:t>62</w:t>
          </w:r>
          <w:r>
            <w:fldChar w:fldCharType="end"/>
          </w:r>
          <w:r>
            <w:fldChar w:fldCharType="end"/>
          </w:r>
        </w:p>
        <w:p w14:paraId="281AF3EA">
          <w:pPr>
            <w:pStyle w:val="19"/>
            <w:tabs>
              <w:tab w:val="right" w:leader="dot" w:pos="9026"/>
            </w:tabs>
          </w:pPr>
          <w:r>
            <w:fldChar w:fldCharType="begin"/>
          </w:r>
          <w:r>
            <w:instrText xml:space="preserve"> HYPERLINK \l _Toc1770560642 </w:instrText>
          </w:r>
          <w:r>
            <w:fldChar w:fldCharType="separate"/>
          </w:r>
          <w:r>
            <w:rPr>
              <w:rFonts w:ascii="Times New Roman" w:hAnsi="Times New Roman" w:eastAsia="Times New Roman" w:cs="Times New Roman"/>
              <w:szCs w:val="20"/>
            </w:rPr>
            <w:t>Figure 6.1: Frontend UI State Machine</w:t>
          </w:r>
          <w:r>
            <w:tab/>
          </w:r>
          <w:r>
            <w:fldChar w:fldCharType="begin"/>
          </w:r>
          <w:r>
            <w:instrText xml:space="preserve"> PAGEREF _Toc1770560642 \h </w:instrText>
          </w:r>
          <w:r>
            <w:fldChar w:fldCharType="separate"/>
          </w:r>
          <w:r>
            <w:t>63</w:t>
          </w:r>
          <w:r>
            <w:fldChar w:fldCharType="end"/>
          </w:r>
          <w:r>
            <w:fldChar w:fldCharType="end"/>
          </w:r>
        </w:p>
        <w:p w14:paraId="6AED96CE">
          <w:pPr>
            <w:pStyle w:val="19"/>
            <w:tabs>
              <w:tab w:val="right" w:leader="dot" w:pos="9026"/>
            </w:tabs>
          </w:pPr>
          <w:r>
            <w:fldChar w:fldCharType="begin"/>
          </w:r>
          <w:r>
            <w:instrText xml:space="preserve"> HYPERLINK \l _Toc131813615 </w:instrText>
          </w:r>
          <w:r>
            <w:fldChar w:fldCharType="separate"/>
          </w:r>
          <w:r>
            <w:rPr>
              <w:rFonts w:ascii="Times New Roman" w:hAnsi="Times New Roman" w:eastAsia="Times New Roman" w:cs="Times New Roman"/>
              <w:szCs w:val="20"/>
            </w:rPr>
            <w:t>Figure 6.2: Targeted Redis Routing for Real-time Server-Sent Events (SSE)</w:t>
          </w:r>
          <w:r>
            <w:tab/>
          </w:r>
          <w:r>
            <w:fldChar w:fldCharType="begin"/>
          </w:r>
          <w:r>
            <w:instrText xml:space="preserve"> PAGEREF _Toc131813615 \h </w:instrText>
          </w:r>
          <w:r>
            <w:fldChar w:fldCharType="separate"/>
          </w:r>
          <w:r>
            <w:t>64</w:t>
          </w:r>
          <w:r>
            <w:fldChar w:fldCharType="end"/>
          </w:r>
          <w:r>
            <w:fldChar w:fldCharType="end"/>
          </w:r>
        </w:p>
        <w:p w14:paraId="43A093F2">
          <w:pPr>
            <w:pStyle w:val="19"/>
            <w:tabs>
              <w:tab w:val="right" w:leader="dot" w:pos="9026"/>
            </w:tabs>
          </w:pPr>
          <w:r>
            <w:fldChar w:fldCharType="begin"/>
          </w:r>
          <w:r>
            <w:instrText xml:space="preserve"> HYPERLINK \l _Toc1335787248 </w:instrText>
          </w:r>
          <w:r>
            <w:fldChar w:fldCharType="separate"/>
          </w:r>
          <w:r>
            <w:rPr>
              <w:rFonts w:ascii="Times New Roman" w:hAnsi="Times New Roman" w:eastAsia="Times New Roman" w:cs="Times New Roman"/>
              <w:szCs w:val="20"/>
            </w:rPr>
            <w:t>Figure 6.3.1: SSE Ingress and Apollo Link Interception Sequence</w:t>
          </w:r>
          <w:r>
            <w:tab/>
          </w:r>
          <w:r>
            <w:fldChar w:fldCharType="begin"/>
          </w:r>
          <w:r>
            <w:instrText xml:space="preserve"> PAGEREF _Toc1335787248 \h </w:instrText>
          </w:r>
          <w:r>
            <w:fldChar w:fldCharType="separate"/>
          </w:r>
          <w:r>
            <w:t>65</w:t>
          </w:r>
          <w:r>
            <w:fldChar w:fldCharType="end"/>
          </w:r>
          <w:r>
            <w:fldChar w:fldCharType="end"/>
          </w:r>
        </w:p>
        <w:p w14:paraId="56E10BD4">
          <w:pPr>
            <w:pStyle w:val="19"/>
            <w:tabs>
              <w:tab w:val="right" w:leader="dot" w:pos="9026"/>
            </w:tabs>
          </w:pPr>
          <w:r>
            <w:fldChar w:fldCharType="begin"/>
          </w:r>
          <w:r>
            <w:instrText xml:space="preserve"> HYPERLINK \l _Toc782231398 </w:instrText>
          </w:r>
          <w:r>
            <w:fldChar w:fldCharType="separate"/>
          </w:r>
          <w:r>
            <w:rPr>
              <w:rFonts w:ascii="Times New Roman" w:hAnsi="Times New Roman" w:eastAsia="Times New Roman" w:cs="Times New Roman"/>
              <w:szCs w:val="20"/>
            </w:rPr>
            <w:t>Figure 6.3.2: Granular Cache Update and React Reconciliation Flow</w:t>
          </w:r>
          <w:r>
            <w:tab/>
          </w:r>
          <w:r>
            <w:fldChar w:fldCharType="begin"/>
          </w:r>
          <w:r>
            <w:instrText xml:space="preserve"> PAGEREF _Toc782231398 \h </w:instrText>
          </w:r>
          <w:r>
            <w:fldChar w:fldCharType="separate"/>
          </w:r>
          <w:r>
            <w:t>66</w:t>
          </w:r>
          <w:r>
            <w:fldChar w:fldCharType="end"/>
          </w:r>
          <w:r>
            <w:fldChar w:fldCharType="end"/>
          </w:r>
        </w:p>
        <w:p w14:paraId="3F6226DA">
          <w:pPr>
            <w:pStyle w:val="19"/>
            <w:tabs>
              <w:tab w:val="right" w:leader="dot" w:pos="9026"/>
            </w:tabs>
          </w:pPr>
          <w:r>
            <w:fldChar w:fldCharType="begin"/>
          </w:r>
          <w:r>
            <w:instrText xml:space="preserve"> HYPERLINK \l _Toc68219252 </w:instrText>
          </w:r>
          <w:r>
            <w:fldChar w:fldCharType="separate"/>
          </w:r>
          <w:r>
            <w:rPr>
              <w:rFonts w:ascii="Times New Roman" w:hAnsi="Times New Roman" w:eastAsia="Times New Roman" w:cs="Times New Roman"/>
              <w:szCs w:val="20"/>
            </w:rPr>
            <w:t>Figure 6.5: Targeted Redis-Based Routing for Distributed Real-Time Events</w:t>
          </w:r>
          <w:r>
            <w:tab/>
          </w:r>
          <w:r>
            <w:fldChar w:fldCharType="begin"/>
          </w:r>
          <w:r>
            <w:instrText xml:space="preserve"> PAGEREF _Toc68219252 \h </w:instrText>
          </w:r>
          <w:r>
            <w:fldChar w:fldCharType="separate"/>
          </w:r>
          <w:r>
            <w:t>69</w:t>
          </w:r>
          <w:r>
            <w:fldChar w:fldCharType="end"/>
          </w:r>
          <w:r>
            <w:fldChar w:fldCharType="end"/>
          </w:r>
        </w:p>
        <w:p w14:paraId="7E32896E">
          <w:pPr>
            <w:pStyle w:val="19"/>
            <w:tabs>
              <w:tab w:val="right" w:leader="dot" w:pos="9026"/>
            </w:tabs>
          </w:pPr>
          <w:r>
            <w:fldChar w:fldCharType="begin"/>
          </w:r>
          <w:r>
            <w:instrText xml:space="preserve"> HYPERLINK \l _Toc1952184513 </w:instrText>
          </w:r>
          <w:r>
            <w:fldChar w:fldCharType="separate"/>
          </w:r>
          <w:r>
            <w:rPr>
              <w:rFonts w:ascii="Times New Roman" w:hAnsi="Times New Roman" w:eastAsia="Times New Roman" w:cs="Times New Roman"/>
              <w:szCs w:val="20"/>
            </w:rPr>
            <w:t>Figure 7.1: Containerized Testing Architecture and Mutation Testing</w:t>
          </w:r>
          <w:r>
            <w:tab/>
          </w:r>
          <w:r>
            <w:fldChar w:fldCharType="begin"/>
          </w:r>
          <w:r>
            <w:instrText xml:space="preserve"> PAGEREF _Toc1952184513 \h </w:instrText>
          </w:r>
          <w:r>
            <w:fldChar w:fldCharType="separate"/>
          </w:r>
          <w:r>
            <w:t>72</w:t>
          </w:r>
          <w:r>
            <w:fldChar w:fldCharType="end"/>
          </w:r>
          <w:r>
            <w:fldChar w:fldCharType="end"/>
          </w:r>
        </w:p>
        <w:p w14:paraId="0E04215B">
          <w:r>
            <w:fldChar w:fldCharType="end"/>
          </w:r>
        </w:p>
      </w:sdtContent>
    </w:sdt>
    <w:p w14:paraId="1B14F679">
      <w:pPr>
        <w:spacing w:before="0" w:after="100"/>
      </w:pPr>
    </w:p>
    <w:p w14:paraId="36181867">
      <w:pPr>
        <w:spacing w:before="0" w:after="100"/>
      </w:pPr>
    </w:p>
    <w:p w14:paraId="726CDA05">
      <w:pPr>
        <w:spacing w:before="0" w:after="100"/>
      </w:pPr>
    </w:p>
    <w:p w14:paraId="7DF5B453">
      <w:pPr>
        <w:spacing w:before="60" w:after="60"/>
        <w:jc w:val="center"/>
      </w:pPr>
      <w:r>
        <w:rPr>
          <w:rFonts w:ascii="Times New Roman" w:hAnsi="Times New Roman" w:eastAsia="Times New Roman" w:cs="Times New Roman"/>
          <w:b/>
          <w:bCs/>
          <w:i w:val="0"/>
          <w:iCs w:val="0"/>
          <w:sz w:val="24"/>
          <w:szCs w:val="24"/>
        </w:rPr>
        <w:t>List of Tables</w:t>
      </w:r>
    </w:p>
    <w:p w14:paraId="55F2C665">
      <w:pPr>
        <w:spacing w:before="0" w:after="100"/>
      </w:pPr>
    </w:p>
    <w:sdt>
      <w:sdtPr>
        <w:id w:val="990549237"/>
      </w:sdtPr>
      <w:sdtContent>
        <w:p w14:paraId="441B45A0">
          <w:pPr>
            <w:rPr>
              <w:rFonts w:ascii="Times New Roman" w:hAnsi="Times New Roman" w:eastAsia="Times New Roman" w:cs="Times New Roman"/>
              <w:sz w:val="22"/>
              <w:szCs w:val="22"/>
            </w:rPr>
          </w:pPr>
          <w:r>
            <w:fldChar w:fldCharType="begin"/>
          </w:r>
          <w:r>
            <w:instrText xml:space="preserve">TOC \h \o "5-5"</w:instrText>
          </w:r>
          <w:r>
            <w:fldChar w:fldCharType="separate"/>
          </w:r>
        </w:p>
        <w:p w14:paraId="1AF5F18D">
          <w:pPr>
            <w:pStyle w:val="20"/>
            <w:tabs>
              <w:tab w:val="right" w:leader="dot" w:pos="9026"/>
            </w:tabs>
          </w:pPr>
          <w:r>
            <w:fldChar w:fldCharType="begin"/>
          </w:r>
          <w:r>
            <w:instrText xml:space="preserve"> HYPERLINK \l _Toc805335243 </w:instrText>
          </w:r>
          <w:r>
            <w:fldChar w:fldCharType="separate"/>
          </w:r>
          <w:r>
            <w:rPr>
              <w:rFonts w:ascii="Times New Roman" w:hAnsi="Times New Roman" w:eastAsia="Times New Roman" w:cs="Times New Roman"/>
              <w:szCs w:val="22"/>
            </w:rPr>
            <w:t>Table 3.4.1: project Data Dictionary</w:t>
          </w:r>
          <w:r>
            <w:tab/>
          </w:r>
          <w:r>
            <w:fldChar w:fldCharType="begin"/>
          </w:r>
          <w:r>
            <w:instrText xml:space="preserve"> PAGEREF _Toc805335243 \h </w:instrText>
          </w:r>
          <w:r>
            <w:fldChar w:fldCharType="separate"/>
          </w:r>
          <w:r>
            <w:t>27</w:t>
          </w:r>
          <w:r>
            <w:fldChar w:fldCharType="end"/>
          </w:r>
          <w:r>
            <w:fldChar w:fldCharType="end"/>
          </w:r>
        </w:p>
        <w:p w14:paraId="7EAAB09D">
          <w:pPr>
            <w:pStyle w:val="20"/>
            <w:tabs>
              <w:tab w:val="right" w:leader="dot" w:pos="9026"/>
            </w:tabs>
          </w:pPr>
          <w:r>
            <w:fldChar w:fldCharType="begin"/>
          </w:r>
          <w:r>
            <w:instrText xml:space="preserve"> HYPERLINK \l _Toc1827485707 </w:instrText>
          </w:r>
          <w:r>
            <w:fldChar w:fldCharType="separate"/>
          </w:r>
          <w:r>
            <w:rPr>
              <w:rFonts w:ascii="Times New Roman" w:hAnsi="Times New Roman" w:eastAsia="Times New Roman" w:cs="Times New Roman"/>
              <w:szCs w:val="22"/>
            </w:rPr>
            <w:t>Table 3.4.2: project_task Data Dictionary</w:t>
          </w:r>
          <w:r>
            <w:tab/>
          </w:r>
          <w:r>
            <w:fldChar w:fldCharType="begin"/>
          </w:r>
          <w:r>
            <w:instrText xml:space="preserve"> PAGEREF _Toc1827485707 \h </w:instrText>
          </w:r>
          <w:r>
            <w:fldChar w:fldCharType="separate"/>
          </w:r>
          <w:r>
            <w:t>27</w:t>
          </w:r>
          <w:r>
            <w:fldChar w:fldCharType="end"/>
          </w:r>
          <w:r>
            <w:fldChar w:fldCharType="end"/>
          </w:r>
        </w:p>
        <w:p w14:paraId="0B070D55">
          <w:pPr>
            <w:pStyle w:val="20"/>
            <w:tabs>
              <w:tab w:val="right" w:leader="dot" w:pos="9026"/>
            </w:tabs>
          </w:pPr>
          <w:r>
            <w:fldChar w:fldCharType="begin"/>
          </w:r>
          <w:r>
            <w:instrText xml:space="preserve"> HYPERLINK \l _Toc1241158155 </w:instrText>
          </w:r>
          <w:r>
            <w:fldChar w:fldCharType="separate"/>
          </w:r>
          <w:r>
            <w:rPr>
              <w:rFonts w:ascii="Times New Roman" w:hAnsi="Times New Roman" w:eastAsia="Times New Roman" w:cs="Times New Roman"/>
              <w:szCs w:val="22"/>
            </w:rPr>
            <w:t>Table 3.4.3: task_link Data Dictionary</w:t>
          </w:r>
          <w:r>
            <w:tab/>
          </w:r>
          <w:r>
            <w:fldChar w:fldCharType="begin"/>
          </w:r>
          <w:r>
            <w:instrText xml:space="preserve"> PAGEREF _Toc1241158155 \h </w:instrText>
          </w:r>
          <w:r>
            <w:fldChar w:fldCharType="separate"/>
          </w:r>
          <w:r>
            <w:t>28</w:t>
          </w:r>
          <w:r>
            <w:fldChar w:fldCharType="end"/>
          </w:r>
          <w:r>
            <w:fldChar w:fldCharType="end"/>
          </w:r>
        </w:p>
        <w:p w14:paraId="1A4C1EB6">
          <w:pPr>
            <w:pStyle w:val="20"/>
            <w:tabs>
              <w:tab w:val="right" w:leader="dot" w:pos="9026"/>
            </w:tabs>
          </w:pPr>
          <w:r>
            <w:fldChar w:fldCharType="begin"/>
          </w:r>
          <w:r>
            <w:instrText xml:space="preserve"> HYPERLINK \l _Toc1636447774 </w:instrText>
          </w:r>
          <w:r>
            <w:fldChar w:fldCharType="separate"/>
          </w:r>
          <w:r>
            <w:rPr>
              <w:rFonts w:ascii="Times New Roman" w:hAnsi="Times New Roman" w:eastAsia="Times New Roman" w:cs="Times New Roman"/>
              <w:szCs w:val="22"/>
            </w:rPr>
            <w:t>Table 3.4.4: task_reachability Data Dictionary</w:t>
          </w:r>
          <w:r>
            <w:tab/>
          </w:r>
          <w:r>
            <w:fldChar w:fldCharType="begin"/>
          </w:r>
          <w:r>
            <w:instrText xml:space="preserve"> PAGEREF _Toc1636447774 \h </w:instrText>
          </w:r>
          <w:r>
            <w:fldChar w:fldCharType="separate"/>
          </w:r>
          <w:r>
            <w:t>28</w:t>
          </w:r>
          <w:r>
            <w:fldChar w:fldCharType="end"/>
          </w:r>
          <w:r>
            <w:fldChar w:fldCharType="end"/>
          </w:r>
        </w:p>
        <w:p w14:paraId="1E68A490">
          <w:pPr>
            <w:pStyle w:val="20"/>
            <w:tabs>
              <w:tab w:val="right" w:leader="dot" w:pos="9026"/>
            </w:tabs>
          </w:pPr>
          <w:r>
            <w:fldChar w:fldCharType="begin"/>
          </w:r>
          <w:r>
            <w:instrText xml:space="preserve"> HYPERLINK \l _Toc954670489 </w:instrText>
          </w:r>
          <w:r>
            <w:fldChar w:fldCharType="separate"/>
          </w:r>
          <w:r>
            <w:rPr>
              <w:rFonts w:ascii="Times New Roman" w:hAnsi="Times New Roman" w:eastAsia="Times New Roman" w:cs="Times New Roman"/>
              <w:szCs w:val="22"/>
            </w:rPr>
            <w:t>Table 3.4.5: project_member Data Dictionary</w:t>
          </w:r>
          <w:r>
            <w:tab/>
          </w:r>
          <w:r>
            <w:fldChar w:fldCharType="begin"/>
          </w:r>
          <w:r>
            <w:instrText xml:space="preserve"> PAGEREF _Toc954670489 \h </w:instrText>
          </w:r>
          <w:r>
            <w:fldChar w:fldCharType="separate"/>
          </w:r>
          <w:r>
            <w:t>28</w:t>
          </w:r>
          <w:r>
            <w:fldChar w:fldCharType="end"/>
          </w:r>
          <w:r>
            <w:fldChar w:fldCharType="end"/>
          </w:r>
        </w:p>
        <w:p w14:paraId="04E46388">
          <w:pPr>
            <w:pStyle w:val="20"/>
            <w:tabs>
              <w:tab w:val="right" w:leader="dot" w:pos="9026"/>
            </w:tabs>
          </w:pPr>
          <w:r>
            <w:fldChar w:fldCharType="begin"/>
          </w:r>
          <w:r>
            <w:instrText xml:space="preserve"> HYPERLINK \l _Toc1296581886 </w:instrText>
          </w:r>
          <w:r>
            <w:fldChar w:fldCharType="separate"/>
          </w:r>
          <w:r>
            <w:rPr>
              <w:rFonts w:ascii="Times New Roman" w:hAnsi="Times New Roman" w:eastAsia="Times New Roman" w:cs="Times New Roman"/>
              <w:szCs w:val="22"/>
            </w:rPr>
            <w:t>Table 3.4.6: team Data Dictionary</w:t>
          </w:r>
          <w:r>
            <w:tab/>
          </w:r>
          <w:r>
            <w:fldChar w:fldCharType="begin"/>
          </w:r>
          <w:r>
            <w:instrText xml:space="preserve"> PAGEREF _Toc1296581886 \h </w:instrText>
          </w:r>
          <w:r>
            <w:fldChar w:fldCharType="separate"/>
          </w:r>
          <w:r>
            <w:t>28</w:t>
          </w:r>
          <w:r>
            <w:fldChar w:fldCharType="end"/>
          </w:r>
          <w:r>
            <w:fldChar w:fldCharType="end"/>
          </w:r>
        </w:p>
        <w:p w14:paraId="50585644">
          <w:pPr>
            <w:pStyle w:val="20"/>
            <w:tabs>
              <w:tab w:val="right" w:leader="dot" w:pos="9026"/>
            </w:tabs>
          </w:pPr>
          <w:r>
            <w:fldChar w:fldCharType="begin"/>
          </w:r>
          <w:r>
            <w:instrText xml:space="preserve"> HYPERLINK \l _Toc1135191893 </w:instrText>
          </w:r>
          <w:r>
            <w:fldChar w:fldCharType="separate"/>
          </w:r>
          <w:r>
            <w:rPr>
              <w:rFonts w:ascii="Times New Roman" w:hAnsi="Times New Roman" w:eastAsia="Times New Roman" w:cs="Times New Roman"/>
              <w:szCs w:val="22"/>
            </w:rPr>
            <w:t>Table 3.5.1: task_reachability Data Dictionary</w:t>
          </w:r>
          <w:r>
            <w:tab/>
          </w:r>
          <w:r>
            <w:fldChar w:fldCharType="begin"/>
          </w:r>
          <w:r>
            <w:instrText xml:space="preserve"> PAGEREF _Toc1135191893 \h </w:instrText>
          </w:r>
          <w:r>
            <w:fldChar w:fldCharType="separate"/>
          </w:r>
          <w:r>
            <w:t>30</w:t>
          </w:r>
          <w:r>
            <w:fldChar w:fldCharType="end"/>
          </w:r>
          <w:r>
            <w:fldChar w:fldCharType="end"/>
          </w:r>
        </w:p>
        <w:p w14:paraId="75191829">
          <w:pPr>
            <w:pStyle w:val="20"/>
            <w:tabs>
              <w:tab w:val="right" w:leader="dot" w:pos="9026"/>
            </w:tabs>
          </w:pPr>
          <w:r>
            <w:fldChar w:fldCharType="begin"/>
          </w:r>
          <w:r>
            <w:instrText xml:space="preserve"> HYPERLINK \l _Toc925425703 </w:instrText>
          </w:r>
          <w:r>
            <w:fldChar w:fldCharType="separate"/>
          </w:r>
          <w:r>
            <w:rPr>
              <w:rFonts w:ascii="Times New Roman" w:hAnsi="Times New Roman" w:eastAsia="Times New Roman" w:cs="Times New Roman"/>
              <w:szCs w:val="22"/>
            </w:rPr>
            <w:t>Table 3.5.2: outbox_events Data Dictionary</w:t>
          </w:r>
          <w:r>
            <w:tab/>
          </w:r>
          <w:r>
            <w:fldChar w:fldCharType="begin"/>
          </w:r>
          <w:r>
            <w:instrText xml:space="preserve"> PAGEREF _Toc925425703 \h </w:instrText>
          </w:r>
          <w:r>
            <w:fldChar w:fldCharType="separate"/>
          </w:r>
          <w:r>
            <w:t>30</w:t>
          </w:r>
          <w:r>
            <w:fldChar w:fldCharType="end"/>
          </w:r>
          <w:r>
            <w:fldChar w:fldCharType="end"/>
          </w:r>
        </w:p>
        <w:p w14:paraId="3BA5A6E7">
          <w:pPr>
            <w:pStyle w:val="20"/>
            <w:tabs>
              <w:tab w:val="right" w:leader="dot" w:pos="9026"/>
            </w:tabs>
          </w:pPr>
          <w:r>
            <w:fldChar w:fldCharType="begin"/>
          </w:r>
          <w:r>
            <w:instrText xml:space="preserve"> HYPERLINK \l _Toc1553218747 </w:instrText>
          </w:r>
          <w:r>
            <w:fldChar w:fldCharType="separate"/>
          </w:r>
          <w:r>
            <w:rPr>
              <w:rFonts w:ascii="Times New Roman" w:hAnsi="Times New Roman" w:eastAsia="Times New Roman" w:cs="Times New Roman"/>
              <w:szCs w:val="22"/>
            </w:rPr>
            <w:t>Table 3.5.3: audit_log Data Dictionary</w:t>
          </w:r>
          <w:r>
            <w:tab/>
          </w:r>
          <w:r>
            <w:fldChar w:fldCharType="begin"/>
          </w:r>
          <w:r>
            <w:instrText xml:space="preserve"> PAGEREF _Toc1553218747 \h </w:instrText>
          </w:r>
          <w:r>
            <w:fldChar w:fldCharType="separate"/>
          </w:r>
          <w:r>
            <w:t>30</w:t>
          </w:r>
          <w:r>
            <w:fldChar w:fldCharType="end"/>
          </w:r>
          <w:r>
            <w:fldChar w:fldCharType="end"/>
          </w:r>
        </w:p>
        <w:p w14:paraId="69B403C8">
          <w:pPr>
            <w:pStyle w:val="20"/>
            <w:tabs>
              <w:tab w:val="right" w:leader="dot" w:pos="9026"/>
            </w:tabs>
          </w:pPr>
          <w:r>
            <w:fldChar w:fldCharType="begin"/>
          </w:r>
          <w:r>
            <w:instrText xml:space="preserve"> HYPERLINK \l _Toc136267897 </w:instrText>
          </w:r>
          <w:r>
            <w:fldChar w:fldCharType="separate"/>
          </w:r>
          <w:r>
            <w:rPr>
              <w:rFonts w:ascii="Times New Roman" w:hAnsi="Times New Roman" w:eastAsia="Times New Roman" w:cs="Times New Roman"/>
              <w:szCs w:val="22"/>
            </w:rPr>
            <w:t>Table 3.5.4: project_config Data Dictionary</w:t>
          </w:r>
          <w:r>
            <w:tab/>
          </w:r>
          <w:r>
            <w:fldChar w:fldCharType="begin"/>
          </w:r>
          <w:r>
            <w:instrText xml:space="preserve"> PAGEREF _Toc136267897 \h </w:instrText>
          </w:r>
          <w:r>
            <w:fldChar w:fldCharType="separate"/>
          </w:r>
          <w:r>
            <w:t>31</w:t>
          </w:r>
          <w:r>
            <w:fldChar w:fldCharType="end"/>
          </w:r>
          <w:r>
            <w:fldChar w:fldCharType="end"/>
          </w:r>
        </w:p>
        <w:p w14:paraId="65AB3708">
          <w:pPr>
            <w:pStyle w:val="20"/>
            <w:tabs>
              <w:tab w:val="right" w:leader="dot" w:pos="9026"/>
            </w:tabs>
          </w:pPr>
          <w:r>
            <w:fldChar w:fldCharType="begin"/>
          </w:r>
          <w:r>
            <w:instrText xml:space="preserve"> HYPERLINK \l _Toc1036977177 </w:instrText>
          </w:r>
          <w:r>
            <w:fldChar w:fldCharType="separate"/>
          </w:r>
          <w:r>
            <w:rPr>
              <w:rFonts w:ascii="Times New Roman" w:hAnsi="Times New Roman" w:eastAsia="Times New Roman" w:cs="Times New Roman"/>
              <w:szCs w:val="22"/>
            </w:rPr>
            <w:t>Table 3.6.1: getProject API Contract</w:t>
          </w:r>
          <w:r>
            <w:tab/>
          </w:r>
          <w:r>
            <w:fldChar w:fldCharType="begin"/>
          </w:r>
          <w:r>
            <w:instrText xml:space="preserve"> PAGEREF _Toc1036977177 \h </w:instrText>
          </w:r>
          <w:r>
            <w:fldChar w:fldCharType="separate"/>
          </w:r>
          <w:r>
            <w:t>32</w:t>
          </w:r>
          <w:r>
            <w:fldChar w:fldCharType="end"/>
          </w:r>
          <w:r>
            <w:fldChar w:fldCharType="end"/>
          </w:r>
        </w:p>
        <w:p w14:paraId="54EB3D23">
          <w:pPr>
            <w:pStyle w:val="20"/>
            <w:tabs>
              <w:tab w:val="right" w:leader="dot" w:pos="9026"/>
            </w:tabs>
          </w:pPr>
          <w:r>
            <w:fldChar w:fldCharType="begin"/>
          </w:r>
          <w:r>
            <w:instrText xml:space="preserve"> HYPERLINK \l _Toc1645618434 </w:instrText>
          </w:r>
          <w:r>
            <w:fldChar w:fldCharType="separate"/>
          </w:r>
          <w:r>
            <w:rPr>
              <w:rFonts w:ascii="Times New Roman" w:hAnsi="Times New Roman" w:eastAsia="Times New Roman" w:cs="Times New Roman"/>
              <w:szCs w:val="22"/>
            </w:rPr>
            <w:t>Table 3.6.2: getTaskGraph API Contract</w:t>
          </w:r>
          <w:r>
            <w:tab/>
          </w:r>
          <w:r>
            <w:fldChar w:fldCharType="begin"/>
          </w:r>
          <w:r>
            <w:instrText xml:space="preserve"> PAGEREF _Toc1645618434 \h </w:instrText>
          </w:r>
          <w:r>
            <w:fldChar w:fldCharType="separate"/>
          </w:r>
          <w:r>
            <w:t>32</w:t>
          </w:r>
          <w:r>
            <w:fldChar w:fldCharType="end"/>
          </w:r>
          <w:r>
            <w:fldChar w:fldCharType="end"/>
          </w:r>
        </w:p>
        <w:p w14:paraId="5E360D82">
          <w:pPr>
            <w:pStyle w:val="20"/>
            <w:tabs>
              <w:tab w:val="right" w:leader="dot" w:pos="9026"/>
            </w:tabs>
          </w:pPr>
          <w:r>
            <w:fldChar w:fldCharType="begin"/>
          </w:r>
          <w:r>
            <w:instrText xml:space="preserve"> HYPERLINK \l _Toc467130525 </w:instrText>
          </w:r>
          <w:r>
            <w:fldChar w:fldCharType="separate"/>
          </w:r>
          <w:r>
            <w:rPr>
              <w:rFonts w:ascii="Times New Roman" w:hAnsi="Times New Roman" w:eastAsia="Times New Roman" w:cs="Times New Roman"/>
              <w:szCs w:val="22"/>
            </w:rPr>
            <w:t>Table 3.6.3: getMe API Contract</w:t>
          </w:r>
          <w:r>
            <w:tab/>
          </w:r>
          <w:r>
            <w:fldChar w:fldCharType="begin"/>
          </w:r>
          <w:r>
            <w:instrText xml:space="preserve"> PAGEREF _Toc467130525 \h </w:instrText>
          </w:r>
          <w:r>
            <w:fldChar w:fldCharType="separate"/>
          </w:r>
          <w:r>
            <w:t>32</w:t>
          </w:r>
          <w:r>
            <w:fldChar w:fldCharType="end"/>
          </w:r>
          <w:r>
            <w:fldChar w:fldCharType="end"/>
          </w:r>
        </w:p>
        <w:p w14:paraId="291A186F">
          <w:pPr>
            <w:pStyle w:val="20"/>
            <w:tabs>
              <w:tab w:val="right" w:leader="dot" w:pos="9026"/>
            </w:tabs>
          </w:pPr>
          <w:r>
            <w:fldChar w:fldCharType="begin"/>
          </w:r>
          <w:r>
            <w:instrText xml:space="preserve"> HYPERLINK \l _Toc2010003890 </w:instrText>
          </w:r>
          <w:r>
            <w:fldChar w:fldCharType="separate"/>
          </w:r>
          <w:r>
            <w:rPr>
              <w:rFonts w:ascii="Times New Roman" w:hAnsi="Times New Roman" w:eastAsia="Times New Roman" w:cs="Times New Roman"/>
              <w:szCs w:val="22"/>
            </w:rPr>
            <w:t>Table 3.6.4: getTeamTree API Contract</w:t>
          </w:r>
          <w:r>
            <w:tab/>
          </w:r>
          <w:r>
            <w:fldChar w:fldCharType="begin"/>
          </w:r>
          <w:r>
            <w:instrText xml:space="preserve"> PAGEREF _Toc2010003890 \h </w:instrText>
          </w:r>
          <w:r>
            <w:fldChar w:fldCharType="separate"/>
          </w:r>
          <w:r>
            <w:t>33</w:t>
          </w:r>
          <w:r>
            <w:fldChar w:fldCharType="end"/>
          </w:r>
          <w:r>
            <w:fldChar w:fldCharType="end"/>
          </w:r>
        </w:p>
        <w:p w14:paraId="47989F78">
          <w:pPr>
            <w:pStyle w:val="20"/>
            <w:tabs>
              <w:tab w:val="right" w:leader="dot" w:pos="9026"/>
            </w:tabs>
          </w:pPr>
          <w:r>
            <w:fldChar w:fldCharType="begin"/>
          </w:r>
          <w:r>
            <w:instrText xml:space="preserve"> HYPERLINK \l _Toc70128273 </w:instrText>
          </w:r>
          <w:r>
            <w:fldChar w:fldCharType="separate"/>
          </w:r>
          <w:r>
            <w:rPr>
              <w:rFonts w:ascii="Times New Roman" w:hAnsi="Times New Roman" w:eastAsia="Times New Roman" w:cs="Times New Roman"/>
              <w:szCs w:val="22"/>
            </w:rPr>
            <w:t>Table 3.7.1: createTaskLink API Contract</w:t>
          </w:r>
          <w:r>
            <w:tab/>
          </w:r>
          <w:r>
            <w:fldChar w:fldCharType="begin"/>
          </w:r>
          <w:r>
            <w:instrText xml:space="preserve"> PAGEREF _Toc70128273 \h </w:instrText>
          </w:r>
          <w:r>
            <w:fldChar w:fldCharType="separate"/>
          </w:r>
          <w:r>
            <w:t>34</w:t>
          </w:r>
          <w:r>
            <w:fldChar w:fldCharType="end"/>
          </w:r>
          <w:r>
            <w:fldChar w:fldCharType="end"/>
          </w:r>
        </w:p>
        <w:p w14:paraId="6FB1B186">
          <w:pPr>
            <w:pStyle w:val="20"/>
            <w:tabs>
              <w:tab w:val="right" w:leader="dot" w:pos="9026"/>
            </w:tabs>
          </w:pPr>
          <w:r>
            <w:fldChar w:fldCharType="begin"/>
          </w:r>
          <w:r>
            <w:instrText xml:space="preserve"> HYPERLINK \l _Toc1824845755 </w:instrText>
          </w:r>
          <w:r>
            <w:fldChar w:fldCharType="separate"/>
          </w:r>
          <w:r>
            <w:rPr>
              <w:rFonts w:ascii="Times New Roman" w:hAnsi="Times New Roman" w:eastAsia="Times New Roman" w:cs="Times New Roman"/>
              <w:szCs w:val="22"/>
            </w:rPr>
            <w:t>Table 3.7.2: deleteTaskChunked API Contract</w:t>
          </w:r>
          <w:r>
            <w:tab/>
          </w:r>
          <w:r>
            <w:fldChar w:fldCharType="begin"/>
          </w:r>
          <w:r>
            <w:instrText xml:space="preserve"> PAGEREF _Toc1824845755 \h </w:instrText>
          </w:r>
          <w:r>
            <w:fldChar w:fldCharType="separate"/>
          </w:r>
          <w:r>
            <w:t>34</w:t>
          </w:r>
          <w:r>
            <w:fldChar w:fldCharType="end"/>
          </w:r>
          <w:r>
            <w:fldChar w:fldCharType="end"/>
          </w:r>
        </w:p>
        <w:p w14:paraId="525D9DE1">
          <w:pPr>
            <w:pStyle w:val="20"/>
            <w:tabs>
              <w:tab w:val="right" w:leader="dot" w:pos="9026"/>
            </w:tabs>
          </w:pPr>
          <w:r>
            <w:fldChar w:fldCharType="begin"/>
          </w:r>
          <w:r>
            <w:instrText xml:space="preserve"> HYPERLINK \l _Toc1968641478 </w:instrText>
          </w:r>
          <w:r>
            <w:fldChar w:fldCharType="separate"/>
          </w:r>
          <w:r>
            <w:rPr>
              <w:rFonts w:ascii="Times New Roman" w:hAnsi="Times New Roman" w:eastAsia="Times New Roman" w:cs="Times New Roman"/>
              <w:szCs w:val="22"/>
            </w:rPr>
            <w:t>Table 3.11.1: Real-Time Protocol Comparison</w:t>
          </w:r>
          <w:r>
            <w:tab/>
          </w:r>
          <w:r>
            <w:fldChar w:fldCharType="begin"/>
          </w:r>
          <w:r>
            <w:instrText xml:space="preserve"> PAGEREF _Toc1968641478 \h </w:instrText>
          </w:r>
          <w:r>
            <w:fldChar w:fldCharType="separate"/>
          </w:r>
          <w:r>
            <w:t>38</w:t>
          </w:r>
          <w:r>
            <w:fldChar w:fldCharType="end"/>
          </w:r>
          <w:r>
            <w:fldChar w:fldCharType="end"/>
          </w:r>
        </w:p>
        <w:p w14:paraId="72FD8D57">
          <w:pPr>
            <w:pStyle w:val="20"/>
            <w:tabs>
              <w:tab w:val="right" w:leader="dot" w:pos="9026"/>
            </w:tabs>
          </w:pPr>
          <w:r>
            <w:fldChar w:fldCharType="begin"/>
          </w:r>
          <w:r>
            <w:instrText xml:space="preserve"> HYPERLINK \l _Toc676771417 </w:instrText>
          </w:r>
          <w:r>
            <w:fldChar w:fldCharType="separate"/>
          </w:r>
          <w:r>
            <w:rPr>
              <w:rFonts w:ascii="Times New Roman" w:hAnsi="Times New Roman" w:eastAsia="Times New Roman" w:cs="Times New Roman"/>
              <w:szCs w:val="22"/>
            </w:rPr>
            <w:t>Table 6.6.1: Security Layer Responsibilities and Mitigation Strategies</w:t>
          </w:r>
          <w:r>
            <w:tab/>
          </w:r>
          <w:r>
            <w:fldChar w:fldCharType="begin"/>
          </w:r>
          <w:r>
            <w:instrText xml:space="preserve"> PAGEREF _Toc676771417 \h </w:instrText>
          </w:r>
          <w:r>
            <w:fldChar w:fldCharType="separate"/>
          </w:r>
          <w:r>
            <w:t>71</w:t>
          </w:r>
          <w:r>
            <w:fldChar w:fldCharType="end"/>
          </w:r>
          <w:r>
            <w:fldChar w:fldCharType="end"/>
          </w:r>
        </w:p>
        <w:p w14:paraId="5B5409AC">
          <w:pPr>
            <w:pStyle w:val="20"/>
            <w:tabs>
              <w:tab w:val="right" w:leader="dot" w:pos="9026"/>
            </w:tabs>
          </w:pPr>
          <w:r>
            <w:fldChar w:fldCharType="begin"/>
          </w:r>
          <w:r>
            <w:instrText xml:space="preserve"> HYPERLINK \l _Toc1423811007 </w:instrText>
          </w:r>
          <w:r>
            <w:fldChar w:fldCharType="separate"/>
          </w:r>
          <w:r>
            <w:rPr>
              <w:rFonts w:ascii="Times New Roman" w:hAnsi="Times New Roman" w:eastAsia="Times New Roman" w:cs="Times New Roman"/>
              <w:szCs w:val="22"/>
            </w:rPr>
            <w:t>Table 7.1: Performance Metrics at 10,000 RPS</w:t>
          </w:r>
          <w:r>
            <w:tab/>
          </w:r>
          <w:r>
            <w:fldChar w:fldCharType="begin"/>
          </w:r>
          <w:r>
            <w:instrText xml:space="preserve"> PAGEREF _Toc1423811007 \h </w:instrText>
          </w:r>
          <w:r>
            <w:fldChar w:fldCharType="separate"/>
          </w:r>
          <w:r>
            <w:t>74</w:t>
          </w:r>
          <w:r>
            <w:fldChar w:fldCharType="end"/>
          </w:r>
          <w:r>
            <w:fldChar w:fldCharType="end"/>
          </w:r>
        </w:p>
        <w:p w14:paraId="47ABB0AF">
          <w:pPr>
            <w:pStyle w:val="20"/>
            <w:tabs>
              <w:tab w:val="right" w:leader="dot" w:pos="9026"/>
            </w:tabs>
          </w:pPr>
          <w:r>
            <w:fldChar w:fldCharType="begin"/>
          </w:r>
          <w:r>
            <w:instrText xml:space="preserve"> HYPERLINK \l _Toc581316128 </w:instrText>
          </w:r>
          <w:r>
            <w:fldChar w:fldCharType="separate"/>
          </w:r>
          <w:r>
            <w:rPr>
              <w:rFonts w:ascii="Times New Roman" w:hAnsi="Times New Roman" w:eastAsia="Times New Roman" w:cs="Times New Roman"/>
              <w:szCs w:val="22"/>
            </w:rPr>
            <w:t>Table 7.2: Chunked vs Unbounded Deletion Benchmarks</w:t>
          </w:r>
          <w:r>
            <w:tab/>
          </w:r>
          <w:r>
            <w:fldChar w:fldCharType="begin"/>
          </w:r>
          <w:r>
            <w:instrText xml:space="preserve"> PAGEREF _Toc581316128 \h </w:instrText>
          </w:r>
          <w:r>
            <w:fldChar w:fldCharType="separate"/>
          </w:r>
          <w:r>
            <w:t>75</w:t>
          </w:r>
          <w:r>
            <w:fldChar w:fldCharType="end"/>
          </w:r>
          <w:r>
            <w:fldChar w:fldCharType="end"/>
          </w:r>
        </w:p>
        <w:p w14:paraId="48A39619">
          <w:pPr>
            <w:pStyle w:val="20"/>
            <w:tabs>
              <w:tab w:val="right" w:leader="dot" w:pos="9026"/>
            </w:tabs>
          </w:pPr>
          <w:r>
            <w:fldChar w:fldCharType="begin"/>
          </w:r>
          <w:r>
            <w:instrText xml:space="preserve"> HYPERLINK \l _Toc1277053093 </w:instrText>
          </w:r>
          <w:r>
            <w:fldChar w:fldCharType="separate"/>
          </w:r>
          <w:r>
            <w:rPr>
              <w:rFonts w:ascii="Times New Roman" w:hAnsi="Times New Roman" w:eastAsia="Times New Roman" w:cs="Times New Roman"/>
              <w:szCs w:val="22"/>
            </w:rPr>
            <w:t>Table 7.5.1: Write Latency and Throughput (10k Ops)</w:t>
          </w:r>
          <w:r>
            <w:tab/>
          </w:r>
          <w:r>
            <w:fldChar w:fldCharType="begin"/>
          </w:r>
          <w:r>
            <w:instrText xml:space="preserve"> PAGEREF _Toc1277053093 \h </w:instrText>
          </w:r>
          <w:r>
            <w:fldChar w:fldCharType="separate"/>
          </w:r>
          <w:r>
            <w:t>76</w:t>
          </w:r>
          <w:r>
            <w:fldChar w:fldCharType="end"/>
          </w:r>
          <w:r>
            <w:fldChar w:fldCharType="end"/>
          </w:r>
        </w:p>
        <w:p w14:paraId="0EBE86A4">
          <w:pPr>
            <w:pStyle w:val="20"/>
            <w:tabs>
              <w:tab w:val="right" w:leader="dot" w:pos="9026"/>
            </w:tabs>
          </w:pPr>
          <w:r>
            <w:fldChar w:fldCharType="begin"/>
          </w:r>
          <w:r>
            <w:instrText xml:space="preserve"> HYPERLINK \l _Toc1479765933 </w:instrText>
          </w:r>
          <w:r>
            <w:fldChar w:fldCharType="separate"/>
          </w:r>
          <w:r>
            <w:rPr>
              <w:rFonts w:ascii="Times New Roman" w:hAnsi="Times New Roman" w:eastAsia="Times New Roman" w:cs="Times New Roman"/>
              <w:szCs w:val="22"/>
            </w:rPr>
            <w:t>Table 13.1: Failure Mode and Recovery Strategy Matrix</w:t>
          </w:r>
          <w:r>
            <w:tab/>
          </w:r>
          <w:r>
            <w:fldChar w:fldCharType="begin"/>
          </w:r>
          <w:r>
            <w:instrText xml:space="preserve"> PAGEREF _Toc1479765933 \h </w:instrText>
          </w:r>
          <w:r>
            <w:fldChar w:fldCharType="separate"/>
          </w:r>
          <w:r>
            <w:t>80</w:t>
          </w:r>
          <w:r>
            <w:fldChar w:fldCharType="end"/>
          </w:r>
          <w:r>
            <w:fldChar w:fldCharType="end"/>
          </w:r>
        </w:p>
        <w:p w14:paraId="5C66C845">
          <w:pPr>
            <w:pStyle w:val="20"/>
            <w:tabs>
              <w:tab w:val="right" w:leader="dot" w:pos="9026"/>
            </w:tabs>
          </w:pPr>
          <w:r>
            <w:fldChar w:fldCharType="begin"/>
          </w:r>
          <w:r>
            <w:instrText xml:space="preserve"> HYPERLINK \l _Toc417920024 </w:instrText>
          </w:r>
          <w:r>
            <w:fldChar w:fldCharType="separate"/>
          </w:r>
          <w:r>
            <w:rPr>
              <w:rFonts w:ascii="Times New Roman" w:hAnsi="Times New Roman" w:eastAsia="Times New Roman" w:cs="Times New Roman"/>
              <w:szCs w:val="22"/>
            </w:rPr>
            <w:t>Table 9.1: Architectural Comparison Matrix</w:t>
          </w:r>
          <w:r>
            <w:tab/>
          </w:r>
          <w:r>
            <w:fldChar w:fldCharType="begin"/>
          </w:r>
          <w:r>
            <w:instrText xml:space="preserve"> PAGEREF _Toc417920024 \h </w:instrText>
          </w:r>
          <w:r>
            <w:fldChar w:fldCharType="separate"/>
          </w:r>
          <w:r>
            <w:t>83</w:t>
          </w:r>
          <w:r>
            <w:fldChar w:fldCharType="end"/>
          </w:r>
          <w:r>
            <w:fldChar w:fldCharType="end"/>
          </w:r>
        </w:p>
        <w:p w14:paraId="74FE2FAA">
          <w:r>
            <w:fldChar w:fldCharType="end"/>
          </w:r>
        </w:p>
      </w:sdtContent>
    </w:sdt>
    <w:p w14:paraId="4FD5E99B">
      <w:pPr>
        <w:spacing w:before="0" w:after="100"/>
      </w:pPr>
    </w:p>
    <w:p w14:paraId="74DC4B7F">
      <w:pPr>
        <w:spacing w:before="0" w:after="100"/>
      </w:pPr>
    </w:p>
    <w:p w14:paraId="30A5A588">
      <w:r>
        <w:br w:type="page"/>
      </w:r>
    </w:p>
    <w:p w14:paraId="65D03581">
      <w:pPr>
        <w:spacing w:before="60" w:after="60"/>
        <w:jc w:val="center"/>
      </w:pPr>
      <w:r>
        <w:rPr>
          <w:rFonts w:ascii="Times New Roman" w:hAnsi="Times New Roman" w:eastAsia="Times New Roman" w:cs="Times New Roman"/>
          <w:b/>
          <w:bCs/>
          <w:i w:val="0"/>
          <w:iCs w:val="0"/>
          <w:sz w:val="24"/>
          <w:szCs w:val="24"/>
        </w:rPr>
        <w:t>Table of Contents</w:t>
      </w:r>
    </w:p>
    <w:p w14:paraId="7F3EDC81">
      <w:pPr>
        <w:spacing w:before="0" w:after="100"/>
      </w:pPr>
    </w:p>
    <w:sdt>
      <w:sdtPr>
        <w:id w:val="867794715"/>
      </w:sdtPr>
      <w:sdtContent>
        <w:p w14:paraId="04532CF4">
          <w:pPr>
            <w:rPr>
              <w:rFonts w:ascii="Times New Roman" w:hAnsi="Times New Roman" w:eastAsia="Times New Roman" w:cs="Times New Roman"/>
              <w:sz w:val="22"/>
              <w:szCs w:val="22"/>
            </w:rPr>
          </w:pPr>
          <w:r>
            <w:fldChar w:fldCharType="begin"/>
          </w:r>
          <w:r>
            <w:instrText xml:space="preserve">TOC \h \o "1-3"</w:instrText>
          </w:r>
          <w:r>
            <w:fldChar w:fldCharType="separate"/>
          </w:r>
        </w:p>
        <w:p w14:paraId="5C64012C">
          <w:pPr>
            <w:pStyle w:val="16"/>
            <w:tabs>
              <w:tab w:val="right" w:leader="dot" w:pos="9026"/>
            </w:tabs>
          </w:pPr>
          <w:r>
            <w:fldChar w:fldCharType="begin"/>
          </w:r>
          <w:r>
            <w:instrText xml:space="preserve"> HYPERLINK \l _Toc911420618 </w:instrText>
          </w:r>
          <w:r>
            <w:fldChar w:fldCharType="separate"/>
          </w:r>
          <w:r>
            <w:rPr>
              <w:rFonts w:ascii="Times New Roman" w:hAnsi="Times New Roman" w:eastAsia="Times New Roman" w:cs="Times New Roman"/>
              <w:bCs/>
              <w:szCs w:val="28"/>
            </w:rPr>
            <w:t>1. INTRODUCTION</w:t>
          </w:r>
          <w:r>
            <w:tab/>
          </w:r>
          <w:r>
            <w:fldChar w:fldCharType="begin"/>
          </w:r>
          <w:r>
            <w:instrText xml:space="preserve"> PAGEREF _Toc911420618 \h </w:instrText>
          </w:r>
          <w:r>
            <w:fldChar w:fldCharType="separate"/>
          </w:r>
          <w:r>
            <w:t>13</w:t>
          </w:r>
          <w:r>
            <w:fldChar w:fldCharType="end"/>
          </w:r>
          <w:r>
            <w:fldChar w:fldCharType="end"/>
          </w:r>
        </w:p>
        <w:p w14:paraId="042A09FF">
          <w:pPr>
            <w:pStyle w:val="17"/>
            <w:tabs>
              <w:tab w:val="right" w:leader="dot" w:pos="9026"/>
            </w:tabs>
          </w:pPr>
          <w:r>
            <w:fldChar w:fldCharType="begin"/>
          </w:r>
          <w:r>
            <w:instrText xml:space="preserve"> HYPERLINK \l _Toc245472675 </w:instrText>
          </w:r>
          <w:r>
            <w:fldChar w:fldCharType="separate"/>
          </w:r>
          <w:r>
            <w:rPr>
              <w:rFonts w:ascii="Times New Roman" w:hAnsi="Times New Roman" w:eastAsia="Times New Roman" w:cs="Times New Roman"/>
              <w:bCs/>
              <w:szCs w:val="24"/>
            </w:rPr>
            <w:t>1.1 Problem Definition in High-Scale Orchestration</w:t>
          </w:r>
          <w:r>
            <w:tab/>
          </w:r>
          <w:r>
            <w:fldChar w:fldCharType="begin"/>
          </w:r>
          <w:r>
            <w:instrText xml:space="preserve"> PAGEREF _Toc245472675 \h </w:instrText>
          </w:r>
          <w:r>
            <w:fldChar w:fldCharType="separate"/>
          </w:r>
          <w:r>
            <w:t>13</w:t>
          </w:r>
          <w:r>
            <w:fldChar w:fldCharType="end"/>
          </w:r>
          <w:r>
            <w:fldChar w:fldCharType="end"/>
          </w:r>
        </w:p>
        <w:p w14:paraId="692A57F8">
          <w:pPr>
            <w:pStyle w:val="17"/>
            <w:tabs>
              <w:tab w:val="right" w:leader="dot" w:pos="9026"/>
            </w:tabs>
          </w:pPr>
          <w:r>
            <w:fldChar w:fldCharType="begin"/>
          </w:r>
          <w:r>
            <w:instrText xml:space="preserve"> HYPERLINK \l _Toc343162838 </w:instrText>
          </w:r>
          <w:r>
            <w:fldChar w:fldCharType="separate"/>
          </w:r>
          <w:r>
            <w:rPr>
              <w:rFonts w:ascii="Times New Roman" w:hAnsi="Times New Roman" w:eastAsia="Times New Roman" w:cs="Times New Roman"/>
              <w:bCs/>
              <w:szCs w:val="24"/>
            </w:rPr>
            <w:t>1.2 Project Overview and Objectives</w:t>
          </w:r>
          <w:r>
            <w:tab/>
          </w:r>
          <w:r>
            <w:fldChar w:fldCharType="begin"/>
          </w:r>
          <w:r>
            <w:instrText xml:space="preserve"> PAGEREF _Toc343162838 \h </w:instrText>
          </w:r>
          <w:r>
            <w:fldChar w:fldCharType="separate"/>
          </w:r>
          <w:r>
            <w:t>14</w:t>
          </w:r>
          <w:r>
            <w:fldChar w:fldCharType="end"/>
          </w:r>
          <w:r>
            <w:fldChar w:fldCharType="end"/>
          </w:r>
        </w:p>
        <w:p w14:paraId="1EA45FCA">
          <w:pPr>
            <w:pStyle w:val="17"/>
            <w:tabs>
              <w:tab w:val="right" w:leader="dot" w:pos="9026"/>
            </w:tabs>
          </w:pPr>
          <w:r>
            <w:fldChar w:fldCharType="begin"/>
          </w:r>
          <w:r>
            <w:instrText xml:space="preserve"> HYPERLINK \l _Toc1544226071 </w:instrText>
          </w:r>
          <w:r>
            <w:fldChar w:fldCharType="separate"/>
          </w:r>
          <w:r>
            <w:rPr>
              <w:rFonts w:ascii="Times New Roman" w:hAnsi="Times New Roman" w:eastAsia="Times New Roman" w:cs="Times New Roman"/>
              <w:bCs/>
              <w:szCs w:val="24"/>
            </w:rPr>
            <w:t>1.3 Hardware Specification</w:t>
          </w:r>
          <w:r>
            <w:tab/>
          </w:r>
          <w:r>
            <w:fldChar w:fldCharType="begin"/>
          </w:r>
          <w:r>
            <w:instrText xml:space="preserve"> PAGEREF _Toc1544226071 \h </w:instrText>
          </w:r>
          <w:r>
            <w:fldChar w:fldCharType="separate"/>
          </w:r>
          <w:r>
            <w:t>14</w:t>
          </w:r>
          <w:r>
            <w:fldChar w:fldCharType="end"/>
          </w:r>
          <w:r>
            <w:fldChar w:fldCharType="end"/>
          </w:r>
        </w:p>
        <w:p w14:paraId="1BE68067">
          <w:pPr>
            <w:pStyle w:val="17"/>
            <w:tabs>
              <w:tab w:val="right" w:leader="dot" w:pos="9026"/>
            </w:tabs>
          </w:pPr>
          <w:r>
            <w:fldChar w:fldCharType="begin"/>
          </w:r>
          <w:r>
            <w:instrText xml:space="preserve"> HYPERLINK \l _Toc1467701302 </w:instrText>
          </w:r>
          <w:r>
            <w:fldChar w:fldCharType="separate"/>
          </w:r>
          <w:r>
            <w:rPr>
              <w:rFonts w:ascii="Times New Roman" w:hAnsi="Times New Roman" w:eastAsia="Times New Roman" w:cs="Times New Roman"/>
              <w:bCs/>
              <w:szCs w:val="24"/>
            </w:rPr>
            <w:t>1.4 Software Specification</w:t>
          </w:r>
          <w:r>
            <w:tab/>
          </w:r>
          <w:r>
            <w:fldChar w:fldCharType="begin"/>
          </w:r>
          <w:r>
            <w:instrText xml:space="preserve"> PAGEREF _Toc1467701302 \h </w:instrText>
          </w:r>
          <w:r>
            <w:fldChar w:fldCharType="separate"/>
          </w:r>
          <w:r>
            <w:t>15</w:t>
          </w:r>
          <w:r>
            <w:fldChar w:fldCharType="end"/>
          </w:r>
          <w:r>
            <w:fldChar w:fldCharType="end"/>
          </w:r>
        </w:p>
        <w:p w14:paraId="01EC9BD7">
          <w:pPr>
            <w:pStyle w:val="16"/>
            <w:tabs>
              <w:tab w:val="right" w:leader="dot" w:pos="9026"/>
            </w:tabs>
          </w:pPr>
          <w:r>
            <w:fldChar w:fldCharType="begin"/>
          </w:r>
          <w:r>
            <w:instrText xml:space="preserve"> HYPERLINK \l _Toc1658613272 </w:instrText>
          </w:r>
          <w:r>
            <w:fldChar w:fldCharType="separate"/>
          </w:r>
          <w:r>
            <w:rPr>
              <w:rFonts w:ascii="Times New Roman" w:hAnsi="Times New Roman" w:eastAsia="Times New Roman" w:cs="Times New Roman"/>
              <w:bCs/>
              <w:szCs w:val="28"/>
            </w:rPr>
            <w:t>2. LITERATURE SURVEY</w:t>
          </w:r>
          <w:r>
            <w:tab/>
          </w:r>
          <w:r>
            <w:fldChar w:fldCharType="begin"/>
          </w:r>
          <w:r>
            <w:instrText xml:space="preserve"> PAGEREF _Toc1658613272 \h </w:instrText>
          </w:r>
          <w:r>
            <w:fldChar w:fldCharType="separate"/>
          </w:r>
          <w:r>
            <w:t>17</w:t>
          </w:r>
          <w:r>
            <w:fldChar w:fldCharType="end"/>
          </w:r>
          <w:r>
            <w:fldChar w:fldCharType="end"/>
          </w:r>
        </w:p>
        <w:p w14:paraId="535448D3">
          <w:pPr>
            <w:pStyle w:val="17"/>
            <w:tabs>
              <w:tab w:val="right" w:leader="dot" w:pos="9026"/>
            </w:tabs>
          </w:pPr>
          <w:r>
            <w:fldChar w:fldCharType="begin"/>
          </w:r>
          <w:r>
            <w:instrText xml:space="preserve"> HYPERLINK \l _Toc1975524444 </w:instrText>
          </w:r>
          <w:r>
            <w:fldChar w:fldCharType="separate"/>
          </w:r>
          <w:r>
            <w:rPr>
              <w:rFonts w:ascii="Times New Roman" w:hAnsi="Times New Roman" w:eastAsia="Times New Roman" w:cs="Times New Roman"/>
              <w:bCs/>
              <w:szCs w:val="24"/>
            </w:rPr>
            <w:t>2.1 Research Gaps in Workflow Orchestration</w:t>
          </w:r>
          <w:r>
            <w:tab/>
          </w:r>
          <w:r>
            <w:fldChar w:fldCharType="begin"/>
          </w:r>
          <w:r>
            <w:instrText xml:space="preserve"> PAGEREF _Toc1975524444 \h </w:instrText>
          </w:r>
          <w:r>
            <w:fldChar w:fldCharType="separate"/>
          </w:r>
          <w:r>
            <w:t>17</w:t>
          </w:r>
          <w:r>
            <w:fldChar w:fldCharType="end"/>
          </w:r>
          <w:r>
            <w:fldChar w:fldCharType="end"/>
          </w:r>
        </w:p>
        <w:p w14:paraId="34395C22">
          <w:pPr>
            <w:pStyle w:val="17"/>
            <w:tabs>
              <w:tab w:val="right" w:leader="dot" w:pos="9026"/>
            </w:tabs>
          </w:pPr>
          <w:r>
            <w:fldChar w:fldCharType="begin"/>
          </w:r>
          <w:r>
            <w:instrText xml:space="preserve"> HYPERLINK \l _Toc394664041 </w:instrText>
          </w:r>
          <w:r>
            <w:fldChar w:fldCharType="separate"/>
          </w:r>
          <w:r>
            <w:rPr>
              <w:rFonts w:ascii="Times New Roman" w:hAnsi="Times New Roman" w:eastAsia="Times New Roman" w:cs="Times New Roman"/>
              <w:bCs/>
              <w:szCs w:val="24"/>
            </w:rPr>
            <w:t>2.2 Summary of Literature Review</w:t>
          </w:r>
          <w:r>
            <w:tab/>
          </w:r>
          <w:r>
            <w:fldChar w:fldCharType="begin"/>
          </w:r>
          <w:r>
            <w:instrText xml:space="preserve"> PAGEREF _Toc394664041 \h </w:instrText>
          </w:r>
          <w:r>
            <w:fldChar w:fldCharType="separate"/>
          </w:r>
          <w:r>
            <w:t>18</w:t>
          </w:r>
          <w:r>
            <w:fldChar w:fldCharType="end"/>
          </w:r>
          <w:r>
            <w:fldChar w:fldCharType="end"/>
          </w:r>
        </w:p>
        <w:p w14:paraId="0D05B4A4">
          <w:pPr>
            <w:pStyle w:val="18"/>
            <w:tabs>
              <w:tab w:val="right" w:leader="dot" w:pos="9026"/>
            </w:tabs>
          </w:pPr>
          <w:r>
            <w:fldChar w:fldCharType="begin"/>
          </w:r>
          <w:r>
            <w:instrText xml:space="preserve"> HYPERLINK \l _Toc1689035151 </w:instrText>
          </w:r>
          <w:r>
            <w:fldChar w:fldCharType="separate"/>
          </w:r>
          <w:r>
            <w:rPr>
              <w:rFonts w:ascii="Times New Roman" w:hAnsi="Times New Roman" w:eastAsia="Times New Roman" w:cs="Times New Roman"/>
              <w:bCs/>
              <w:szCs w:val="22"/>
            </w:rPr>
            <w:t>Hierarchical Data Models</w:t>
          </w:r>
          <w:r>
            <w:tab/>
          </w:r>
          <w:r>
            <w:fldChar w:fldCharType="begin"/>
          </w:r>
          <w:r>
            <w:instrText xml:space="preserve"> PAGEREF _Toc1689035151 \h </w:instrText>
          </w:r>
          <w:r>
            <w:fldChar w:fldCharType="separate"/>
          </w:r>
          <w:r>
            <w:t>18</w:t>
          </w:r>
          <w:r>
            <w:fldChar w:fldCharType="end"/>
          </w:r>
          <w:r>
            <w:fldChar w:fldCharType="end"/>
          </w:r>
        </w:p>
        <w:p w14:paraId="7C43627A">
          <w:pPr>
            <w:pStyle w:val="18"/>
            <w:tabs>
              <w:tab w:val="right" w:leader="dot" w:pos="9026"/>
            </w:tabs>
          </w:pPr>
          <w:r>
            <w:fldChar w:fldCharType="begin"/>
          </w:r>
          <w:r>
            <w:instrText xml:space="preserve"> HYPERLINK \l _Toc27453164 </w:instrText>
          </w:r>
          <w:r>
            <w:fldChar w:fldCharType="separate"/>
          </w:r>
          <w:r>
            <w:rPr>
              <w:rFonts w:ascii="Times New Roman" w:hAnsi="Times New Roman" w:eastAsia="Times New Roman" w:cs="Times New Roman"/>
              <w:bCs/>
              <w:szCs w:val="22"/>
            </w:rPr>
            <w:t>Consistency Models and the CAP Theorem</w:t>
          </w:r>
          <w:r>
            <w:tab/>
          </w:r>
          <w:r>
            <w:fldChar w:fldCharType="begin"/>
          </w:r>
          <w:r>
            <w:instrText xml:space="preserve"> PAGEREF _Toc27453164 \h </w:instrText>
          </w:r>
          <w:r>
            <w:fldChar w:fldCharType="separate"/>
          </w:r>
          <w:r>
            <w:t>18</w:t>
          </w:r>
          <w:r>
            <w:fldChar w:fldCharType="end"/>
          </w:r>
          <w:r>
            <w:fldChar w:fldCharType="end"/>
          </w:r>
        </w:p>
        <w:p w14:paraId="47F349CC">
          <w:pPr>
            <w:pStyle w:val="18"/>
            <w:tabs>
              <w:tab w:val="right" w:leader="dot" w:pos="9026"/>
            </w:tabs>
          </w:pPr>
          <w:r>
            <w:fldChar w:fldCharType="begin"/>
          </w:r>
          <w:r>
            <w:instrText xml:space="preserve"> HYPERLINK \l _Toc1843826890 </w:instrText>
          </w:r>
          <w:r>
            <w:fldChar w:fldCharType="separate"/>
          </w:r>
          <w:r>
            <w:rPr>
              <w:rFonts w:ascii="Times New Roman" w:hAnsi="Times New Roman" w:eastAsia="Times New Roman" w:cs="Times New Roman"/>
              <w:bCs/>
              <w:szCs w:val="22"/>
            </w:rPr>
            <w:t>The Transactional Outbox Pattern</w:t>
          </w:r>
          <w:r>
            <w:tab/>
          </w:r>
          <w:r>
            <w:fldChar w:fldCharType="begin"/>
          </w:r>
          <w:r>
            <w:instrText xml:space="preserve"> PAGEREF _Toc1843826890 \h </w:instrText>
          </w:r>
          <w:r>
            <w:fldChar w:fldCharType="separate"/>
          </w:r>
          <w:r>
            <w:t>18</w:t>
          </w:r>
          <w:r>
            <w:fldChar w:fldCharType="end"/>
          </w:r>
          <w:r>
            <w:fldChar w:fldCharType="end"/>
          </w:r>
        </w:p>
        <w:p w14:paraId="32DC412B">
          <w:pPr>
            <w:pStyle w:val="18"/>
            <w:tabs>
              <w:tab w:val="right" w:leader="dot" w:pos="9026"/>
            </w:tabs>
          </w:pPr>
          <w:r>
            <w:fldChar w:fldCharType="begin"/>
          </w:r>
          <w:r>
            <w:instrText xml:space="preserve"> HYPERLINK \l _Toc1009514020 </w:instrText>
          </w:r>
          <w:r>
            <w:fldChar w:fldCharType="separate"/>
          </w:r>
          <w:r>
            <w:rPr>
              <w:rFonts w:ascii="Times New Roman" w:hAnsi="Times New Roman" w:eastAsia="Times New Roman" w:cs="Times New Roman"/>
              <w:bCs/>
              <w:szCs w:val="22"/>
            </w:rPr>
            <w:t>Concurrency and Locking Strategies</w:t>
          </w:r>
          <w:r>
            <w:tab/>
          </w:r>
          <w:r>
            <w:fldChar w:fldCharType="begin"/>
          </w:r>
          <w:r>
            <w:instrText xml:space="preserve"> PAGEREF _Toc1009514020 \h </w:instrText>
          </w:r>
          <w:r>
            <w:fldChar w:fldCharType="separate"/>
          </w:r>
          <w:r>
            <w:t>19</w:t>
          </w:r>
          <w:r>
            <w:fldChar w:fldCharType="end"/>
          </w:r>
          <w:r>
            <w:fldChar w:fldCharType="end"/>
          </w:r>
        </w:p>
        <w:p w14:paraId="31947196">
          <w:pPr>
            <w:pStyle w:val="18"/>
            <w:tabs>
              <w:tab w:val="right" w:leader="dot" w:pos="9026"/>
            </w:tabs>
          </w:pPr>
          <w:r>
            <w:fldChar w:fldCharType="begin"/>
          </w:r>
          <w:r>
            <w:instrText xml:space="preserve"> HYPERLINK \l _Toc1781322840 </w:instrText>
          </w:r>
          <w:r>
            <w:fldChar w:fldCharType="separate"/>
          </w:r>
          <w:r>
            <w:rPr>
              <w:rFonts w:ascii="Times New Roman" w:hAnsi="Times New Roman" w:eastAsia="Times New Roman" w:cs="Times New Roman"/>
              <w:bCs/>
              <w:szCs w:val="22"/>
            </w:rPr>
            <w:t>Event Streaming and Apache Kafka</w:t>
          </w:r>
          <w:r>
            <w:tab/>
          </w:r>
          <w:r>
            <w:fldChar w:fldCharType="begin"/>
          </w:r>
          <w:r>
            <w:instrText xml:space="preserve"> PAGEREF _Toc1781322840 \h </w:instrText>
          </w:r>
          <w:r>
            <w:fldChar w:fldCharType="separate"/>
          </w:r>
          <w:r>
            <w:t>19</w:t>
          </w:r>
          <w:r>
            <w:fldChar w:fldCharType="end"/>
          </w:r>
          <w:r>
            <w:fldChar w:fldCharType="end"/>
          </w:r>
        </w:p>
        <w:p w14:paraId="3472E92E">
          <w:pPr>
            <w:pStyle w:val="17"/>
            <w:tabs>
              <w:tab w:val="right" w:leader="dot" w:pos="9026"/>
            </w:tabs>
          </w:pPr>
          <w:r>
            <w:fldChar w:fldCharType="begin"/>
          </w:r>
          <w:r>
            <w:instrText xml:space="preserve"> HYPERLINK \l _Toc623449053 </w:instrText>
          </w:r>
          <w:r>
            <w:fldChar w:fldCharType="separate"/>
          </w:r>
          <w:r>
            <w:rPr>
              <w:rFonts w:ascii="Times New Roman" w:hAnsi="Times New Roman" w:eastAsia="Times New Roman" w:cs="Times New Roman"/>
              <w:bCs/>
              <w:szCs w:val="24"/>
            </w:rPr>
            <w:t>2.3 The Evolution of Directed Acyclic Graphs in Task Management</w:t>
          </w:r>
          <w:r>
            <w:tab/>
          </w:r>
          <w:r>
            <w:fldChar w:fldCharType="begin"/>
          </w:r>
          <w:r>
            <w:instrText xml:space="preserve"> PAGEREF _Toc623449053 \h </w:instrText>
          </w:r>
          <w:r>
            <w:fldChar w:fldCharType="separate"/>
          </w:r>
          <w:r>
            <w:t>20</w:t>
          </w:r>
          <w:r>
            <w:fldChar w:fldCharType="end"/>
          </w:r>
          <w:r>
            <w:fldChar w:fldCharType="end"/>
          </w:r>
        </w:p>
        <w:p w14:paraId="687B03AC">
          <w:pPr>
            <w:pStyle w:val="18"/>
            <w:tabs>
              <w:tab w:val="right" w:leader="dot" w:pos="9026"/>
            </w:tabs>
          </w:pPr>
          <w:r>
            <w:fldChar w:fldCharType="begin"/>
          </w:r>
          <w:r>
            <w:instrText xml:space="preserve"> HYPERLINK \l _Toc735520058 </w:instrText>
          </w:r>
          <w:r>
            <w:fldChar w:fldCharType="separate"/>
          </w:r>
          <w:r>
            <w:rPr>
              <w:rFonts w:ascii="Times New Roman" w:hAnsi="Times New Roman" w:eastAsia="Times New Roman" w:cs="Times New Roman"/>
              <w:bCs/>
              <w:szCs w:val="22"/>
            </w:rPr>
            <w:t>2.3.1 Historical Context: From Gantt to DAGs</w:t>
          </w:r>
          <w:r>
            <w:tab/>
          </w:r>
          <w:r>
            <w:fldChar w:fldCharType="begin"/>
          </w:r>
          <w:r>
            <w:instrText xml:space="preserve"> PAGEREF _Toc735520058 \h </w:instrText>
          </w:r>
          <w:r>
            <w:fldChar w:fldCharType="separate"/>
          </w:r>
          <w:r>
            <w:t>20</w:t>
          </w:r>
          <w:r>
            <w:fldChar w:fldCharType="end"/>
          </w:r>
          <w:r>
            <w:fldChar w:fldCharType="end"/>
          </w:r>
        </w:p>
        <w:p w14:paraId="7E5BFC43">
          <w:pPr>
            <w:pStyle w:val="18"/>
            <w:tabs>
              <w:tab w:val="right" w:leader="dot" w:pos="9026"/>
            </w:tabs>
          </w:pPr>
          <w:r>
            <w:fldChar w:fldCharType="begin"/>
          </w:r>
          <w:r>
            <w:instrText xml:space="preserve"> HYPERLINK \l _Toc969742674 </w:instrText>
          </w:r>
          <w:r>
            <w:fldChar w:fldCharType="separate"/>
          </w:r>
          <w:r>
            <w:rPr>
              <w:rFonts w:ascii="Times New Roman" w:hAnsi="Times New Roman" w:eastAsia="Times New Roman" w:cs="Times New Roman"/>
              <w:bCs/>
              <w:szCs w:val="22"/>
            </w:rPr>
            <w:t>2.3.2 The Computational Cost of Cycle Detection</w:t>
          </w:r>
          <w:r>
            <w:tab/>
          </w:r>
          <w:r>
            <w:fldChar w:fldCharType="begin"/>
          </w:r>
          <w:r>
            <w:instrText xml:space="preserve"> PAGEREF _Toc969742674 \h </w:instrText>
          </w:r>
          <w:r>
            <w:fldChar w:fldCharType="separate"/>
          </w:r>
          <w:r>
            <w:t>20</w:t>
          </w:r>
          <w:r>
            <w:fldChar w:fldCharType="end"/>
          </w:r>
          <w:r>
            <w:fldChar w:fldCharType="end"/>
          </w:r>
        </w:p>
        <w:p w14:paraId="0D344EF6">
          <w:pPr>
            <w:pStyle w:val="17"/>
            <w:tabs>
              <w:tab w:val="right" w:leader="dot" w:pos="9026"/>
            </w:tabs>
          </w:pPr>
          <w:r>
            <w:fldChar w:fldCharType="begin"/>
          </w:r>
          <w:r>
            <w:instrText xml:space="preserve"> HYPERLINK \l _Toc1211724835 </w:instrText>
          </w:r>
          <w:r>
            <w:fldChar w:fldCharType="separate"/>
          </w:r>
          <w:r>
            <w:rPr>
              <w:rFonts w:ascii="Times New Roman" w:hAnsi="Times New Roman" w:eastAsia="Times New Roman" w:cs="Times New Roman"/>
              <w:bCs/>
              <w:szCs w:val="24"/>
            </w:rPr>
            <w:t>2.4 Concurrency Models and B-Tree Index Contention</w:t>
          </w:r>
          <w:r>
            <w:tab/>
          </w:r>
          <w:r>
            <w:fldChar w:fldCharType="begin"/>
          </w:r>
          <w:r>
            <w:instrText xml:space="preserve"> PAGEREF _Toc1211724835 \h </w:instrText>
          </w:r>
          <w:r>
            <w:fldChar w:fldCharType="separate"/>
          </w:r>
          <w:r>
            <w:t>21</w:t>
          </w:r>
          <w:r>
            <w:fldChar w:fldCharType="end"/>
          </w:r>
          <w:r>
            <w:fldChar w:fldCharType="end"/>
          </w:r>
        </w:p>
        <w:p w14:paraId="7540CD31">
          <w:pPr>
            <w:pStyle w:val="18"/>
            <w:tabs>
              <w:tab w:val="right" w:leader="dot" w:pos="9026"/>
            </w:tabs>
          </w:pPr>
          <w:r>
            <w:fldChar w:fldCharType="begin"/>
          </w:r>
          <w:r>
            <w:instrText xml:space="preserve"> HYPERLINK \l _Toc871877344 </w:instrText>
          </w:r>
          <w:r>
            <w:fldChar w:fldCharType="separate"/>
          </w:r>
          <w:r>
            <w:rPr>
              <w:rFonts w:ascii="Times New Roman" w:hAnsi="Times New Roman" w:eastAsia="Times New Roman" w:cs="Times New Roman"/>
              <w:bCs/>
              <w:szCs w:val="22"/>
            </w:rPr>
            <w:t>2.4.1 The B-Tree Indexing Mechanism</w:t>
          </w:r>
          <w:r>
            <w:tab/>
          </w:r>
          <w:r>
            <w:fldChar w:fldCharType="begin"/>
          </w:r>
          <w:r>
            <w:instrText xml:space="preserve"> PAGEREF _Toc871877344 \h </w:instrText>
          </w:r>
          <w:r>
            <w:fldChar w:fldCharType="separate"/>
          </w:r>
          <w:r>
            <w:t>21</w:t>
          </w:r>
          <w:r>
            <w:fldChar w:fldCharType="end"/>
          </w:r>
          <w:r>
            <w:fldChar w:fldCharType="end"/>
          </w:r>
        </w:p>
        <w:p w14:paraId="615CE94F">
          <w:pPr>
            <w:pStyle w:val="18"/>
            <w:tabs>
              <w:tab w:val="right" w:leader="dot" w:pos="9026"/>
            </w:tabs>
          </w:pPr>
          <w:r>
            <w:fldChar w:fldCharType="begin"/>
          </w:r>
          <w:r>
            <w:instrText xml:space="preserve"> HYPERLINK \l _Toc1361597127 </w:instrText>
          </w:r>
          <w:r>
            <w:fldChar w:fldCharType="separate"/>
          </w:r>
          <w:r>
            <w:rPr>
              <w:rFonts w:ascii="Times New Roman" w:hAnsi="Times New Roman" w:eastAsia="Times New Roman" w:cs="Times New Roman"/>
              <w:bCs/>
              <w:szCs w:val="22"/>
            </w:rPr>
            <w:t>2.4.2 Row-Level Locks and Deadlocks</w:t>
          </w:r>
          <w:r>
            <w:tab/>
          </w:r>
          <w:r>
            <w:fldChar w:fldCharType="begin"/>
          </w:r>
          <w:r>
            <w:instrText xml:space="preserve"> PAGEREF _Toc1361597127 \h </w:instrText>
          </w:r>
          <w:r>
            <w:fldChar w:fldCharType="separate"/>
          </w:r>
          <w:r>
            <w:t>21</w:t>
          </w:r>
          <w:r>
            <w:fldChar w:fldCharType="end"/>
          </w:r>
          <w:r>
            <w:fldChar w:fldCharType="end"/>
          </w:r>
        </w:p>
        <w:p w14:paraId="68E137CE">
          <w:pPr>
            <w:pStyle w:val="17"/>
            <w:tabs>
              <w:tab w:val="right" w:leader="dot" w:pos="9026"/>
            </w:tabs>
          </w:pPr>
          <w:r>
            <w:fldChar w:fldCharType="begin"/>
          </w:r>
          <w:r>
            <w:instrText xml:space="preserve"> HYPERLINK \l _Toc777171057 </w:instrText>
          </w:r>
          <w:r>
            <w:fldChar w:fldCharType="separate"/>
          </w:r>
          <w:r>
            <w:rPr>
              <w:rFonts w:ascii="Times New Roman" w:hAnsi="Times New Roman" w:eastAsia="Times New Roman" w:cs="Times New Roman"/>
              <w:bCs/>
              <w:szCs w:val="24"/>
            </w:rPr>
            <w:t>2.5 Theoretical Foundations of Distributed Systems</w:t>
          </w:r>
          <w:r>
            <w:tab/>
          </w:r>
          <w:r>
            <w:fldChar w:fldCharType="begin"/>
          </w:r>
          <w:r>
            <w:instrText xml:space="preserve"> PAGEREF _Toc777171057 \h </w:instrText>
          </w:r>
          <w:r>
            <w:fldChar w:fldCharType="separate"/>
          </w:r>
          <w:r>
            <w:t>22</w:t>
          </w:r>
          <w:r>
            <w:fldChar w:fldCharType="end"/>
          </w:r>
          <w:r>
            <w:fldChar w:fldCharType="end"/>
          </w:r>
        </w:p>
        <w:p w14:paraId="15215984">
          <w:pPr>
            <w:pStyle w:val="18"/>
            <w:tabs>
              <w:tab w:val="right" w:leader="dot" w:pos="9026"/>
            </w:tabs>
          </w:pPr>
          <w:r>
            <w:fldChar w:fldCharType="begin"/>
          </w:r>
          <w:r>
            <w:instrText xml:space="preserve"> HYPERLINK \l _Toc918413945 </w:instrText>
          </w:r>
          <w:r>
            <w:fldChar w:fldCharType="separate"/>
          </w:r>
          <w:r>
            <w:rPr>
              <w:rFonts w:ascii="Times New Roman" w:hAnsi="Times New Roman" w:eastAsia="Times New Roman" w:cs="Times New Roman"/>
              <w:bCs/>
              <w:szCs w:val="22"/>
            </w:rPr>
            <w:t>2.5.1 The CAP Theorem and the Trade-off for Availability</w:t>
          </w:r>
          <w:r>
            <w:tab/>
          </w:r>
          <w:r>
            <w:fldChar w:fldCharType="begin"/>
          </w:r>
          <w:r>
            <w:instrText xml:space="preserve"> PAGEREF _Toc918413945 \h </w:instrText>
          </w:r>
          <w:r>
            <w:fldChar w:fldCharType="separate"/>
          </w:r>
          <w:r>
            <w:t>22</w:t>
          </w:r>
          <w:r>
            <w:fldChar w:fldCharType="end"/>
          </w:r>
          <w:r>
            <w:fldChar w:fldCharType="end"/>
          </w:r>
        </w:p>
        <w:p w14:paraId="31E5D273">
          <w:pPr>
            <w:pStyle w:val="18"/>
            <w:tabs>
              <w:tab w:val="right" w:leader="dot" w:pos="9026"/>
            </w:tabs>
          </w:pPr>
          <w:r>
            <w:fldChar w:fldCharType="begin"/>
          </w:r>
          <w:r>
            <w:instrText xml:space="preserve"> HYPERLINK \l _Toc1818202626 </w:instrText>
          </w:r>
          <w:r>
            <w:fldChar w:fldCharType="separate"/>
          </w:r>
          <w:r>
            <w:rPr>
              <w:rFonts w:ascii="Times New Roman" w:hAnsi="Times New Roman" w:eastAsia="Times New Roman" w:cs="Times New Roman"/>
              <w:bCs/>
              <w:szCs w:val="22"/>
            </w:rPr>
            <w:t>2.5.2 PACELC: Beyond the CAP Theorem</w:t>
          </w:r>
          <w:r>
            <w:tab/>
          </w:r>
          <w:r>
            <w:fldChar w:fldCharType="begin"/>
          </w:r>
          <w:r>
            <w:instrText xml:space="preserve"> PAGEREF _Toc1818202626 \h </w:instrText>
          </w:r>
          <w:r>
            <w:fldChar w:fldCharType="separate"/>
          </w:r>
          <w:r>
            <w:t>22</w:t>
          </w:r>
          <w:r>
            <w:fldChar w:fldCharType="end"/>
          </w:r>
          <w:r>
            <w:fldChar w:fldCharType="end"/>
          </w:r>
        </w:p>
        <w:p w14:paraId="6372646D">
          <w:pPr>
            <w:pStyle w:val="18"/>
            <w:tabs>
              <w:tab w:val="right" w:leader="dot" w:pos="9026"/>
            </w:tabs>
          </w:pPr>
          <w:r>
            <w:fldChar w:fldCharType="begin"/>
          </w:r>
          <w:r>
            <w:instrText xml:space="preserve"> HYPERLINK \l _Toc1986722019 </w:instrText>
          </w:r>
          <w:r>
            <w:fldChar w:fldCharType="separate"/>
          </w:r>
          <w:r>
            <w:rPr>
              <w:rFonts w:ascii="Times New Roman" w:hAnsi="Times New Roman" w:eastAsia="Times New Roman" w:cs="Times New Roman"/>
              <w:bCs/>
              <w:szCs w:val="22"/>
            </w:rPr>
            <w:t>2.5.3 Mathematical Properties of Eventual Consistency</w:t>
          </w:r>
          <w:r>
            <w:tab/>
          </w:r>
          <w:r>
            <w:fldChar w:fldCharType="begin"/>
          </w:r>
          <w:r>
            <w:instrText xml:space="preserve"> PAGEREF _Toc1986722019 \h </w:instrText>
          </w:r>
          <w:r>
            <w:fldChar w:fldCharType="separate"/>
          </w:r>
          <w:r>
            <w:t>22</w:t>
          </w:r>
          <w:r>
            <w:fldChar w:fldCharType="end"/>
          </w:r>
          <w:r>
            <w:fldChar w:fldCharType="end"/>
          </w:r>
        </w:p>
        <w:p w14:paraId="1D48DE0D">
          <w:pPr>
            <w:pStyle w:val="16"/>
            <w:tabs>
              <w:tab w:val="right" w:leader="dot" w:pos="9026"/>
            </w:tabs>
          </w:pPr>
          <w:r>
            <w:fldChar w:fldCharType="begin"/>
          </w:r>
          <w:r>
            <w:instrText xml:space="preserve"> HYPERLINK \l _Toc1761229777 </w:instrText>
          </w:r>
          <w:r>
            <w:fldChar w:fldCharType="separate"/>
          </w:r>
          <w:r>
            <w:rPr>
              <w:rFonts w:ascii="Times New Roman" w:hAnsi="Times New Roman" w:eastAsia="Times New Roman" w:cs="Times New Roman"/>
              <w:bCs/>
              <w:szCs w:val="28"/>
            </w:rPr>
            <w:t>3. SYSTEM ANALYSIS AND DESIGN</w:t>
          </w:r>
          <w:r>
            <w:tab/>
          </w:r>
          <w:r>
            <w:fldChar w:fldCharType="begin"/>
          </w:r>
          <w:r>
            <w:instrText xml:space="preserve"> PAGEREF _Toc1761229777 \h </w:instrText>
          </w:r>
          <w:r>
            <w:fldChar w:fldCharType="separate"/>
          </w:r>
          <w:r>
            <w:t>23</w:t>
          </w:r>
          <w:r>
            <w:fldChar w:fldCharType="end"/>
          </w:r>
          <w:r>
            <w:fldChar w:fldCharType="end"/>
          </w:r>
        </w:p>
        <w:p w14:paraId="7EEF0E8C">
          <w:pPr>
            <w:pStyle w:val="17"/>
            <w:tabs>
              <w:tab w:val="right" w:leader="dot" w:pos="9026"/>
            </w:tabs>
          </w:pPr>
          <w:r>
            <w:fldChar w:fldCharType="begin"/>
          </w:r>
          <w:r>
            <w:instrText xml:space="preserve"> HYPERLINK \l _Toc74271791 </w:instrText>
          </w:r>
          <w:r>
            <w:fldChar w:fldCharType="separate"/>
          </w:r>
          <w:r>
            <w:rPr>
              <w:rFonts w:ascii="Times New Roman" w:hAnsi="Times New Roman" w:eastAsia="Times New Roman" w:cs="Times New Roman"/>
              <w:bCs/>
              <w:szCs w:val="24"/>
            </w:rPr>
            <w:t>3.1 Overall System Architecture: A Hybrid Approach</w:t>
          </w:r>
          <w:r>
            <w:tab/>
          </w:r>
          <w:r>
            <w:fldChar w:fldCharType="begin"/>
          </w:r>
          <w:r>
            <w:instrText xml:space="preserve"> PAGEREF _Toc74271791 \h </w:instrText>
          </w:r>
          <w:r>
            <w:fldChar w:fldCharType="separate"/>
          </w:r>
          <w:r>
            <w:t>23</w:t>
          </w:r>
          <w:r>
            <w:fldChar w:fldCharType="end"/>
          </w:r>
          <w:r>
            <w:fldChar w:fldCharType="end"/>
          </w:r>
        </w:p>
        <w:p w14:paraId="0D53DC00">
          <w:pPr>
            <w:pStyle w:val="18"/>
            <w:tabs>
              <w:tab w:val="right" w:leader="dot" w:pos="9026"/>
            </w:tabs>
          </w:pPr>
          <w:r>
            <w:fldChar w:fldCharType="begin"/>
          </w:r>
          <w:r>
            <w:instrText xml:space="preserve"> HYPERLINK \l _Toc597992430 </w:instrText>
          </w:r>
          <w:r>
            <w:fldChar w:fldCharType="separate"/>
          </w:r>
          <w:r>
            <w:rPr>
              <w:rFonts w:ascii="Times New Roman" w:hAnsi="Times New Roman" w:eastAsia="Times New Roman" w:cs="Times New Roman"/>
              <w:bCs/>
              <w:szCs w:val="22"/>
            </w:rPr>
            <w:t>3.1.1 Layered Decomposition and Responsibility Mapping</w:t>
          </w:r>
          <w:r>
            <w:tab/>
          </w:r>
          <w:r>
            <w:fldChar w:fldCharType="begin"/>
          </w:r>
          <w:r>
            <w:instrText xml:space="preserve"> PAGEREF _Toc597992430 \h </w:instrText>
          </w:r>
          <w:r>
            <w:fldChar w:fldCharType="separate"/>
          </w:r>
          <w:r>
            <w:t>24</w:t>
          </w:r>
          <w:r>
            <w:fldChar w:fldCharType="end"/>
          </w:r>
          <w:r>
            <w:fldChar w:fldCharType="end"/>
          </w:r>
        </w:p>
        <w:p w14:paraId="0307C96B">
          <w:pPr>
            <w:pStyle w:val="18"/>
            <w:tabs>
              <w:tab w:val="right" w:leader="dot" w:pos="9026"/>
            </w:tabs>
          </w:pPr>
          <w:r>
            <w:fldChar w:fldCharType="begin"/>
          </w:r>
          <w:r>
            <w:instrText xml:space="preserve"> HYPERLINK \l _Toc235303050 </w:instrText>
          </w:r>
          <w:r>
            <w:fldChar w:fldCharType="separate"/>
          </w:r>
          <w:r>
            <w:rPr>
              <w:rFonts w:ascii="Times New Roman" w:hAnsi="Times New Roman" w:eastAsia="Times New Roman" w:cs="Times New Roman"/>
              <w:bCs/>
              <w:szCs w:val="22"/>
            </w:rPr>
            <w:t>3.1.2 The Non-Blocking Orchestration Lifecycle</w:t>
          </w:r>
          <w:r>
            <w:tab/>
          </w:r>
          <w:r>
            <w:fldChar w:fldCharType="begin"/>
          </w:r>
          <w:r>
            <w:instrText xml:space="preserve"> PAGEREF _Toc235303050 \h </w:instrText>
          </w:r>
          <w:r>
            <w:fldChar w:fldCharType="separate"/>
          </w:r>
          <w:r>
            <w:t>25</w:t>
          </w:r>
          <w:r>
            <w:fldChar w:fldCharType="end"/>
          </w:r>
          <w:r>
            <w:fldChar w:fldCharType="end"/>
          </w:r>
        </w:p>
        <w:p w14:paraId="2A90C190">
          <w:pPr>
            <w:pStyle w:val="17"/>
            <w:tabs>
              <w:tab w:val="right" w:leader="dot" w:pos="9026"/>
            </w:tabs>
          </w:pPr>
          <w:r>
            <w:fldChar w:fldCharType="begin"/>
          </w:r>
          <w:r>
            <w:instrText xml:space="preserve"> HYPERLINK \l _Toc1220967223 </w:instrText>
          </w:r>
          <w:r>
            <w:fldChar w:fldCharType="separate"/>
          </w:r>
          <w:r>
            <w:rPr>
              <w:rFonts w:ascii="Times New Roman" w:hAnsi="Times New Roman" w:eastAsia="Times New Roman" w:cs="Times New Roman"/>
              <w:bCs/>
              <w:szCs w:val="24"/>
            </w:rPr>
            <w:t>3.2 Domain Modeling and ER Schema: Structural Foundations</w:t>
          </w:r>
          <w:r>
            <w:tab/>
          </w:r>
          <w:r>
            <w:fldChar w:fldCharType="begin"/>
          </w:r>
          <w:r>
            <w:instrText xml:space="preserve"> PAGEREF _Toc1220967223 \h </w:instrText>
          </w:r>
          <w:r>
            <w:fldChar w:fldCharType="separate"/>
          </w:r>
          <w:r>
            <w:t>26</w:t>
          </w:r>
          <w:r>
            <w:fldChar w:fldCharType="end"/>
          </w:r>
          <w:r>
            <w:fldChar w:fldCharType="end"/>
          </w:r>
        </w:p>
        <w:p w14:paraId="28890C63">
          <w:pPr>
            <w:pStyle w:val="18"/>
            <w:tabs>
              <w:tab w:val="right" w:leader="dot" w:pos="9026"/>
            </w:tabs>
          </w:pPr>
          <w:r>
            <w:fldChar w:fldCharType="begin"/>
          </w:r>
          <w:r>
            <w:instrText xml:space="preserve"> HYPERLINK \l _Toc1589869876 </w:instrText>
          </w:r>
          <w:r>
            <w:fldChar w:fldCharType="separate"/>
          </w:r>
          <w:r>
            <w:rPr>
              <w:rFonts w:ascii="Times New Roman" w:hAnsi="Times New Roman" w:eastAsia="Times New Roman" w:cs="Times New Roman"/>
              <w:bCs/>
              <w:szCs w:val="22"/>
            </w:rPr>
            <w:t>3.2.1 Entity Decomposition and Responsibility Mapping</w:t>
          </w:r>
          <w:r>
            <w:tab/>
          </w:r>
          <w:r>
            <w:fldChar w:fldCharType="begin"/>
          </w:r>
          <w:r>
            <w:instrText xml:space="preserve"> PAGEREF _Toc1589869876 \h </w:instrText>
          </w:r>
          <w:r>
            <w:fldChar w:fldCharType="separate"/>
          </w:r>
          <w:r>
            <w:t>26</w:t>
          </w:r>
          <w:r>
            <w:fldChar w:fldCharType="end"/>
          </w:r>
          <w:r>
            <w:fldChar w:fldCharType="end"/>
          </w:r>
        </w:p>
        <w:p w14:paraId="4D33E33C">
          <w:pPr>
            <w:pStyle w:val="18"/>
            <w:tabs>
              <w:tab w:val="right" w:leader="dot" w:pos="9026"/>
            </w:tabs>
          </w:pPr>
          <w:r>
            <w:fldChar w:fldCharType="begin"/>
          </w:r>
          <w:r>
            <w:instrText xml:space="preserve"> HYPERLINK \l _Toc1951469958 </w:instrText>
          </w:r>
          <w:r>
            <w:fldChar w:fldCharType="separate"/>
          </w:r>
          <w:r>
            <w:rPr>
              <w:rFonts w:ascii="Times New Roman" w:hAnsi="Times New Roman" w:eastAsia="Times New Roman" w:cs="Times New Roman"/>
              <w:bCs/>
              <w:szCs w:val="22"/>
            </w:rPr>
            <w:t>3.2.2 Normalization vs. Performance Trade-offs</w:t>
          </w:r>
          <w:r>
            <w:tab/>
          </w:r>
          <w:r>
            <w:fldChar w:fldCharType="begin"/>
          </w:r>
          <w:r>
            <w:instrText xml:space="preserve"> PAGEREF _Toc1951469958 \h </w:instrText>
          </w:r>
          <w:r>
            <w:fldChar w:fldCharType="separate"/>
          </w:r>
          <w:r>
            <w:t>27</w:t>
          </w:r>
          <w:r>
            <w:fldChar w:fldCharType="end"/>
          </w:r>
          <w:r>
            <w:fldChar w:fldCharType="end"/>
          </w:r>
        </w:p>
        <w:p w14:paraId="64E3CC78">
          <w:pPr>
            <w:pStyle w:val="17"/>
            <w:tabs>
              <w:tab w:val="right" w:leader="dot" w:pos="9026"/>
            </w:tabs>
          </w:pPr>
          <w:r>
            <w:fldChar w:fldCharType="begin"/>
          </w:r>
          <w:r>
            <w:instrText xml:space="preserve"> HYPERLINK \l _Toc1985327122 </w:instrText>
          </w:r>
          <w:r>
            <w:fldChar w:fldCharType="separate"/>
          </w:r>
          <w:r>
            <w:rPr>
              <w:rFonts w:ascii="Times New Roman" w:hAnsi="Times New Roman" w:eastAsia="Times New Roman" w:cs="Times New Roman"/>
              <w:bCs/>
              <w:szCs w:val="24"/>
            </w:rPr>
            <w:t>3.3 Database Optimization &amp; Denormalization: Scaling the Storage Tier</w:t>
          </w:r>
          <w:r>
            <w:tab/>
          </w:r>
          <w:r>
            <w:fldChar w:fldCharType="begin"/>
          </w:r>
          <w:r>
            <w:instrText xml:space="preserve"> PAGEREF _Toc1985327122 \h </w:instrText>
          </w:r>
          <w:r>
            <w:fldChar w:fldCharType="separate"/>
          </w:r>
          <w:r>
            <w:t>27</w:t>
          </w:r>
          <w:r>
            <w:fldChar w:fldCharType="end"/>
          </w:r>
          <w:r>
            <w:fldChar w:fldCharType="end"/>
          </w:r>
        </w:p>
        <w:p w14:paraId="7F237EA4">
          <w:pPr>
            <w:pStyle w:val="18"/>
            <w:tabs>
              <w:tab w:val="right" w:leader="dot" w:pos="9026"/>
            </w:tabs>
          </w:pPr>
          <w:r>
            <w:fldChar w:fldCharType="begin"/>
          </w:r>
          <w:r>
            <w:instrText xml:space="preserve"> HYPERLINK \l _Toc1939516015 </w:instrText>
          </w:r>
          <w:r>
            <w:fldChar w:fldCharType="separate"/>
          </w:r>
          <w:r>
            <w:rPr>
              <w:rFonts w:ascii="Times New Roman" w:hAnsi="Times New Roman" w:eastAsia="Times New Roman" w:cs="Times New Roman"/>
              <w:bCs/>
              <w:szCs w:val="22"/>
            </w:rPr>
            <w:t>3.3.1 Evolutionary Trajectory of Hierarchical Storage</w:t>
          </w:r>
          <w:r>
            <w:tab/>
          </w:r>
          <w:r>
            <w:fldChar w:fldCharType="begin"/>
          </w:r>
          <w:r>
            <w:instrText xml:space="preserve"> PAGEREF _Toc1939516015 \h </w:instrText>
          </w:r>
          <w:r>
            <w:fldChar w:fldCharType="separate"/>
          </w:r>
          <w:r>
            <w:t>27</w:t>
          </w:r>
          <w:r>
            <w:fldChar w:fldCharType="end"/>
          </w:r>
          <w:r>
            <w:fldChar w:fldCharType="end"/>
          </w:r>
        </w:p>
        <w:p w14:paraId="56020D0D">
          <w:pPr>
            <w:pStyle w:val="18"/>
            <w:tabs>
              <w:tab w:val="right" w:leader="dot" w:pos="9026"/>
            </w:tabs>
          </w:pPr>
          <w:r>
            <w:fldChar w:fldCharType="begin"/>
          </w:r>
          <w:r>
            <w:instrText xml:space="preserve"> HYPERLINK \l _Toc791386292 </w:instrText>
          </w:r>
          <w:r>
            <w:fldChar w:fldCharType="separate"/>
          </w:r>
          <w:r>
            <w:rPr>
              <w:rFonts w:ascii="Times New Roman" w:hAnsi="Times New Roman" w:eastAsia="Times New Roman" w:cs="Times New Roman"/>
              <w:bCs/>
              <w:szCs w:val="22"/>
            </w:rPr>
            <w:t>3.3.2 Non-Blocking Optimistic Concurrency Control</w:t>
          </w:r>
          <w:r>
            <w:tab/>
          </w:r>
          <w:r>
            <w:fldChar w:fldCharType="begin"/>
          </w:r>
          <w:r>
            <w:instrText xml:space="preserve"> PAGEREF _Toc791386292 \h </w:instrText>
          </w:r>
          <w:r>
            <w:fldChar w:fldCharType="separate"/>
          </w:r>
          <w:r>
            <w:t>28</w:t>
          </w:r>
          <w:r>
            <w:fldChar w:fldCharType="end"/>
          </w:r>
          <w:r>
            <w:fldChar w:fldCharType="end"/>
          </w:r>
        </w:p>
        <w:p w14:paraId="5E7F2C05">
          <w:pPr>
            <w:pStyle w:val="18"/>
            <w:tabs>
              <w:tab w:val="right" w:leader="dot" w:pos="9026"/>
            </w:tabs>
          </w:pPr>
          <w:r>
            <w:fldChar w:fldCharType="begin"/>
          </w:r>
          <w:r>
            <w:instrText xml:space="preserve"> HYPERLINK \l _Toc1463183773 </w:instrText>
          </w:r>
          <w:r>
            <w:fldChar w:fldCharType="separate"/>
          </w:r>
          <w:r>
            <w:rPr>
              <w:rFonts w:ascii="Times New Roman" w:hAnsi="Times New Roman" w:eastAsia="Times New Roman" w:cs="Times New Roman"/>
              <w:bCs/>
              <w:szCs w:val="22"/>
            </w:rPr>
            <w:t>3.3.3 Single-Trip Atomic Authorization via wCTEs</w:t>
          </w:r>
          <w:r>
            <w:tab/>
          </w:r>
          <w:r>
            <w:fldChar w:fldCharType="begin"/>
          </w:r>
          <w:r>
            <w:instrText xml:space="preserve"> PAGEREF _Toc1463183773 \h </w:instrText>
          </w:r>
          <w:r>
            <w:fldChar w:fldCharType="separate"/>
          </w:r>
          <w:r>
            <w:t>29</w:t>
          </w:r>
          <w:r>
            <w:fldChar w:fldCharType="end"/>
          </w:r>
          <w:r>
            <w:fldChar w:fldCharType="end"/>
          </w:r>
        </w:p>
        <w:p w14:paraId="4C3751DD">
          <w:pPr>
            <w:pStyle w:val="18"/>
            <w:tabs>
              <w:tab w:val="right" w:leader="dot" w:pos="9026"/>
            </w:tabs>
          </w:pPr>
          <w:r>
            <w:fldChar w:fldCharType="begin"/>
          </w:r>
          <w:r>
            <w:instrText xml:space="preserve"> HYPERLINK \l _Toc894431014 </w:instrText>
          </w:r>
          <w:r>
            <w:fldChar w:fldCharType="separate"/>
          </w:r>
          <w:r>
            <w:rPr>
              <w:rFonts w:ascii="Times New Roman" w:hAnsi="Times New Roman" w:eastAsia="Times New Roman" w:cs="Times New Roman"/>
              <w:bCs/>
              <w:szCs w:val="22"/>
            </w:rPr>
            <w:t>3.3.4 Dynamic Denormalization and Delta-Based Aggregation</w:t>
          </w:r>
          <w:r>
            <w:tab/>
          </w:r>
          <w:r>
            <w:fldChar w:fldCharType="begin"/>
          </w:r>
          <w:r>
            <w:instrText xml:space="preserve"> PAGEREF _Toc894431014 \h </w:instrText>
          </w:r>
          <w:r>
            <w:fldChar w:fldCharType="separate"/>
          </w:r>
          <w:r>
            <w:t>29</w:t>
          </w:r>
          <w:r>
            <w:fldChar w:fldCharType="end"/>
          </w:r>
          <w:r>
            <w:fldChar w:fldCharType="end"/>
          </w:r>
        </w:p>
        <w:p w14:paraId="3F95B095">
          <w:pPr>
            <w:pStyle w:val="17"/>
            <w:tabs>
              <w:tab w:val="right" w:leader="dot" w:pos="9026"/>
            </w:tabs>
          </w:pPr>
          <w:r>
            <w:fldChar w:fldCharType="begin"/>
          </w:r>
          <w:r>
            <w:instrText xml:space="preserve"> HYPERLINK \l _Toc316523298 </w:instrText>
          </w:r>
          <w:r>
            <w:fldChar w:fldCharType="separate"/>
          </w:r>
          <w:r>
            <w:rPr>
              <w:rFonts w:ascii="Times New Roman" w:hAnsi="Times New Roman" w:eastAsia="Times New Roman" w:cs="Times New Roman"/>
              <w:bCs/>
              <w:szCs w:val="24"/>
            </w:rPr>
            <w:t>3.4 Data Dictionary: Core Entities</w:t>
          </w:r>
          <w:r>
            <w:tab/>
          </w:r>
          <w:r>
            <w:fldChar w:fldCharType="begin"/>
          </w:r>
          <w:r>
            <w:instrText xml:space="preserve"> PAGEREF _Toc316523298 \h </w:instrText>
          </w:r>
          <w:r>
            <w:fldChar w:fldCharType="separate"/>
          </w:r>
          <w:r>
            <w:t>30</w:t>
          </w:r>
          <w:r>
            <w:fldChar w:fldCharType="end"/>
          </w:r>
          <w:r>
            <w:fldChar w:fldCharType="end"/>
          </w:r>
        </w:p>
        <w:p w14:paraId="2B23FDD7">
          <w:pPr>
            <w:pStyle w:val="18"/>
            <w:tabs>
              <w:tab w:val="right" w:leader="dot" w:pos="9026"/>
            </w:tabs>
          </w:pPr>
          <w:r>
            <w:fldChar w:fldCharType="begin"/>
          </w:r>
          <w:r>
            <w:instrText xml:space="preserve"> HYPERLINK \l _Toc490075867 </w:instrText>
          </w:r>
          <w:r>
            <w:fldChar w:fldCharType="separate"/>
          </w:r>
          <w:r>
            <w:rPr>
              <w:rFonts w:ascii="Times New Roman" w:hAnsi="Times New Roman" w:eastAsia="Times New Roman" w:cs="Times New Roman"/>
              <w:bCs/>
              <w:szCs w:val="22"/>
            </w:rPr>
            <w:t>3.4.1 Table: project</w:t>
          </w:r>
          <w:r>
            <w:tab/>
          </w:r>
          <w:r>
            <w:fldChar w:fldCharType="begin"/>
          </w:r>
          <w:r>
            <w:instrText xml:space="preserve"> PAGEREF _Toc490075867 \h </w:instrText>
          </w:r>
          <w:r>
            <w:fldChar w:fldCharType="separate"/>
          </w:r>
          <w:r>
            <w:t>30</w:t>
          </w:r>
          <w:r>
            <w:fldChar w:fldCharType="end"/>
          </w:r>
          <w:r>
            <w:fldChar w:fldCharType="end"/>
          </w:r>
        </w:p>
        <w:p w14:paraId="4D524BC2">
          <w:pPr>
            <w:pStyle w:val="18"/>
            <w:tabs>
              <w:tab w:val="right" w:leader="dot" w:pos="9026"/>
            </w:tabs>
          </w:pPr>
          <w:r>
            <w:fldChar w:fldCharType="begin"/>
          </w:r>
          <w:r>
            <w:instrText xml:space="preserve"> HYPERLINK \l _Toc1105310424 </w:instrText>
          </w:r>
          <w:r>
            <w:fldChar w:fldCharType="separate"/>
          </w:r>
          <w:r>
            <w:rPr>
              <w:rFonts w:ascii="Times New Roman" w:hAnsi="Times New Roman" w:eastAsia="Times New Roman" w:cs="Times New Roman"/>
              <w:bCs/>
              <w:szCs w:val="22"/>
            </w:rPr>
            <w:t>3.4.2 Table: project_task</w:t>
          </w:r>
          <w:r>
            <w:tab/>
          </w:r>
          <w:r>
            <w:fldChar w:fldCharType="begin"/>
          </w:r>
          <w:r>
            <w:instrText xml:space="preserve"> PAGEREF _Toc1105310424 \h </w:instrText>
          </w:r>
          <w:r>
            <w:fldChar w:fldCharType="separate"/>
          </w:r>
          <w:r>
            <w:t>30</w:t>
          </w:r>
          <w:r>
            <w:fldChar w:fldCharType="end"/>
          </w:r>
          <w:r>
            <w:fldChar w:fldCharType="end"/>
          </w:r>
        </w:p>
        <w:p w14:paraId="54FD99B0">
          <w:pPr>
            <w:pStyle w:val="18"/>
            <w:tabs>
              <w:tab w:val="right" w:leader="dot" w:pos="9026"/>
            </w:tabs>
          </w:pPr>
          <w:r>
            <w:fldChar w:fldCharType="begin"/>
          </w:r>
          <w:r>
            <w:instrText xml:space="preserve"> HYPERLINK \l _Toc1218749618 </w:instrText>
          </w:r>
          <w:r>
            <w:fldChar w:fldCharType="separate"/>
          </w:r>
          <w:r>
            <w:rPr>
              <w:rFonts w:ascii="Times New Roman" w:hAnsi="Times New Roman" w:eastAsia="Times New Roman" w:cs="Times New Roman"/>
              <w:bCs/>
              <w:szCs w:val="22"/>
            </w:rPr>
            <w:t>3.4.3 Table: task_link</w:t>
          </w:r>
          <w:r>
            <w:tab/>
          </w:r>
          <w:r>
            <w:fldChar w:fldCharType="begin"/>
          </w:r>
          <w:r>
            <w:instrText xml:space="preserve"> PAGEREF _Toc1218749618 \h </w:instrText>
          </w:r>
          <w:r>
            <w:fldChar w:fldCharType="separate"/>
          </w:r>
          <w:r>
            <w:t>30</w:t>
          </w:r>
          <w:r>
            <w:fldChar w:fldCharType="end"/>
          </w:r>
          <w:r>
            <w:fldChar w:fldCharType="end"/>
          </w:r>
        </w:p>
        <w:p w14:paraId="1E0FB14B">
          <w:pPr>
            <w:pStyle w:val="18"/>
            <w:tabs>
              <w:tab w:val="right" w:leader="dot" w:pos="9026"/>
            </w:tabs>
          </w:pPr>
          <w:r>
            <w:fldChar w:fldCharType="begin"/>
          </w:r>
          <w:r>
            <w:instrText xml:space="preserve"> HYPERLINK \l _Toc825804640 </w:instrText>
          </w:r>
          <w:r>
            <w:fldChar w:fldCharType="separate"/>
          </w:r>
          <w:r>
            <w:rPr>
              <w:rFonts w:ascii="Times New Roman" w:hAnsi="Times New Roman" w:eastAsia="Times New Roman" w:cs="Times New Roman"/>
              <w:bCs/>
              <w:szCs w:val="22"/>
            </w:rPr>
            <w:t>3.4.4 Table: task_reachability</w:t>
          </w:r>
          <w:r>
            <w:tab/>
          </w:r>
          <w:r>
            <w:fldChar w:fldCharType="begin"/>
          </w:r>
          <w:r>
            <w:instrText xml:space="preserve"> PAGEREF _Toc825804640 \h </w:instrText>
          </w:r>
          <w:r>
            <w:fldChar w:fldCharType="separate"/>
          </w:r>
          <w:r>
            <w:t>31</w:t>
          </w:r>
          <w:r>
            <w:fldChar w:fldCharType="end"/>
          </w:r>
          <w:r>
            <w:fldChar w:fldCharType="end"/>
          </w:r>
        </w:p>
        <w:p w14:paraId="5036D844">
          <w:pPr>
            <w:pStyle w:val="18"/>
            <w:tabs>
              <w:tab w:val="right" w:leader="dot" w:pos="9026"/>
            </w:tabs>
          </w:pPr>
          <w:r>
            <w:fldChar w:fldCharType="begin"/>
          </w:r>
          <w:r>
            <w:instrText xml:space="preserve"> HYPERLINK \l _Toc111773919 </w:instrText>
          </w:r>
          <w:r>
            <w:fldChar w:fldCharType="separate"/>
          </w:r>
          <w:r>
            <w:rPr>
              <w:rFonts w:ascii="Times New Roman" w:hAnsi="Times New Roman" w:eastAsia="Times New Roman" w:cs="Times New Roman"/>
              <w:bCs/>
              <w:szCs w:val="22"/>
            </w:rPr>
            <w:t>3.4.5 Table: project_member</w:t>
          </w:r>
          <w:r>
            <w:tab/>
          </w:r>
          <w:r>
            <w:fldChar w:fldCharType="begin"/>
          </w:r>
          <w:r>
            <w:instrText xml:space="preserve"> PAGEREF _Toc111773919 \h </w:instrText>
          </w:r>
          <w:r>
            <w:fldChar w:fldCharType="separate"/>
          </w:r>
          <w:r>
            <w:t>31</w:t>
          </w:r>
          <w:r>
            <w:fldChar w:fldCharType="end"/>
          </w:r>
          <w:r>
            <w:fldChar w:fldCharType="end"/>
          </w:r>
        </w:p>
        <w:p w14:paraId="53B04EB1">
          <w:pPr>
            <w:pStyle w:val="18"/>
            <w:tabs>
              <w:tab w:val="right" w:leader="dot" w:pos="9026"/>
            </w:tabs>
          </w:pPr>
          <w:r>
            <w:fldChar w:fldCharType="begin"/>
          </w:r>
          <w:r>
            <w:instrText xml:space="preserve"> HYPERLINK \l _Toc1683549155 </w:instrText>
          </w:r>
          <w:r>
            <w:fldChar w:fldCharType="separate"/>
          </w:r>
          <w:r>
            <w:rPr>
              <w:rFonts w:ascii="Times New Roman" w:hAnsi="Times New Roman" w:eastAsia="Times New Roman" w:cs="Times New Roman"/>
              <w:bCs/>
              <w:szCs w:val="22"/>
            </w:rPr>
            <w:t>3.4.6 Table: team</w:t>
          </w:r>
          <w:r>
            <w:tab/>
          </w:r>
          <w:r>
            <w:fldChar w:fldCharType="begin"/>
          </w:r>
          <w:r>
            <w:instrText xml:space="preserve"> PAGEREF _Toc1683549155 \h </w:instrText>
          </w:r>
          <w:r>
            <w:fldChar w:fldCharType="separate"/>
          </w:r>
          <w:r>
            <w:t>31</w:t>
          </w:r>
          <w:r>
            <w:fldChar w:fldCharType="end"/>
          </w:r>
          <w:r>
            <w:fldChar w:fldCharType="end"/>
          </w:r>
        </w:p>
        <w:p w14:paraId="2AB906BA">
          <w:pPr>
            <w:pStyle w:val="17"/>
            <w:tabs>
              <w:tab w:val="right" w:leader="dot" w:pos="9026"/>
            </w:tabs>
          </w:pPr>
          <w:r>
            <w:fldChar w:fldCharType="begin"/>
          </w:r>
          <w:r>
            <w:instrText xml:space="preserve"> HYPERLINK \l _Toc166115213 </w:instrText>
          </w:r>
          <w:r>
            <w:fldChar w:fldCharType="separate"/>
          </w:r>
          <w:r>
            <w:rPr>
              <w:rFonts w:ascii="Times New Roman" w:hAnsi="Times New Roman" w:eastAsia="Times New Roman" w:cs="Times New Roman"/>
              <w:bCs/>
              <w:szCs w:val="24"/>
            </w:rPr>
            <w:t>3.5 Data Dictionary: Graph and EDA Entities</w:t>
          </w:r>
          <w:r>
            <w:tab/>
          </w:r>
          <w:r>
            <w:fldChar w:fldCharType="begin"/>
          </w:r>
          <w:r>
            <w:instrText xml:space="preserve"> PAGEREF _Toc166115213 \h </w:instrText>
          </w:r>
          <w:r>
            <w:fldChar w:fldCharType="separate"/>
          </w:r>
          <w:r>
            <w:t>33</w:t>
          </w:r>
          <w:r>
            <w:fldChar w:fldCharType="end"/>
          </w:r>
          <w:r>
            <w:fldChar w:fldCharType="end"/>
          </w:r>
        </w:p>
        <w:p w14:paraId="1F3FF669">
          <w:pPr>
            <w:pStyle w:val="18"/>
            <w:tabs>
              <w:tab w:val="right" w:leader="dot" w:pos="9026"/>
            </w:tabs>
          </w:pPr>
          <w:r>
            <w:fldChar w:fldCharType="begin"/>
          </w:r>
          <w:r>
            <w:instrText xml:space="preserve"> HYPERLINK \l _Toc169643791 </w:instrText>
          </w:r>
          <w:r>
            <w:fldChar w:fldCharType="separate"/>
          </w:r>
          <w:r>
            <w:rPr>
              <w:rFonts w:ascii="Times New Roman" w:hAnsi="Times New Roman" w:eastAsia="Times New Roman" w:cs="Times New Roman"/>
              <w:bCs/>
              <w:szCs w:val="22"/>
            </w:rPr>
            <w:t>3.5.1 Table: task_reachability</w:t>
          </w:r>
          <w:r>
            <w:tab/>
          </w:r>
          <w:r>
            <w:fldChar w:fldCharType="begin"/>
          </w:r>
          <w:r>
            <w:instrText xml:space="preserve"> PAGEREF _Toc169643791 \h </w:instrText>
          </w:r>
          <w:r>
            <w:fldChar w:fldCharType="separate"/>
          </w:r>
          <w:r>
            <w:t>33</w:t>
          </w:r>
          <w:r>
            <w:fldChar w:fldCharType="end"/>
          </w:r>
          <w:r>
            <w:fldChar w:fldCharType="end"/>
          </w:r>
        </w:p>
        <w:p w14:paraId="614FDBCA">
          <w:pPr>
            <w:pStyle w:val="18"/>
            <w:tabs>
              <w:tab w:val="right" w:leader="dot" w:pos="9026"/>
            </w:tabs>
          </w:pPr>
          <w:r>
            <w:fldChar w:fldCharType="begin"/>
          </w:r>
          <w:r>
            <w:instrText xml:space="preserve"> HYPERLINK \l _Toc1492395768 </w:instrText>
          </w:r>
          <w:r>
            <w:fldChar w:fldCharType="separate"/>
          </w:r>
          <w:r>
            <w:rPr>
              <w:rFonts w:ascii="Times New Roman" w:hAnsi="Times New Roman" w:eastAsia="Times New Roman" w:cs="Times New Roman"/>
              <w:bCs/>
              <w:szCs w:val="22"/>
            </w:rPr>
            <w:t>3.5.2 Table: outbox_events</w:t>
          </w:r>
          <w:r>
            <w:tab/>
          </w:r>
          <w:r>
            <w:fldChar w:fldCharType="begin"/>
          </w:r>
          <w:r>
            <w:instrText xml:space="preserve"> PAGEREF _Toc1492395768 \h </w:instrText>
          </w:r>
          <w:r>
            <w:fldChar w:fldCharType="separate"/>
          </w:r>
          <w:r>
            <w:t>33</w:t>
          </w:r>
          <w:r>
            <w:fldChar w:fldCharType="end"/>
          </w:r>
          <w:r>
            <w:fldChar w:fldCharType="end"/>
          </w:r>
        </w:p>
        <w:p w14:paraId="58F34AD5">
          <w:pPr>
            <w:pStyle w:val="18"/>
            <w:tabs>
              <w:tab w:val="right" w:leader="dot" w:pos="9026"/>
            </w:tabs>
          </w:pPr>
          <w:r>
            <w:fldChar w:fldCharType="begin"/>
          </w:r>
          <w:r>
            <w:instrText xml:space="preserve"> HYPERLINK \l _Toc86675816 </w:instrText>
          </w:r>
          <w:r>
            <w:fldChar w:fldCharType="separate"/>
          </w:r>
          <w:r>
            <w:rPr>
              <w:rFonts w:ascii="Times New Roman" w:hAnsi="Times New Roman" w:eastAsia="Times New Roman" w:cs="Times New Roman"/>
              <w:bCs/>
              <w:szCs w:val="22"/>
            </w:rPr>
            <w:t>3.5.3 Table: audit_log</w:t>
          </w:r>
          <w:r>
            <w:tab/>
          </w:r>
          <w:r>
            <w:fldChar w:fldCharType="begin"/>
          </w:r>
          <w:r>
            <w:instrText xml:space="preserve"> PAGEREF _Toc86675816 \h </w:instrText>
          </w:r>
          <w:r>
            <w:fldChar w:fldCharType="separate"/>
          </w:r>
          <w:r>
            <w:t>33</w:t>
          </w:r>
          <w:r>
            <w:fldChar w:fldCharType="end"/>
          </w:r>
          <w:r>
            <w:fldChar w:fldCharType="end"/>
          </w:r>
        </w:p>
        <w:p w14:paraId="45668565">
          <w:pPr>
            <w:pStyle w:val="18"/>
            <w:tabs>
              <w:tab w:val="right" w:leader="dot" w:pos="9026"/>
            </w:tabs>
          </w:pPr>
          <w:r>
            <w:fldChar w:fldCharType="begin"/>
          </w:r>
          <w:r>
            <w:instrText xml:space="preserve"> HYPERLINK \l _Toc766526846 </w:instrText>
          </w:r>
          <w:r>
            <w:fldChar w:fldCharType="separate"/>
          </w:r>
          <w:r>
            <w:rPr>
              <w:rFonts w:ascii="Times New Roman" w:hAnsi="Times New Roman" w:eastAsia="Times New Roman" w:cs="Times New Roman"/>
              <w:bCs/>
              <w:szCs w:val="22"/>
            </w:rPr>
            <w:t>3.5.4 Table: project_config</w:t>
          </w:r>
          <w:r>
            <w:tab/>
          </w:r>
          <w:r>
            <w:fldChar w:fldCharType="begin"/>
          </w:r>
          <w:r>
            <w:instrText xml:space="preserve"> PAGEREF _Toc766526846 \h </w:instrText>
          </w:r>
          <w:r>
            <w:fldChar w:fldCharType="separate"/>
          </w:r>
          <w:r>
            <w:t>34</w:t>
          </w:r>
          <w:r>
            <w:fldChar w:fldCharType="end"/>
          </w:r>
          <w:r>
            <w:fldChar w:fldCharType="end"/>
          </w:r>
        </w:p>
        <w:p w14:paraId="3CFD2F29">
          <w:pPr>
            <w:pStyle w:val="17"/>
            <w:tabs>
              <w:tab w:val="right" w:leader="dot" w:pos="9026"/>
            </w:tabs>
          </w:pPr>
          <w:r>
            <w:fldChar w:fldCharType="begin"/>
          </w:r>
          <w:r>
            <w:instrText xml:space="preserve"> HYPERLINK \l _Toc262302369 </w:instrText>
          </w:r>
          <w:r>
            <w:fldChar w:fldCharType="separate"/>
          </w:r>
          <w:r>
            <w:rPr>
              <w:rFonts w:ascii="Times New Roman" w:hAnsi="Times New Roman" w:eastAsia="Times New Roman" w:cs="Times New Roman"/>
              <w:bCs/>
              <w:szCs w:val="24"/>
            </w:rPr>
            <w:t>3.6 GraphQL API Contracts: Queries</w:t>
          </w:r>
          <w:r>
            <w:tab/>
          </w:r>
          <w:r>
            <w:fldChar w:fldCharType="begin"/>
          </w:r>
          <w:r>
            <w:instrText xml:space="preserve"> PAGEREF _Toc262302369 \h </w:instrText>
          </w:r>
          <w:r>
            <w:fldChar w:fldCharType="separate"/>
          </w:r>
          <w:r>
            <w:t>35</w:t>
          </w:r>
          <w:r>
            <w:fldChar w:fldCharType="end"/>
          </w:r>
          <w:r>
            <w:fldChar w:fldCharType="end"/>
          </w:r>
        </w:p>
        <w:p w14:paraId="18D6DE30">
          <w:pPr>
            <w:pStyle w:val="18"/>
            <w:tabs>
              <w:tab w:val="right" w:leader="dot" w:pos="9026"/>
            </w:tabs>
          </w:pPr>
          <w:r>
            <w:fldChar w:fldCharType="begin"/>
          </w:r>
          <w:r>
            <w:instrText xml:space="preserve"> HYPERLINK \l _Toc1879472139 </w:instrText>
          </w:r>
          <w:r>
            <w:fldChar w:fldCharType="separate"/>
          </w:r>
          <w:r>
            <w:rPr>
              <w:rFonts w:ascii="Times New Roman" w:hAnsi="Times New Roman" w:eastAsia="Times New Roman" w:cs="Times New Roman"/>
              <w:bCs/>
              <w:szCs w:val="22"/>
            </w:rPr>
            <w:t>3.6.1 Query: getProject</w:t>
          </w:r>
          <w:r>
            <w:tab/>
          </w:r>
          <w:r>
            <w:fldChar w:fldCharType="begin"/>
          </w:r>
          <w:r>
            <w:instrText xml:space="preserve"> PAGEREF _Toc1879472139 \h </w:instrText>
          </w:r>
          <w:r>
            <w:fldChar w:fldCharType="separate"/>
          </w:r>
          <w:r>
            <w:t>35</w:t>
          </w:r>
          <w:r>
            <w:fldChar w:fldCharType="end"/>
          </w:r>
          <w:r>
            <w:fldChar w:fldCharType="end"/>
          </w:r>
        </w:p>
        <w:p w14:paraId="0A6A6B19">
          <w:pPr>
            <w:pStyle w:val="18"/>
            <w:tabs>
              <w:tab w:val="right" w:leader="dot" w:pos="9026"/>
            </w:tabs>
          </w:pPr>
          <w:r>
            <w:fldChar w:fldCharType="begin"/>
          </w:r>
          <w:r>
            <w:instrText xml:space="preserve"> HYPERLINK \l _Toc951276450 </w:instrText>
          </w:r>
          <w:r>
            <w:fldChar w:fldCharType="separate"/>
          </w:r>
          <w:r>
            <w:rPr>
              <w:rFonts w:ascii="Times New Roman" w:hAnsi="Times New Roman" w:eastAsia="Times New Roman" w:cs="Times New Roman"/>
              <w:bCs/>
              <w:szCs w:val="22"/>
            </w:rPr>
            <w:t>3.6.2 Query: getTaskGraph</w:t>
          </w:r>
          <w:r>
            <w:tab/>
          </w:r>
          <w:r>
            <w:fldChar w:fldCharType="begin"/>
          </w:r>
          <w:r>
            <w:instrText xml:space="preserve"> PAGEREF _Toc951276450 \h </w:instrText>
          </w:r>
          <w:r>
            <w:fldChar w:fldCharType="separate"/>
          </w:r>
          <w:r>
            <w:t>35</w:t>
          </w:r>
          <w:r>
            <w:fldChar w:fldCharType="end"/>
          </w:r>
          <w:r>
            <w:fldChar w:fldCharType="end"/>
          </w:r>
        </w:p>
        <w:p w14:paraId="4EE67880">
          <w:pPr>
            <w:pStyle w:val="18"/>
            <w:tabs>
              <w:tab w:val="right" w:leader="dot" w:pos="9026"/>
            </w:tabs>
          </w:pPr>
          <w:r>
            <w:fldChar w:fldCharType="begin"/>
          </w:r>
          <w:r>
            <w:instrText xml:space="preserve"> HYPERLINK \l _Toc87543235 </w:instrText>
          </w:r>
          <w:r>
            <w:fldChar w:fldCharType="separate"/>
          </w:r>
          <w:r>
            <w:rPr>
              <w:rFonts w:ascii="Times New Roman" w:hAnsi="Times New Roman" w:eastAsia="Times New Roman" w:cs="Times New Roman"/>
              <w:bCs/>
              <w:szCs w:val="22"/>
            </w:rPr>
            <w:t>3.6.3 Query: getMe</w:t>
          </w:r>
          <w:r>
            <w:tab/>
          </w:r>
          <w:r>
            <w:fldChar w:fldCharType="begin"/>
          </w:r>
          <w:r>
            <w:instrText xml:space="preserve"> PAGEREF _Toc87543235 \h </w:instrText>
          </w:r>
          <w:r>
            <w:fldChar w:fldCharType="separate"/>
          </w:r>
          <w:r>
            <w:t>35</w:t>
          </w:r>
          <w:r>
            <w:fldChar w:fldCharType="end"/>
          </w:r>
          <w:r>
            <w:fldChar w:fldCharType="end"/>
          </w:r>
        </w:p>
        <w:p w14:paraId="0EC70551">
          <w:pPr>
            <w:pStyle w:val="18"/>
            <w:tabs>
              <w:tab w:val="right" w:leader="dot" w:pos="9026"/>
            </w:tabs>
          </w:pPr>
          <w:r>
            <w:fldChar w:fldCharType="begin"/>
          </w:r>
          <w:r>
            <w:instrText xml:space="preserve"> HYPERLINK \l _Toc312852450 </w:instrText>
          </w:r>
          <w:r>
            <w:fldChar w:fldCharType="separate"/>
          </w:r>
          <w:r>
            <w:rPr>
              <w:rFonts w:ascii="Times New Roman" w:hAnsi="Times New Roman" w:eastAsia="Times New Roman" w:cs="Times New Roman"/>
              <w:bCs/>
              <w:szCs w:val="22"/>
            </w:rPr>
            <w:t>3.6.4 Query: getTeamTree</w:t>
          </w:r>
          <w:r>
            <w:tab/>
          </w:r>
          <w:r>
            <w:fldChar w:fldCharType="begin"/>
          </w:r>
          <w:r>
            <w:instrText xml:space="preserve"> PAGEREF _Toc312852450 \h </w:instrText>
          </w:r>
          <w:r>
            <w:fldChar w:fldCharType="separate"/>
          </w:r>
          <w:r>
            <w:t>35</w:t>
          </w:r>
          <w:r>
            <w:fldChar w:fldCharType="end"/>
          </w:r>
          <w:r>
            <w:fldChar w:fldCharType="end"/>
          </w:r>
        </w:p>
        <w:p w14:paraId="4E8ECE89">
          <w:pPr>
            <w:pStyle w:val="17"/>
            <w:tabs>
              <w:tab w:val="right" w:leader="dot" w:pos="9026"/>
            </w:tabs>
          </w:pPr>
          <w:r>
            <w:fldChar w:fldCharType="begin"/>
          </w:r>
          <w:r>
            <w:instrText xml:space="preserve"> HYPERLINK \l _Toc1071159294 </w:instrText>
          </w:r>
          <w:r>
            <w:fldChar w:fldCharType="separate"/>
          </w:r>
          <w:r>
            <w:rPr>
              <w:rFonts w:ascii="Times New Roman" w:hAnsi="Times New Roman" w:eastAsia="Times New Roman" w:cs="Times New Roman"/>
              <w:bCs/>
              <w:szCs w:val="24"/>
            </w:rPr>
            <w:t>3.7 GraphQL API Contracts: Mutations</w:t>
          </w:r>
          <w:r>
            <w:tab/>
          </w:r>
          <w:r>
            <w:fldChar w:fldCharType="begin"/>
          </w:r>
          <w:r>
            <w:instrText xml:space="preserve"> PAGEREF _Toc1071159294 \h </w:instrText>
          </w:r>
          <w:r>
            <w:fldChar w:fldCharType="separate"/>
          </w:r>
          <w:r>
            <w:t>37</w:t>
          </w:r>
          <w:r>
            <w:fldChar w:fldCharType="end"/>
          </w:r>
          <w:r>
            <w:fldChar w:fldCharType="end"/>
          </w:r>
        </w:p>
        <w:p w14:paraId="01001512">
          <w:pPr>
            <w:pStyle w:val="18"/>
            <w:tabs>
              <w:tab w:val="right" w:leader="dot" w:pos="9026"/>
            </w:tabs>
          </w:pPr>
          <w:r>
            <w:fldChar w:fldCharType="begin"/>
          </w:r>
          <w:r>
            <w:instrText xml:space="preserve"> HYPERLINK \l _Toc618841457 </w:instrText>
          </w:r>
          <w:r>
            <w:fldChar w:fldCharType="separate"/>
          </w:r>
          <w:r>
            <w:rPr>
              <w:rFonts w:ascii="Times New Roman" w:hAnsi="Times New Roman" w:eastAsia="Times New Roman" w:cs="Times New Roman"/>
              <w:bCs/>
              <w:szCs w:val="22"/>
            </w:rPr>
            <w:t>3.7.1 Mutation: createTaskLink</w:t>
          </w:r>
          <w:r>
            <w:tab/>
          </w:r>
          <w:r>
            <w:fldChar w:fldCharType="begin"/>
          </w:r>
          <w:r>
            <w:instrText xml:space="preserve"> PAGEREF _Toc618841457 \h </w:instrText>
          </w:r>
          <w:r>
            <w:fldChar w:fldCharType="separate"/>
          </w:r>
          <w:r>
            <w:t>37</w:t>
          </w:r>
          <w:r>
            <w:fldChar w:fldCharType="end"/>
          </w:r>
          <w:r>
            <w:fldChar w:fldCharType="end"/>
          </w:r>
        </w:p>
        <w:p w14:paraId="0EF8FA69">
          <w:pPr>
            <w:pStyle w:val="18"/>
            <w:tabs>
              <w:tab w:val="right" w:leader="dot" w:pos="9026"/>
            </w:tabs>
          </w:pPr>
          <w:r>
            <w:fldChar w:fldCharType="begin"/>
          </w:r>
          <w:r>
            <w:instrText xml:space="preserve"> HYPERLINK \l _Toc605065378 </w:instrText>
          </w:r>
          <w:r>
            <w:fldChar w:fldCharType="separate"/>
          </w:r>
          <w:r>
            <w:rPr>
              <w:rFonts w:ascii="Times New Roman" w:hAnsi="Times New Roman" w:eastAsia="Times New Roman" w:cs="Times New Roman"/>
              <w:bCs/>
              <w:szCs w:val="22"/>
            </w:rPr>
            <w:t>3.7.2 Mutation: deleteTaskChunked</w:t>
          </w:r>
          <w:r>
            <w:tab/>
          </w:r>
          <w:r>
            <w:fldChar w:fldCharType="begin"/>
          </w:r>
          <w:r>
            <w:instrText xml:space="preserve"> PAGEREF _Toc605065378 \h </w:instrText>
          </w:r>
          <w:r>
            <w:fldChar w:fldCharType="separate"/>
          </w:r>
          <w:r>
            <w:t>37</w:t>
          </w:r>
          <w:r>
            <w:fldChar w:fldCharType="end"/>
          </w:r>
          <w:r>
            <w:fldChar w:fldCharType="end"/>
          </w:r>
        </w:p>
        <w:p w14:paraId="17068923">
          <w:pPr>
            <w:pStyle w:val="17"/>
            <w:tabs>
              <w:tab w:val="right" w:leader="dot" w:pos="9026"/>
            </w:tabs>
          </w:pPr>
          <w:r>
            <w:fldChar w:fldCharType="begin"/>
          </w:r>
          <w:r>
            <w:instrText xml:space="preserve"> HYPERLINK \l _Toc998739501 </w:instrText>
          </w:r>
          <w:r>
            <w:fldChar w:fldCharType="separate"/>
          </w:r>
          <w:r>
            <w:rPr>
              <w:rFonts w:ascii="Times New Roman" w:hAnsi="Times New Roman" w:eastAsia="Times New Roman" w:cs="Times New Roman"/>
              <w:bCs/>
              <w:szCs w:val="24"/>
            </w:rPr>
            <w:t>3.8 Architectural Implementation: Kysely wCTE Query Builder</w:t>
          </w:r>
          <w:r>
            <w:tab/>
          </w:r>
          <w:r>
            <w:fldChar w:fldCharType="begin"/>
          </w:r>
          <w:r>
            <w:instrText xml:space="preserve"> PAGEREF _Toc998739501 \h </w:instrText>
          </w:r>
          <w:r>
            <w:fldChar w:fldCharType="separate"/>
          </w:r>
          <w:r>
            <w:t>38</w:t>
          </w:r>
          <w:r>
            <w:fldChar w:fldCharType="end"/>
          </w:r>
          <w:r>
            <w:fldChar w:fldCharType="end"/>
          </w:r>
        </w:p>
        <w:p w14:paraId="46089EAF">
          <w:pPr>
            <w:pStyle w:val="18"/>
            <w:tabs>
              <w:tab w:val="right" w:leader="dot" w:pos="9026"/>
            </w:tabs>
          </w:pPr>
          <w:r>
            <w:fldChar w:fldCharType="begin"/>
          </w:r>
          <w:r>
            <w:instrText xml:space="preserve"> HYPERLINK \l _Toc1082608355 </w:instrText>
          </w:r>
          <w:r>
            <w:fldChar w:fldCharType="separate"/>
          </w:r>
          <w:r>
            <w:rPr>
              <w:rFonts w:ascii="Times New Roman" w:hAnsi="Times New Roman" w:eastAsia="Times New Roman" w:cs="Times New Roman"/>
              <w:bCs/>
              <w:szCs w:val="22"/>
            </w:rPr>
            <w:t>3.8.1 Atomic Insertion Code Listing</w:t>
          </w:r>
          <w:r>
            <w:tab/>
          </w:r>
          <w:r>
            <w:fldChar w:fldCharType="begin"/>
          </w:r>
          <w:r>
            <w:instrText xml:space="preserve"> PAGEREF _Toc1082608355 \h </w:instrText>
          </w:r>
          <w:r>
            <w:fldChar w:fldCharType="separate"/>
          </w:r>
          <w:r>
            <w:t>38</w:t>
          </w:r>
          <w:r>
            <w:fldChar w:fldCharType="end"/>
          </w:r>
          <w:r>
            <w:fldChar w:fldCharType="end"/>
          </w:r>
        </w:p>
        <w:p w14:paraId="0B52EE00">
          <w:pPr>
            <w:pStyle w:val="18"/>
            <w:tabs>
              <w:tab w:val="right" w:leader="dot" w:pos="9026"/>
            </w:tabs>
          </w:pPr>
          <w:r>
            <w:fldChar w:fldCharType="begin"/>
          </w:r>
          <w:r>
            <w:instrText xml:space="preserve"> HYPERLINK \l _Toc1917165101 </w:instrText>
          </w:r>
          <w:r>
            <w:fldChar w:fldCharType="separate"/>
          </w:r>
          <w:r>
            <w:rPr>
              <w:rFonts w:ascii="Times New Roman" w:hAnsi="Times New Roman" w:eastAsia="Times New Roman" w:cs="Times New Roman"/>
              <w:bCs/>
              <w:szCs w:val="22"/>
            </w:rPr>
            <w:t>3.8.2 Code Analysis</w:t>
          </w:r>
          <w:r>
            <w:tab/>
          </w:r>
          <w:r>
            <w:fldChar w:fldCharType="begin"/>
          </w:r>
          <w:r>
            <w:instrText xml:space="preserve"> PAGEREF _Toc1917165101 \h </w:instrText>
          </w:r>
          <w:r>
            <w:fldChar w:fldCharType="separate"/>
          </w:r>
          <w:r>
            <w:t>38</w:t>
          </w:r>
          <w:r>
            <w:fldChar w:fldCharType="end"/>
          </w:r>
          <w:r>
            <w:fldChar w:fldCharType="end"/>
          </w:r>
        </w:p>
        <w:p w14:paraId="2887F4B6">
          <w:pPr>
            <w:pStyle w:val="17"/>
            <w:tabs>
              <w:tab w:val="right" w:leader="dot" w:pos="9026"/>
            </w:tabs>
          </w:pPr>
          <w:r>
            <w:fldChar w:fldCharType="begin"/>
          </w:r>
          <w:r>
            <w:instrText xml:space="preserve"> HYPERLINK \l _Toc949212919 </w:instrText>
          </w:r>
          <w:r>
            <w:fldChar w:fldCharType="separate"/>
          </w:r>
          <w:r>
            <w:rPr>
              <w:rFonts w:ascii="Times New Roman" w:hAnsi="Times New Roman" w:eastAsia="Times New Roman" w:cs="Times New Roman"/>
              <w:bCs/>
              <w:szCs w:val="24"/>
            </w:rPr>
            <w:t>3.9 Edge Identity Architecture: Global Authentication via Cloudflare Workers</w:t>
          </w:r>
          <w:r>
            <w:tab/>
          </w:r>
          <w:r>
            <w:fldChar w:fldCharType="begin"/>
          </w:r>
          <w:r>
            <w:instrText xml:space="preserve"> PAGEREF _Toc949212919 \h </w:instrText>
          </w:r>
          <w:r>
            <w:fldChar w:fldCharType="separate"/>
          </w:r>
          <w:r>
            <w:t>39</w:t>
          </w:r>
          <w:r>
            <w:fldChar w:fldCharType="end"/>
          </w:r>
          <w:r>
            <w:fldChar w:fldCharType="end"/>
          </w:r>
        </w:p>
        <w:p w14:paraId="0DF1F2C5">
          <w:pPr>
            <w:pStyle w:val="18"/>
            <w:tabs>
              <w:tab w:val="right" w:leader="dot" w:pos="9026"/>
            </w:tabs>
          </w:pPr>
          <w:r>
            <w:fldChar w:fldCharType="begin"/>
          </w:r>
          <w:r>
            <w:instrText xml:space="preserve"> HYPERLINK \l _Toc1912999717 </w:instrText>
          </w:r>
          <w:r>
            <w:fldChar w:fldCharType="separate"/>
          </w:r>
          <w:r>
            <w:rPr>
              <w:rFonts w:ascii="Times New Roman" w:hAnsi="Times New Roman" w:eastAsia="Times New Roman" w:cs="Times New Roman"/>
              <w:bCs/>
              <w:szCs w:val="22"/>
            </w:rPr>
            <w:t>3.9.1 Stateless Verification via High-Performance V8 Isolates</w:t>
          </w:r>
          <w:r>
            <w:tab/>
          </w:r>
          <w:r>
            <w:fldChar w:fldCharType="begin"/>
          </w:r>
          <w:r>
            <w:instrText xml:space="preserve"> PAGEREF _Toc1912999717 \h </w:instrText>
          </w:r>
          <w:r>
            <w:fldChar w:fldCharType="separate"/>
          </w:r>
          <w:r>
            <w:t>39</w:t>
          </w:r>
          <w:r>
            <w:fldChar w:fldCharType="end"/>
          </w:r>
          <w:r>
            <w:fldChar w:fldCharType="end"/>
          </w:r>
        </w:p>
        <w:p w14:paraId="4D843737">
          <w:pPr>
            <w:pStyle w:val="18"/>
            <w:tabs>
              <w:tab w:val="right" w:leader="dot" w:pos="9026"/>
            </w:tabs>
          </w:pPr>
          <w:r>
            <w:fldChar w:fldCharType="begin"/>
          </w:r>
          <w:r>
            <w:instrText xml:space="preserve"> HYPERLINK \l _Toc1808564382 </w:instrText>
          </w:r>
          <w:r>
            <w:fldChar w:fldCharType="separate"/>
          </w:r>
          <w:r>
            <w:rPr>
              <w:rFonts w:ascii="Times New Roman" w:hAnsi="Times New Roman" w:eastAsia="Times New Roman" w:cs="Times New Roman"/>
              <w:bCs/>
              <w:szCs w:val="22"/>
            </w:rPr>
            <w:t>3.9.2 Trusted Header Injection and Apollo Federation Integration</w:t>
          </w:r>
          <w:r>
            <w:tab/>
          </w:r>
          <w:r>
            <w:fldChar w:fldCharType="begin"/>
          </w:r>
          <w:r>
            <w:instrText xml:space="preserve"> PAGEREF _Toc1808564382 \h </w:instrText>
          </w:r>
          <w:r>
            <w:fldChar w:fldCharType="separate"/>
          </w:r>
          <w:r>
            <w:t>39</w:t>
          </w:r>
          <w:r>
            <w:fldChar w:fldCharType="end"/>
          </w:r>
          <w:r>
            <w:fldChar w:fldCharType="end"/>
          </w:r>
        </w:p>
        <w:p w14:paraId="31C0A3C3">
          <w:pPr>
            <w:pStyle w:val="17"/>
            <w:tabs>
              <w:tab w:val="right" w:leader="dot" w:pos="9026"/>
            </w:tabs>
          </w:pPr>
          <w:r>
            <w:fldChar w:fldCharType="begin"/>
          </w:r>
          <w:r>
            <w:instrText xml:space="preserve"> HYPERLINK \l _Toc1058028636 </w:instrText>
          </w:r>
          <w:r>
            <w:fldChar w:fldCharType="separate"/>
          </w:r>
          <w:r>
            <w:rPr>
              <w:rFonts w:ascii="Times New Roman" w:hAnsi="Times New Roman" w:eastAsia="Times New Roman" w:cs="Times New Roman"/>
              <w:bCs/>
              <w:szCs w:val="24"/>
            </w:rPr>
            <w:t>3.10 Advanced Task Graph Schema Design and Topology</w:t>
          </w:r>
          <w:r>
            <w:tab/>
          </w:r>
          <w:r>
            <w:fldChar w:fldCharType="begin"/>
          </w:r>
          <w:r>
            <w:instrText xml:space="preserve"> PAGEREF _Toc1058028636 \h </w:instrText>
          </w:r>
          <w:r>
            <w:fldChar w:fldCharType="separate"/>
          </w:r>
          <w:r>
            <w:t>40</w:t>
          </w:r>
          <w:r>
            <w:fldChar w:fldCharType="end"/>
          </w:r>
          <w:r>
            <w:fldChar w:fldCharType="end"/>
          </w:r>
        </w:p>
        <w:p w14:paraId="55114918">
          <w:pPr>
            <w:pStyle w:val="18"/>
            <w:tabs>
              <w:tab w:val="right" w:leader="dot" w:pos="9026"/>
            </w:tabs>
          </w:pPr>
          <w:r>
            <w:fldChar w:fldCharType="begin"/>
          </w:r>
          <w:r>
            <w:instrText xml:space="preserve"> HYPERLINK \l _Toc1122688092 </w:instrText>
          </w:r>
          <w:r>
            <w:fldChar w:fldCharType="separate"/>
          </w:r>
          <w:r>
            <w:rPr>
              <w:rFonts w:ascii="Times New Roman" w:hAnsi="Times New Roman" w:eastAsia="Times New Roman" w:cs="Times New Roman"/>
              <w:bCs/>
              <w:szCs w:val="22"/>
            </w:rPr>
            <w:t>3.10.1 The Focused Network Philosophy: Radial Discovery</w:t>
          </w:r>
          <w:r>
            <w:tab/>
          </w:r>
          <w:r>
            <w:fldChar w:fldCharType="begin"/>
          </w:r>
          <w:r>
            <w:instrText xml:space="preserve"> PAGEREF _Toc1122688092 \h </w:instrText>
          </w:r>
          <w:r>
            <w:fldChar w:fldCharType="separate"/>
          </w:r>
          <w:r>
            <w:t>40</w:t>
          </w:r>
          <w:r>
            <w:fldChar w:fldCharType="end"/>
          </w:r>
          <w:r>
            <w:fldChar w:fldCharType="end"/>
          </w:r>
        </w:p>
        <w:p w14:paraId="2D4DF8A4">
          <w:pPr>
            <w:pStyle w:val="18"/>
            <w:tabs>
              <w:tab w:val="right" w:leader="dot" w:pos="9026"/>
            </w:tabs>
          </w:pPr>
          <w:r>
            <w:fldChar w:fldCharType="begin"/>
          </w:r>
          <w:r>
            <w:instrText xml:space="preserve"> HYPERLINK \l _Toc1227439702 </w:instrText>
          </w:r>
          <w:r>
            <w:fldChar w:fldCharType="separate"/>
          </w:r>
          <w:r>
            <w:rPr>
              <w:rFonts w:ascii="Times New Roman" w:hAnsi="Times New Roman" w:eastAsia="Times New Roman" w:cs="Times New Roman"/>
              <w:bCs/>
              <w:szCs w:val="22"/>
            </w:rPr>
            <w:t>3.10.2 Normalized Topological Storage: Nodes and Edges</w:t>
          </w:r>
          <w:r>
            <w:tab/>
          </w:r>
          <w:r>
            <w:fldChar w:fldCharType="begin"/>
          </w:r>
          <w:r>
            <w:instrText xml:space="preserve"> PAGEREF _Toc1227439702 \h </w:instrText>
          </w:r>
          <w:r>
            <w:fldChar w:fldCharType="separate"/>
          </w:r>
          <w:r>
            <w:t>40</w:t>
          </w:r>
          <w:r>
            <w:fldChar w:fldCharType="end"/>
          </w:r>
          <w:r>
            <w:fldChar w:fldCharType="end"/>
          </w:r>
        </w:p>
        <w:p w14:paraId="39F6CACC">
          <w:pPr>
            <w:pStyle w:val="18"/>
            <w:tabs>
              <w:tab w:val="right" w:leader="dot" w:pos="9026"/>
            </w:tabs>
          </w:pPr>
          <w:r>
            <w:fldChar w:fldCharType="begin"/>
          </w:r>
          <w:r>
            <w:instrText xml:space="preserve"> HYPERLINK \l _Toc851158432 </w:instrText>
          </w:r>
          <w:r>
            <w:fldChar w:fldCharType="separate"/>
          </w:r>
          <w:r>
            <w:rPr>
              <w:rFonts w:ascii="Times New Roman" w:hAnsi="Times New Roman" w:eastAsia="Times New Roman" w:cs="Times New Roman"/>
              <w:bCs/>
              <w:szCs w:val="22"/>
            </w:rPr>
            <w:t>3.10.3 The Reachability Index: Pre-computed Transitive Closure</w:t>
          </w:r>
          <w:r>
            <w:tab/>
          </w:r>
          <w:r>
            <w:fldChar w:fldCharType="begin"/>
          </w:r>
          <w:r>
            <w:instrText xml:space="preserve"> PAGEREF _Toc851158432 \h </w:instrText>
          </w:r>
          <w:r>
            <w:fldChar w:fldCharType="separate"/>
          </w:r>
          <w:r>
            <w:t>40</w:t>
          </w:r>
          <w:r>
            <w:fldChar w:fldCharType="end"/>
          </w:r>
          <w:r>
            <w:fldChar w:fldCharType="end"/>
          </w:r>
        </w:p>
        <w:p w14:paraId="309C40C1">
          <w:pPr>
            <w:pStyle w:val="18"/>
            <w:tabs>
              <w:tab w:val="right" w:leader="dot" w:pos="9026"/>
            </w:tabs>
          </w:pPr>
          <w:r>
            <w:fldChar w:fldCharType="begin"/>
          </w:r>
          <w:r>
            <w:instrText xml:space="preserve"> HYPERLINK \l _Toc1031193957 </w:instrText>
          </w:r>
          <w:r>
            <w:fldChar w:fldCharType="separate"/>
          </w:r>
          <w:r>
            <w:rPr>
              <w:rFonts w:ascii="Times New Roman" w:hAnsi="Times New Roman" w:eastAsia="Times New Roman" w:cs="Times New Roman"/>
              <w:bCs/>
              <w:szCs w:val="22"/>
            </w:rPr>
            <w:t>3.10.4 Application-Layer Graph Stitching and Path Construction</w:t>
          </w:r>
          <w:r>
            <w:tab/>
          </w:r>
          <w:r>
            <w:fldChar w:fldCharType="begin"/>
          </w:r>
          <w:r>
            <w:instrText xml:space="preserve"> PAGEREF _Toc1031193957 \h </w:instrText>
          </w:r>
          <w:r>
            <w:fldChar w:fldCharType="separate"/>
          </w:r>
          <w:r>
            <w:t>40</w:t>
          </w:r>
          <w:r>
            <w:fldChar w:fldCharType="end"/>
          </w:r>
          <w:r>
            <w:fldChar w:fldCharType="end"/>
          </w:r>
        </w:p>
        <w:p w14:paraId="6A3ED4A6">
          <w:pPr>
            <w:pStyle w:val="17"/>
            <w:tabs>
              <w:tab w:val="right" w:leader="dot" w:pos="9026"/>
            </w:tabs>
          </w:pPr>
          <w:r>
            <w:fldChar w:fldCharType="begin"/>
          </w:r>
          <w:r>
            <w:instrText xml:space="preserve"> HYPERLINK \l _Toc1083804009 </w:instrText>
          </w:r>
          <w:r>
            <w:fldChar w:fldCharType="separate"/>
          </w:r>
          <w:r>
            <w:rPr>
              <w:rFonts w:ascii="Times New Roman" w:hAnsi="Times New Roman" w:eastAsia="Times New Roman" w:cs="Times New Roman"/>
              <w:bCs/>
              <w:szCs w:val="24"/>
            </w:rPr>
            <w:t>3.11 Evaluation of Real-Time Communication Protocols</w:t>
          </w:r>
          <w:r>
            <w:tab/>
          </w:r>
          <w:r>
            <w:fldChar w:fldCharType="begin"/>
          </w:r>
          <w:r>
            <w:instrText xml:space="preserve"> PAGEREF _Toc1083804009 \h </w:instrText>
          </w:r>
          <w:r>
            <w:fldChar w:fldCharType="separate"/>
          </w:r>
          <w:r>
            <w:t>41</w:t>
          </w:r>
          <w:r>
            <w:fldChar w:fldCharType="end"/>
          </w:r>
          <w:r>
            <w:fldChar w:fldCharType="end"/>
          </w:r>
        </w:p>
        <w:p w14:paraId="33EDF407">
          <w:pPr>
            <w:pStyle w:val="18"/>
            <w:tabs>
              <w:tab w:val="right" w:leader="dot" w:pos="9026"/>
            </w:tabs>
          </w:pPr>
          <w:r>
            <w:fldChar w:fldCharType="begin"/>
          </w:r>
          <w:r>
            <w:instrText xml:space="preserve"> HYPERLINK \l _Toc537685409 </w:instrText>
          </w:r>
          <w:r>
            <w:fldChar w:fldCharType="separate"/>
          </w:r>
          <w:r>
            <w:rPr>
              <w:rFonts w:ascii="Times New Roman" w:hAnsi="Times New Roman" w:eastAsia="Times New Roman" w:cs="Times New Roman"/>
              <w:bCs/>
              <w:szCs w:val="22"/>
            </w:rPr>
            <w:t>3.11.1 Comparison of Transport Mechanisms</w:t>
          </w:r>
          <w:r>
            <w:tab/>
          </w:r>
          <w:r>
            <w:fldChar w:fldCharType="begin"/>
          </w:r>
          <w:r>
            <w:instrText xml:space="preserve"> PAGEREF _Toc537685409 \h </w:instrText>
          </w:r>
          <w:r>
            <w:fldChar w:fldCharType="separate"/>
          </w:r>
          <w:r>
            <w:t>41</w:t>
          </w:r>
          <w:r>
            <w:fldChar w:fldCharType="end"/>
          </w:r>
          <w:r>
            <w:fldChar w:fldCharType="end"/>
          </w:r>
        </w:p>
        <w:p w14:paraId="1626D55B">
          <w:pPr>
            <w:pStyle w:val="18"/>
            <w:tabs>
              <w:tab w:val="right" w:leader="dot" w:pos="9026"/>
            </w:tabs>
          </w:pPr>
          <w:r>
            <w:fldChar w:fldCharType="begin"/>
          </w:r>
          <w:r>
            <w:instrText xml:space="preserve"> HYPERLINK \l _Toc267482487 </w:instrText>
          </w:r>
          <w:r>
            <w:fldChar w:fldCharType="separate"/>
          </w:r>
          <w:r>
            <w:rPr>
              <w:rFonts w:ascii="Times New Roman" w:hAnsi="Times New Roman" w:eastAsia="Times New Roman" w:cs="Times New Roman"/>
              <w:bCs/>
              <w:szCs w:val="22"/>
            </w:rPr>
            <w:t>3.11.2 Architectural Fit for Taskinator</w:t>
          </w:r>
          <w:r>
            <w:tab/>
          </w:r>
          <w:r>
            <w:fldChar w:fldCharType="begin"/>
          </w:r>
          <w:r>
            <w:instrText xml:space="preserve"> PAGEREF _Toc267482487 \h </w:instrText>
          </w:r>
          <w:r>
            <w:fldChar w:fldCharType="separate"/>
          </w:r>
          <w:r>
            <w:t>41</w:t>
          </w:r>
          <w:r>
            <w:fldChar w:fldCharType="end"/>
          </w:r>
          <w:r>
            <w:fldChar w:fldCharType="end"/>
          </w:r>
        </w:p>
        <w:p w14:paraId="31F14E4A">
          <w:pPr>
            <w:pStyle w:val="16"/>
            <w:tabs>
              <w:tab w:val="right" w:leader="dot" w:pos="9026"/>
            </w:tabs>
          </w:pPr>
          <w:r>
            <w:fldChar w:fldCharType="begin"/>
          </w:r>
          <w:r>
            <w:instrText xml:space="preserve"> HYPERLINK \l _Toc894885838 </w:instrText>
          </w:r>
          <w:r>
            <w:fldChar w:fldCharType="separate"/>
          </w:r>
          <w:r>
            <w:rPr>
              <w:rFonts w:ascii="Times New Roman" w:hAnsi="Times New Roman" w:eastAsia="Times New Roman" w:cs="Times New Roman"/>
              <w:bCs/>
              <w:szCs w:val="28"/>
            </w:rPr>
            <w:t>4. EVENT-DRIVEN PIPELINE (EDA) IMPLEMENTATION</w:t>
          </w:r>
          <w:r>
            <w:tab/>
          </w:r>
          <w:r>
            <w:fldChar w:fldCharType="begin"/>
          </w:r>
          <w:r>
            <w:instrText xml:space="preserve"> PAGEREF _Toc894885838 \h </w:instrText>
          </w:r>
          <w:r>
            <w:fldChar w:fldCharType="separate"/>
          </w:r>
          <w:r>
            <w:t>42</w:t>
          </w:r>
          <w:r>
            <w:fldChar w:fldCharType="end"/>
          </w:r>
          <w:r>
            <w:fldChar w:fldCharType="end"/>
          </w:r>
        </w:p>
        <w:p w14:paraId="44EB79B4">
          <w:pPr>
            <w:pStyle w:val="17"/>
            <w:tabs>
              <w:tab w:val="right" w:leader="dot" w:pos="9026"/>
            </w:tabs>
          </w:pPr>
          <w:r>
            <w:fldChar w:fldCharType="begin"/>
          </w:r>
          <w:r>
            <w:instrText xml:space="preserve"> HYPERLINK \l _Toc1518299325 </w:instrText>
          </w:r>
          <w:r>
            <w:fldChar w:fldCharType="separate"/>
          </w:r>
          <w:r>
            <w:rPr>
              <w:rFonts w:ascii="Times New Roman" w:hAnsi="Times New Roman" w:eastAsia="Times New Roman" w:cs="Times New Roman"/>
              <w:bCs/>
              <w:szCs w:val="24"/>
            </w:rPr>
            <w:t>4.1 The Transactional Outbox Pattern &amp; wCTE</w:t>
          </w:r>
          <w:r>
            <w:tab/>
          </w:r>
          <w:r>
            <w:fldChar w:fldCharType="begin"/>
          </w:r>
          <w:r>
            <w:instrText xml:space="preserve"> PAGEREF _Toc1518299325 \h </w:instrText>
          </w:r>
          <w:r>
            <w:fldChar w:fldCharType="separate"/>
          </w:r>
          <w:r>
            <w:t>42</w:t>
          </w:r>
          <w:r>
            <w:fldChar w:fldCharType="end"/>
          </w:r>
          <w:r>
            <w:fldChar w:fldCharType="end"/>
          </w:r>
        </w:p>
        <w:p w14:paraId="650DEDEF">
          <w:pPr>
            <w:pStyle w:val="18"/>
            <w:tabs>
              <w:tab w:val="right" w:leader="dot" w:pos="9026"/>
            </w:tabs>
          </w:pPr>
          <w:r>
            <w:fldChar w:fldCharType="begin"/>
          </w:r>
          <w:r>
            <w:instrText xml:space="preserve"> HYPERLINK \l _Toc1656061621 </w:instrText>
          </w:r>
          <w:r>
            <w:fldChar w:fldCharType="separate"/>
          </w:r>
          <w:r>
            <w:rPr>
              <w:rFonts w:ascii="Times New Roman" w:hAnsi="Times New Roman" w:eastAsia="Times New Roman" w:cs="Times New Roman"/>
              <w:bCs/>
              <w:szCs w:val="22"/>
            </w:rPr>
            <w:t>4.1.1 Eliminating Multi-Statement Overhead with Data-Modifying CTEs</w:t>
          </w:r>
          <w:r>
            <w:tab/>
          </w:r>
          <w:r>
            <w:fldChar w:fldCharType="begin"/>
          </w:r>
          <w:r>
            <w:instrText xml:space="preserve"> PAGEREF _Toc1656061621 \h </w:instrText>
          </w:r>
          <w:r>
            <w:fldChar w:fldCharType="separate"/>
          </w:r>
          <w:r>
            <w:t>43</w:t>
          </w:r>
          <w:r>
            <w:fldChar w:fldCharType="end"/>
          </w:r>
          <w:r>
            <w:fldChar w:fldCharType="end"/>
          </w:r>
        </w:p>
        <w:p w14:paraId="44279113">
          <w:pPr>
            <w:pStyle w:val="17"/>
            <w:tabs>
              <w:tab w:val="right" w:leader="dot" w:pos="9026"/>
            </w:tabs>
          </w:pPr>
          <w:r>
            <w:fldChar w:fldCharType="begin"/>
          </w:r>
          <w:r>
            <w:instrText xml:space="preserve"> HYPERLINK \l _Toc2039599027 </w:instrText>
          </w:r>
          <w:r>
            <w:fldChar w:fldCharType="separate"/>
          </w:r>
          <w:r>
            <w:rPr>
              <w:rFonts w:ascii="Times New Roman" w:hAnsi="Times New Roman" w:eastAsia="Times New Roman" w:cs="Times New Roman"/>
              <w:bCs/>
              <w:szCs w:val="24"/>
            </w:rPr>
            <w:t>4.2 Concurrent Outbox Relays: Mitigating the Thundering Herd</w:t>
          </w:r>
          <w:r>
            <w:tab/>
          </w:r>
          <w:r>
            <w:fldChar w:fldCharType="begin"/>
          </w:r>
          <w:r>
            <w:instrText xml:space="preserve"> PAGEREF _Toc2039599027 \h </w:instrText>
          </w:r>
          <w:r>
            <w:fldChar w:fldCharType="separate"/>
          </w:r>
          <w:r>
            <w:t>43</w:t>
          </w:r>
          <w:r>
            <w:fldChar w:fldCharType="end"/>
          </w:r>
          <w:r>
            <w:fldChar w:fldCharType="end"/>
          </w:r>
        </w:p>
        <w:p w14:paraId="5CF7A6B9">
          <w:pPr>
            <w:pStyle w:val="18"/>
            <w:tabs>
              <w:tab w:val="right" w:leader="dot" w:pos="9026"/>
            </w:tabs>
          </w:pPr>
          <w:r>
            <w:fldChar w:fldCharType="begin"/>
          </w:r>
          <w:r>
            <w:instrText xml:space="preserve"> HYPERLINK \l _Toc1406873375 </w:instrText>
          </w:r>
          <w:r>
            <w:fldChar w:fldCharType="separate"/>
          </w:r>
          <w:r>
            <w:rPr>
              <w:rFonts w:ascii="Times New Roman" w:hAnsi="Times New Roman" w:eastAsia="Times New Roman" w:cs="Times New Roman"/>
              <w:bCs/>
              <w:szCs w:val="22"/>
            </w:rPr>
            <w:t>4.2.1 The Thundering Herd Problem in Kubernetes Clusters</w:t>
          </w:r>
          <w:r>
            <w:tab/>
          </w:r>
          <w:r>
            <w:fldChar w:fldCharType="begin"/>
          </w:r>
          <w:r>
            <w:instrText xml:space="preserve"> PAGEREF _Toc1406873375 \h </w:instrText>
          </w:r>
          <w:r>
            <w:fldChar w:fldCharType="separate"/>
          </w:r>
          <w:r>
            <w:t>44</w:t>
          </w:r>
          <w:r>
            <w:fldChar w:fldCharType="end"/>
          </w:r>
          <w:r>
            <w:fldChar w:fldCharType="end"/>
          </w:r>
        </w:p>
        <w:p w14:paraId="53053E96">
          <w:pPr>
            <w:pStyle w:val="18"/>
            <w:tabs>
              <w:tab w:val="right" w:leader="dot" w:pos="9026"/>
            </w:tabs>
          </w:pPr>
          <w:r>
            <w:fldChar w:fldCharType="begin"/>
          </w:r>
          <w:r>
            <w:instrText xml:space="preserve"> HYPERLINK \l _Toc1525860155 </w:instrText>
          </w:r>
          <w:r>
            <w:fldChar w:fldCharType="separate"/>
          </w:r>
          <w:r>
            <w:rPr>
              <w:rFonts w:ascii="Times New Roman" w:hAnsi="Times New Roman" w:eastAsia="Times New Roman" w:cs="Times New Roman"/>
              <w:bCs/>
              <w:szCs w:val="22"/>
            </w:rPr>
            <w:t>4.2.2 High-Concurrency Queue Processing with SKIP LOCKED</w:t>
          </w:r>
          <w:r>
            <w:tab/>
          </w:r>
          <w:r>
            <w:fldChar w:fldCharType="begin"/>
          </w:r>
          <w:r>
            <w:instrText xml:space="preserve"> PAGEREF _Toc1525860155 \h </w:instrText>
          </w:r>
          <w:r>
            <w:fldChar w:fldCharType="separate"/>
          </w:r>
          <w:r>
            <w:t>44</w:t>
          </w:r>
          <w:r>
            <w:fldChar w:fldCharType="end"/>
          </w:r>
          <w:r>
            <w:fldChar w:fldCharType="end"/>
          </w:r>
        </w:p>
        <w:p w14:paraId="05C19D83">
          <w:pPr>
            <w:pStyle w:val="17"/>
            <w:tabs>
              <w:tab w:val="right" w:leader="dot" w:pos="9026"/>
            </w:tabs>
          </w:pPr>
          <w:r>
            <w:fldChar w:fldCharType="begin"/>
          </w:r>
          <w:r>
            <w:instrText xml:space="preserve"> HYPERLINK \l _Toc2029396258 </w:instrText>
          </w:r>
          <w:r>
            <w:fldChar w:fldCharType="separate"/>
          </w:r>
          <w:r>
            <w:rPr>
              <w:rFonts w:ascii="Times New Roman" w:hAnsi="Times New Roman" w:eastAsia="Times New Roman" w:cs="Times New Roman"/>
              <w:bCs/>
              <w:szCs w:val="24"/>
            </w:rPr>
            <w:t>4.3 Smart Batch Aggregation &amp; Semantic Folding</w:t>
          </w:r>
          <w:r>
            <w:tab/>
          </w:r>
          <w:r>
            <w:fldChar w:fldCharType="begin"/>
          </w:r>
          <w:r>
            <w:instrText xml:space="preserve"> PAGEREF _Toc2029396258 \h </w:instrText>
          </w:r>
          <w:r>
            <w:fldChar w:fldCharType="separate"/>
          </w:r>
          <w:r>
            <w:t>44</w:t>
          </w:r>
          <w:r>
            <w:fldChar w:fldCharType="end"/>
          </w:r>
          <w:r>
            <w:fldChar w:fldCharType="end"/>
          </w:r>
        </w:p>
        <w:p w14:paraId="29CCDEFA">
          <w:pPr>
            <w:pStyle w:val="18"/>
            <w:tabs>
              <w:tab w:val="right" w:leader="dot" w:pos="9026"/>
            </w:tabs>
          </w:pPr>
          <w:r>
            <w:fldChar w:fldCharType="begin"/>
          </w:r>
          <w:r>
            <w:instrText xml:space="preserve"> HYPERLINK \l _Toc1727626552 </w:instrText>
          </w:r>
          <w:r>
            <w:fldChar w:fldCharType="separate"/>
          </w:r>
          <w:r>
            <w:rPr>
              <w:rFonts w:ascii="Times New Roman" w:hAnsi="Times New Roman" w:eastAsia="Times New Roman" w:cs="Times New Roman"/>
              <w:bCs/>
              <w:szCs w:val="22"/>
            </w:rPr>
            <w:t>4.3.1 Kafka Partitioning Strategy</w:t>
          </w:r>
          <w:r>
            <w:tab/>
          </w:r>
          <w:r>
            <w:fldChar w:fldCharType="begin"/>
          </w:r>
          <w:r>
            <w:instrText xml:space="preserve"> PAGEREF _Toc1727626552 \h </w:instrText>
          </w:r>
          <w:r>
            <w:fldChar w:fldCharType="separate"/>
          </w:r>
          <w:r>
            <w:t>45</w:t>
          </w:r>
          <w:r>
            <w:fldChar w:fldCharType="end"/>
          </w:r>
          <w:r>
            <w:fldChar w:fldCharType="end"/>
          </w:r>
        </w:p>
        <w:p w14:paraId="7DD500F7">
          <w:pPr>
            <w:pStyle w:val="18"/>
            <w:tabs>
              <w:tab w:val="right" w:leader="dot" w:pos="9026"/>
            </w:tabs>
          </w:pPr>
          <w:r>
            <w:fldChar w:fldCharType="begin"/>
          </w:r>
          <w:r>
            <w:instrText xml:space="preserve"> HYPERLINK \l _Toc93068377 </w:instrText>
          </w:r>
          <w:r>
            <w:fldChar w:fldCharType="separate"/>
          </w:r>
          <w:r>
            <w:rPr>
              <w:rFonts w:ascii="Times New Roman" w:hAnsi="Times New Roman" w:eastAsia="Times New Roman" w:cs="Times New Roman"/>
              <w:bCs/>
              <w:szCs w:val="22"/>
            </w:rPr>
            <w:t>4.3.2 The Semantic Folding Algorithm</w:t>
          </w:r>
          <w:r>
            <w:tab/>
          </w:r>
          <w:r>
            <w:fldChar w:fldCharType="begin"/>
          </w:r>
          <w:r>
            <w:instrText xml:space="preserve"> PAGEREF _Toc93068377 \h </w:instrText>
          </w:r>
          <w:r>
            <w:fldChar w:fldCharType="separate"/>
          </w:r>
          <w:r>
            <w:t>45</w:t>
          </w:r>
          <w:r>
            <w:fldChar w:fldCharType="end"/>
          </w:r>
          <w:r>
            <w:fldChar w:fldCharType="end"/>
          </w:r>
        </w:p>
        <w:p w14:paraId="7EFBB23D">
          <w:pPr>
            <w:pStyle w:val="17"/>
            <w:tabs>
              <w:tab w:val="right" w:leader="dot" w:pos="9026"/>
            </w:tabs>
          </w:pPr>
          <w:r>
            <w:fldChar w:fldCharType="begin"/>
          </w:r>
          <w:r>
            <w:instrText xml:space="preserve"> HYPERLINK \l _Toc832117223 </w:instrText>
          </w:r>
          <w:r>
            <w:fldChar w:fldCharType="separate"/>
          </w:r>
          <w:r>
            <w:rPr>
              <w:rFonts w:ascii="Times New Roman" w:hAnsi="Times New Roman" w:eastAsia="Times New Roman" w:cs="Times New Roman"/>
              <w:bCs/>
              <w:szCs w:val="24"/>
            </w:rPr>
            <w:t>4.4 Chunked Self-Signaling Deletion (The Bubbling Effect)</w:t>
          </w:r>
          <w:r>
            <w:tab/>
          </w:r>
          <w:r>
            <w:fldChar w:fldCharType="begin"/>
          </w:r>
          <w:r>
            <w:instrText xml:space="preserve"> PAGEREF _Toc832117223 \h </w:instrText>
          </w:r>
          <w:r>
            <w:fldChar w:fldCharType="separate"/>
          </w:r>
          <w:r>
            <w:t>47</w:t>
          </w:r>
          <w:r>
            <w:fldChar w:fldCharType="end"/>
          </w:r>
          <w:r>
            <w:fldChar w:fldCharType="end"/>
          </w:r>
        </w:p>
        <w:p w14:paraId="5CFD1F63">
          <w:pPr>
            <w:pStyle w:val="18"/>
            <w:tabs>
              <w:tab w:val="right" w:leader="dot" w:pos="9026"/>
            </w:tabs>
          </w:pPr>
          <w:r>
            <w:fldChar w:fldCharType="begin"/>
          </w:r>
          <w:r>
            <w:instrText xml:space="preserve"> HYPERLINK \l _Toc980657697 </w:instrText>
          </w:r>
          <w:r>
            <w:fldChar w:fldCharType="separate"/>
          </w:r>
          <w:r>
            <w:rPr>
              <w:rFonts w:ascii="Times New Roman" w:hAnsi="Times New Roman" w:eastAsia="Times New Roman" w:cs="Times New Roman"/>
              <w:bCs/>
              <w:szCs w:val="22"/>
            </w:rPr>
            <w:t>4.4.1 The Declarative Signal</w:t>
          </w:r>
          <w:r>
            <w:tab/>
          </w:r>
          <w:r>
            <w:fldChar w:fldCharType="begin"/>
          </w:r>
          <w:r>
            <w:instrText xml:space="preserve"> PAGEREF _Toc980657697 \h </w:instrText>
          </w:r>
          <w:r>
            <w:fldChar w:fldCharType="separate"/>
          </w:r>
          <w:r>
            <w:t>48</w:t>
          </w:r>
          <w:r>
            <w:fldChar w:fldCharType="end"/>
          </w:r>
          <w:r>
            <w:fldChar w:fldCharType="end"/>
          </w:r>
        </w:p>
        <w:p w14:paraId="2514B82B">
          <w:pPr>
            <w:pStyle w:val="18"/>
            <w:tabs>
              <w:tab w:val="right" w:leader="dot" w:pos="9026"/>
            </w:tabs>
          </w:pPr>
          <w:r>
            <w:fldChar w:fldCharType="begin"/>
          </w:r>
          <w:r>
            <w:instrText xml:space="preserve"> HYPERLINK \l _Toc2124406401 </w:instrText>
          </w:r>
          <w:r>
            <w:fldChar w:fldCharType="separate"/>
          </w:r>
          <w:r>
            <w:rPr>
              <w:rFonts w:ascii="Times New Roman" w:hAnsi="Times New Roman" w:eastAsia="Times New Roman" w:cs="Times New Roman"/>
              <w:bCs/>
              <w:szCs w:val="22"/>
            </w:rPr>
            <w:t>4.4.2 Bounded Transaction Chunks</w:t>
          </w:r>
          <w:r>
            <w:tab/>
          </w:r>
          <w:r>
            <w:fldChar w:fldCharType="begin"/>
          </w:r>
          <w:r>
            <w:instrText xml:space="preserve"> PAGEREF _Toc2124406401 \h </w:instrText>
          </w:r>
          <w:r>
            <w:fldChar w:fldCharType="separate"/>
          </w:r>
          <w:r>
            <w:t>49</w:t>
          </w:r>
          <w:r>
            <w:fldChar w:fldCharType="end"/>
          </w:r>
          <w:r>
            <w:fldChar w:fldCharType="end"/>
          </w:r>
        </w:p>
        <w:p w14:paraId="2C841BDB">
          <w:pPr>
            <w:pStyle w:val="18"/>
            <w:tabs>
              <w:tab w:val="right" w:leader="dot" w:pos="9026"/>
            </w:tabs>
          </w:pPr>
          <w:r>
            <w:fldChar w:fldCharType="begin"/>
          </w:r>
          <w:r>
            <w:instrText xml:space="preserve"> HYPERLINK \l _Toc835266585 </w:instrText>
          </w:r>
          <w:r>
            <w:fldChar w:fldCharType="separate"/>
          </w:r>
          <w:r>
            <w:rPr>
              <w:rFonts w:ascii="Times New Roman" w:hAnsi="Times New Roman" w:eastAsia="Times New Roman" w:cs="Times New Roman"/>
              <w:bCs/>
              <w:szCs w:val="22"/>
            </w:rPr>
            <w:t>4.4.3 Recursive Bubbling</w:t>
          </w:r>
          <w:r>
            <w:tab/>
          </w:r>
          <w:r>
            <w:fldChar w:fldCharType="begin"/>
          </w:r>
          <w:r>
            <w:instrText xml:space="preserve"> PAGEREF _Toc835266585 \h </w:instrText>
          </w:r>
          <w:r>
            <w:fldChar w:fldCharType="separate"/>
          </w:r>
          <w:r>
            <w:t>49</w:t>
          </w:r>
          <w:r>
            <w:fldChar w:fldCharType="end"/>
          </w:r>
          <w:r>
            <w:fldChar w:fldCharType="end"/>
          </w:r>
        </w:p>
        <w:p w14:paraId="13F3031E">
          <w:pPr>
            <w:pStyle w:val="18"/>
            <w:tabs>
              <w:tab w:val="right" w:leader="dot" w:pos="9026"/>
            </w:tabs>
          </w:pPr>
          <w:r>
            <w:fldChar w:fldCharType="begin"/>
          </w:r>
          <w:r>
            <w:instrText xml:space="preserve"> HYPERLINK \l _Toc224893656 </w:instrText>
          </w:r>
          <w:r>
            <w:fldChar w:fldCharType="separate"/>
          </w:r>
          <w:r>
            <w:rPr>
              <w:rFonts w:ascii="Times New Roman" w:hAnsi="Times New Roman" w:eastAsia="Times New Roman" w:cs="Times New Roman"/>
              <w:bCs/>
              <w:szCs w:val="22"/>
            </w:rPr>
            <w:t>4.4.4 Physical Identifier (ctid) Based Chunking</w:t>
          </w:r>
          <w:r>
            <w:tab/>
          </w:r>
          <w:r>
            <w:fldChar w:fldCharType="begin"/>
          </w:r>
          <w:r>
            <w:instrText xml:space="preserve"> PAGEREF _Toc224893656 \h </w:instrText>
          </w:r>
          <w:r>
            <w:fldChar w:fldCharType="separate"/>
          </w:r>
          <w:r>
            <w:t>49</w:t>
          </w:r>
          <w:r>
            <w:fldChar w:fldCharType="end"/>
          </w:r>
          <w:r>
            <w:fldChar w:fldCharType="end"/>
          </w:r>
        </w:p>
        <w:p w14:paraId="1E591B9A">
          <w:pPr>
            <w:pStyle w:val="18"/>
            <w:tabs>
              <w:tab w:val="right" w:leader="dot" w:pos="9026"/>
            </w:tabs>
          </w:pPr>
          <w:r>
            <w:fldChar w:fldCharType="begin"/>
          </w:r>
          <w:r>
            <w:instrText xml:space="preserve"> HYPERLINK \l _Toc216457672 </w:instrText>
          </w:r>
          <w:r>
            <w:fldChar w:fldCharType="separate"/>
          </w:r>
          <w:r>
            <w:rPr>
              <w:rFonts w:ascii="Times New Roman" w:hAnsi="Times New Roman" w:eastAsia="Times New Roman" w:cs="Times New Roman"/>
              <w:bCs/>
              <w:szCs w:val="22"/>
            </w:rPr>
            <w:t>4.4.5 Deferred Reachability Repair Strategy</w:t>
          </w:r>
          <w:r>
            <w:tab/>
          </w:r>
          <w:r>
            <w:fldChar w:fldCharType="begin"/>
          </w:r>
          <w:r>
            <w:instrText xml:space="preserve"> PAGEREF _Toc216457672 \h </w:instrText>
          </w:r>
          <w:r>
            <w:fldChar w:fldCharType="separate"/>
          </w:r>
          <w:r>
            <w:t>49</w:t>
          </w:r>
          <w:r>
            <w:fldChar w:fldCharType="end"/>
          </w:r>
          <w:r>
            <w:fldChar w:fldCharType="end"/>
          </w:r>
        </w:p>
        <w:p w14:paraId="6ACC45B7">
          <w:pPr>
            <w:pStyle w:val="17"/>
            <w:tabs>
              <w:tab w:val="right" w:leader="dot" w:pos="9026"/>
            </w:tabs>
          </w:pPr>
          <w:r>
            <w:fldChar w:fldCharType="begin"/>
          </w:r>
          <w:r>
            <w:instrText xml:space="preserve"> HYPERLINK \l _Toc166795286 </w:instrText>
          </w:r>
          <w:r>
            <w:fldChar w:fldCharType="separate"/>
          </w:r>
          <w:r>
            <w:rPr>
              <w:rFonts w:ascii="Times New Roman" w:hAnsi="Times New Roman" w:eastAsia="Times New Roman" w:cs="Times New Roman"/>
              <w:bCs/>
              <w:szCs w:val="24"/>
            </w:rPr>
            <w:t>4.5 Algorithmic Implementation: Semantic Folding</w:t>
          </w:r>
          <w:r>
            <w:tab/>
          </w:r>
          <w:r>
            <w:fldChar w:fldCharType="begin"/>
          </w:r>
          <w:r>
            <w:instrText xml:space="preserve"> PAGEREF _Toc166795286 \h </w:instrText>
          </w:r>
          <w:r>
            <w:fldChar w:fldCharType="separate"/>
          </w:r>
          <w:r>
            <w:t>50</w:t>
          </w:r>
          <w:r>
            <w:fldChar w:fldCharType="end"/>
          </w:r>
          <w:r>
            <w:fldChar w:fldCharType="end"/>
          </w:r>
        </w:p>
        <w:p w14:paraId="27A08268">
          <w:pPr>
            <w:pStyle w:val="18"/>
            <w:tabs>
              <w:tab w:val="right" w:leader="dot" w:pos="9026"/>
            </w:tabs>
          </w:pPr>
          <w:r>
            <w:fldChar w:fldCharType="begin"/>
          </w:r>
          <w:r>
            <w:instrText xml:space="preserve"> HYPERLINK \l _Toc862212467 </w:instrText>
          </w:r>
          <w:r>
            <w:fldChar w:fldCharType="separate"/>
          </w:r>
          <w:r>
            <w:rPr>
              <w:rFonts w:ascii="Times New Roman" w:hAnsi="Times New Roman" w:eastAsia="Times New Roman" w:cs="Times New Roman"/>
              <w:bCs/>
              <w:szCs w:val="22"/>
            </w:rPr>
            <w:t>4.5.1 The Kafka Consumer Batch Loop</w:t>
          </w:r>
          <w:r>
            <w:tab/>
          </w:r>
          <w:r>
            <w:fldChar w:fldCharType="begin"/>
          </w:r>
          <w:r>
            <w:instrText xml:space="preserve"> PAGEREF _Toc862212467 \h </w:instrText>
          </w:r>
          <w:r>
            <w:fldChar w:fldCharType="separate"/>
          </w:r>
          <w:r>
            <w:t>50</w:t>
          </w:r>
          <w:r>
            <w:fldChar w:fldCharType="end"/>
          </w:r>
          <w:r>
            <w:fldChar w:fldCharType="end"/>
          </w:r>
        </w:p>
        <w:p w14:paraId="5B72F361">
          <w:pPr>
            <w:pStyle w:val="18"/>
            <w:tabs>
              <w:tab w:val="right" w:leader="dot" w:pos="9026"/>
            </w:tabs>
          </w:pPr>
          <w:r>
            <w:fldChar w:fldCharType="begin"/>
          </w:r>
          <w:r>
            <w:instrText xml:space="preserve"> HYPERLINK \l _Toc2132766560 </w:instrText>
          </w:r>
          <w:r>
            <w:fldChar w:fldCharType="separate"/>
          </w:r>
          <w:r>
            <w:rPr>
              <w:rFonts w:ascii="Times New Roman" w:hAnsi="Times New Roman" w:eastAsia="Times New Roman" w:cs="Times New Roman"/>
              <w:bCs/>
              <w:szCs w:val="22"/>
            </w:rPr>
            <w:t>4.5.2 Complexity Analysis</w:t>
          </w:r>
          <w:r>
            <w:tab/>
          </w:r>
          <w:r>
            <w:fldChar w:fldCharType="begin"/>
          </w:r>
          <w:r>
            <w:instrText xml:space="preserve"> PAGEREF _Toc2132766560 \h </w:instrText>
          </w:r>
          <w:r>
            <w:fldChar w:fldCharType="separate"/>
          </w:r>
          <w:r>
            <w:t>50</w:t>
          </w:r>
          <w:r>
            <w:fldChar w:fldCharType="end"/>
          </w:r>
          <w:r>
            <w:fldChar w:fldCharType="end"/>
          </w:r>
        </w:p>
        <w:p w14:paraId="44B71855">
          <w:pPr>
            <w:pStyle w:val="17"/>
            <w:tabs>
              <w:tab w:val="right" w:leader="dot" w:pos="9026"/>
            </w:tabs>
          </w:pPr>
          <w:r>
            <w:fldChar w:fldCharType="begin"/>
          </w:r>
          <w:r>
            <w:instrText xml:space="preserve"> HYPERLINK \l _Toc1758021843 </w:instrText>
          </w:r>
          <w:r>
            <w:fldChar w:fldCharType="separate"/>
          </w:r>
          <w:r>
            <w:rPr>
              <w:rFonts w:ascii="Times New Roman" w:hAnsi="Times New Roman" w:eastAsia="Times New Roman" w:cs="Times New Roman"/>
              <w:bCs/>
              <w:szCs w:val="24"/>
            </w:rPr>
            <w:t>4.6 PostgreSQL Driver Optimizations at 10,000 RPS</w:t>
          </w:r>
          <w:r>
            <w:tab/>
          </w:r>
          <w:r>
            <w:fldChar w:fldCharType="begin"/>
          </w:r>
          <w:r>
            <w:instrText xml:space="preserve"> PAGEREF _Toc1758021843 \h </w:instrText>
          </w:r>
          <w:r>
            <w:fldChar w:fldCharType="separate"/>
          </w:r>
          <w:r>
            <w:t>51</w:t>
          </w:r>
          <w:r>
            <w:fldChar w:fldCharType="end"/>
          </w:r>
          <w:r>
            <w:fldChar w:fldCharType="end"/>
          </w:r>
        </w:p>
        <w:p w14:paraId="20CEC92B">
          <w:pPr>
            <w:pStyle w:val="18"/>
            <w:tabs>
              <w:tab w:val="right" w:leader="dot" w:pos="9026"/>
            </w:tabs>
          </w:pPr>
          <w:r>
            <w:fldChar w:fldCharType="begin"/>
          </w:r>
          <w:r>
            <w:instrText xml:space="preserve"> HYPERLINK \l _Toc1993099875 </w:instrText>
          </w:r>
          <w:r>
            <w:fldChar w:fldCharType="separate"/>
          </w:r>
          <w:r>
            <w:rPr>
              <w:rFonts w:ascii="Times New Roman" w:hAnsi="Times New Roman" w:eastAsia="Times New Roman" w:cs="Times New Roman"/>
              <w:bCs/>
              <w:szCs w:val="22"/>
            </w:rPr>
            <w:t>4.6.1 The TCP Packet Problem</w:t>
          </w:r>
          <w:r>
            <w:tab/>
          </w:r>
          <w:r>
            <w:fldChar w:fldCharType="begin"/>
          </w:r>
          <w:r>
            <w:instrText xml:space="preserve"> PAGEREF _Toc1993099875 \h </w:instrText>
          </w:r>
          <w:r>
            <w:fldChar w:fldCharType="separate"/>
          </w:r>
          <w:r>
            <w:t>51</w:t>
          </w:r>
          <w:r>
            <w:fldChar w:fldCharType="end"/>
          </w:r>
          <w:r>
            <w:fldChar w:fldCharType="end"/>
          </w:r>
        </w:p>
        <w:p w14:paraId="18FE671F">
          <w:pPr>
            <w:pStyle w:val="18"/>
            <w:tabs>
              <w:tab w:val="right" w:leader="dot" w:pos="9026"/>
            </w:tabs>
          </w:pPr>
          <w:r>
            <w:fldChar w:fldCharType="begin"/>
          </w:r>
          <w:r>
            <w:instrText xml:space="preserve"> HYPERLINK \l _Toc1579673219 </w:instrText>
          </w:r>
          <w:r>
            <w:fldChar w:fldCharType="separate"/>
          </w:r>
          <w:r>
            <w:rPr>
              <w:rFonts w:ascii="Times New Roman" w:hAnsi="Times New Roman" w:eastAsia="Times New Roman" w:cs="Times New Roman"/>
              <w:bCs/>
              <w:szCs w:val="22"/>
            </w:rPr>
            <w:t>4.6.2 reWriteBatchedInserts and resultedValues</w:t>
          </w:r>
          <w:r>
            <w:tab/>
          </w:r>
          <w:r>
            <w:fldChar w:fldCharType="begin"/>
          </w:r>
          <w:r>
            <w:instrText xml:space="preserve"> PAGEREF _Toc1579673219 \h </w:instrText>
          </w:r>
          <w:r>
            <w:fldChar w:fldCharType="separate"/>
          </w:r>
          <w:r>
            <w:t>51</w:t>
          </w:r>
          <w:r>
            <w:fldChar w:fldCharType="end"/>
          </w:r>
          <w:r>
            <w:fldChar w:fldCharType="end"/>
          </w:r>
        </w:p>
        <w:p w14:paraId="03244685">
          <w:pPr>
            <w:pStyle w:val="17"/>
            <w:tabs>
              <w:tab w:val="right" w:leader="dot" w:pos="9026"/>
            </w:tabs>
          </w:pPr>
          <w:r>
            <w:fldChar w:fldCharType="begin"/>
          </w:r>
          <w:r>
            <w:instrText xml:space="preserve"> HYPERLINK \l _Toc227463872 </w:instrText>
          </w:r>
          <w:r>
            <w:fldChar w:fldCharType="separate"/>
          </w:r>
          <w:r>
            <w:rPr>
              <w:rFonts w:ascii="Times New Roman" w:hAnsi="Times New Roman" w:eastAsia="Times New Roman" w:cs="Times New Roman"/>
              <w:bCs/>
              <w:szCs w:val="24"/>
            </w:rPr>
            <w:t>4.7 Comprehensive Multi-Phase Execution Trace</w:t>
          </w:r>
          <w:r>
            <w:tab/>
          </w:r>
          <w:r>
            <w:fldChar w:fldCharType="begin"/>
          </w:r>
          <w:r>
            <w:instrText xml:space="preserve"> PAGEREF _Toc227463872 \h </w:instrText>
          </w:r>
          <w:r>
            <w:fldChar w:fldCharType="separate"/>
          </w:r>
          <w:r>
            <w:t>53</w:t>
          </w:r>
          <w:r>
            <w:fldChar w:fldCharType="end"/>
          </w:r>
          <w:r>
            <w:fldChar w:fldCharType="end"/>
          </w:r>
        </w:p>
        <w:p w14:paraId="565BD550">
          <w:pPr>
            <w:pStyle w:val="18"/>
            <w:tabs>
              <w:tab w:val="right" w:leader="dot" w:pos="9026"/>
            </w:tabs>
          </w:pPr>
          <w:r>
            <w:fldChar w:fldCharType="begin"/>
          </w:r>
          <w:r>
            <w:instrText xml:space="preserve"> HYPERLINK \l _Toc464405044 </w:instrText>
          </w:r>
          <w:r>
            <w:fldChar w:fldCharType="separate"/>
          </w:r>
          <w:r>
            <w:rPr>
              <w:rFonts w:ascii="Times New Roman" w:hAnsi="Times New Roman" w:eastAsia="Times New Roman" w:cs="Times New Roman"/>
              <w:bCs/>
              <w:szCs w:val="22"/>
            </w:rPr>
            <w:t>4.7.1 Phase 1: Synchronous Ingress and Atomic Persistance</w:t>
          </w:r>
          <w:r>
            <w:tab/>
          </w:r>
          <w:r>
            <w:fldChar w:fldCharType="begin"/>
          </w:r>
          <w:r>
            <w:instrText xml:space="preserve"> PAGEREF _Toc464405044 \h </w:instrText>
          </w:r>
          <w:r>
            <w:fldChar w:fldCharType="separate"/>
          </w:r>
          <w:r>
            <w:t>53</w:t>
          </w:r>
          <w:r>
            <w:fldChar w:fldCharType="end"/>
          </w:r>
          <w:r>
            <w:fldChar w:fldCharType="end"/>
          </w:r>
        </w:p>
        <w:p w14:paraId="1F840519">
          <w:pPr>
            <w:pStyle w:val="18"/>
            <w:tabs>
              <w:tab w:val="right" w:leader="dot" w:pos="9026"/>
            </w:tabs>
          </w:pPr>
          <w:r>
            <w:fldChar w:fldCharType="begin"/>
          </w:r>
          <w:r>
            <w:instrText xml:space="preserve"> HYPERLINK \l _Toc1300001310 </w:instrText>
          </w:r>
          <w:r>
            <w:fldChar w:fldCharType="separate"/>
          </w:r>
          <w:r>
            <w:rPr>
              <w:rFonts w:ascii="Times New Roman" w:hAnsi="Times New Roman" w:eastAsia="Times New Roman" w:cs="Times New Roman"/>
              <w:bCs/>
              <w:szCs w:val="22"/>
            </w:rPr>
            <w:t>4.7.2 Phase 2: Asynchronous Event Propagation</w:t>
          </w:r>
          <w:r>
            <w:tab/>
          </w:r>
          <w:r>
            <w:fldChar w:fldCharType="begin"/>
          </w:r>
          <w:r>
            <w:instrText xml:space="preserve"> PAGEREF _Toc1300001310 \h </w:instrText>
          </w:r>
          <w:r>
            <w:fldChar w:fldCharType="separate"/>
          </w:r>
          <w:r>
            <w:t>53</w:t>
          </w:r>
          <w:r>
            <w:fldChar w:fldCharType="end"/>
          </w:r>
          <w:r>
            <w:fldChar w:fldCharType="end"/>
          </w:r>
        </w:p>
        <w:p w14:paraId="5397A033">
          <w:pPr>
            <w:pStyle w:val="18"/>
            <w:tabs>
              <w:tab w:val="right" w:leader="dot" w:pos="9026"/>
            </w:tabs>
          </w:pPr>
          <w:r>
            <w:fldChar w:fldCharType="begin"/>
          </w:r>
          <w:r>
            <w:instrText xml:space="preserve"> HYPERLINK \l _Toc623392592 </w:instrText>
          </w:r>
          <w:r>
            <w:fldChar w:fldCharType="separate"/>
          </w:r>
          <w:r>
            <w:rPr>
              <w:rFonts w:ascii="Times New Roman" w:hAnsi="Times New Roman" w:eastAsia="Times New Roman" w:cs="Times New Roman"/>
              <w:bCs/>
              <w:szCs w:val="22"/>
            </w:rPr>
            <w:t>4.7.3 Phase 3: Real-time Reactivity and Cache Reconciliation</w:t>
          </w:r>
          <w:r>
            <w:tab/>
          </w:r>
          <w:r>
            <w:fldChar w:fldCharType="begin"/>
          </w:r>
          <w:r>
            <w:instrText xml:space="preserve"> PAGEREF _Toc623392592 \h </w:instrText>
          </w:r>
          <w:r>
            <w:fldChar w:fldCharType="separate"/>
          </w:r>
          <w:r>
            <w:t>54</w:t>
          </w:r>
          <w:r>
            <w:fldChar w:fldCharType="end"/>
          </w:r>
          <w:r>
            <w:fldChar w:fldCharType="end"/>
          </w:r>
        </w:p>
        <w:p w14:paraId="6EE076BD">
          <w:pPr>
            <w:pStyle w:val="17"/>
            <w:tabs>
              <w:tab w:val="right" w:leader="dot" w:pos="9026"/>
            </w:tabs>
          </w:pPr>
          <w:r>
            <w:fldChar w:fldCharType="begin"/>
          </w:r>
          <w:r>
            <w:instrText xml:space="preserve"> HYPERLINK \l _Toc1934063678 </w:instrText>
          </w:r>
          <w:r>
            <w:fldChar w:fldCharType="separate"/>
          </w:r>
          <w:r>
            <w:rPr>
              <w:rFonts w:ascii="Times New Roman" w:hAnsi="Times New Roman" w:eastAsia="Times New Roman" w:cs="Times New Roman"/>
              <w:bCs/>
              <w:szCs w:val="24"/>
            </w:rPr>
            <w:t>4.8 Transactional Outbox Relay Deep Dive</w:t>
          </w:r>
          <w:r>
            <w:tab/>
          </w:r>
          <w:r>
            <w:fldChar w:fldCharType="begin"/>
          </w:r>
          <w:r>
            <w:instrText xml:space="preserve"> PAGEREF _Toc1934063678 \h </w:instrText>
          </w:r>
          <w:r>
            <w:fldChar w:fldCharType="separate"/>
          </w:r>
          <w:r>
            <w:t>56</w:t>
          </w:r>
          <w:r>
            <w:fldChar w:fldCharType="end"/>
          </w:r>
          <w:r>
            <w:fldChar w:fldCharType="end"/>
          </w:r>
        </w:p>
        <w:p w14:paraId="7715445C">
          <w:pPr>
            <w:pStyle w:val="18"/>
            <w:tabs>
              <w:tab w:val="right" w:leader="dot" w:pos="9026"/>
            </w:tabs>
          </w:pPr>
          <w:r>
            <w:fldChar w:fldCharType="begin"/>
          </w:r>
          <w:r>
            <w:instrText xml:space="preserve"> HYPERLINK \l _Toc1495755154 </w:instrText>
          </w:r>
          <w:r>
            <w:fldChar w:fldCharType="separate"/>
          </w:r>
          <w:r>
            <w:rPr>
              <w:rFonts w:ascii="Times New Roman" w:hAnsi="Times New Roman" w:eastAsia="Times New Roman" w:cs="Times New Roman"/>
              <w:bCs/>
              <w:szCs w:val="22"/>
            </w:rPr>
            <w:t>4.8.1 Polling vs. Push-Based Notifications</w:t>
          </w:r>
          <w:r>
            <w:tab/>
          </w:r>
          <w:r>
            <w:fldChar w:fldCharType="begin"/>
          </w:r>
          <w:r>
            <w:instrText xml:space="preserve"> PAGEREF _Toc1495755154 \h </w:instrText>
          </w:r>
          <w:r>
            <w:fldChar w:fldCharType="separate"/>
          </w:r>
          <w:r>
            <w:t>56</w:t>
          </w:r>
          <w:r>
            <w:fldChar w:fldCharType="end"/>
          </w:r>
          <w:r>
            <w:fldChar w:fldCharType="end"/>
          </w:r>
        </w:p>
        <w:p w14:paraId="00E8D0F9">
          <w:pPr>
            <w:pStyle w:val="18"/>
            <w:tabs>
              <w:tab w:val="right" w:leader="dot" w:pos="9026"/>
            </w:tabs>
          </w:pPr>
          <w:r>
            <w:fldChar w:fldCharType="begin"/>
          </w:r>
          <w:r>
            <w:instrText xml:space="preserve"> HYPERLINK \l _Toc713301496 </w:instrText>
          </w:r>
          <w:r>
            <w:fldChar w:fldCharType="separate"/>
          </w:r>
          <w:r>
            <w:rPr>
              <w:rFonts w:ascii="Times New Roman" w:hAnsi="Times New Roman" w:eastAsia="Times New Roman" w:cs="Times New Roman"/>
              <w:bCs/>
              <w:szCs w:val="22"/>
            </w:rPr>
            <w:t>4.8.2 The Concurrent Claim Loop</w:t>
          </w:r>
          <w:r>
            <w:tab/>
          </w:r>
          <w:r>
            <w:fldChar w:fldCharType="begin"/>
          </w:r>
          <w:r>
            <w:instrText xml:space="preserve"> PAGEREF _Toc713301496 \h </w:instrText>
          </w:r>
          <w:r>
            <w:fldChar w:fldCharType="separate"/>
          </w:r>
          <w:r>
            <w:t>56</w:t>
          </w:r>
          <w:r>
            <w:fldChar w:fldCharType="end"/>
          </w:r>
          <w:r>
            <w:fldChar w:fldCharType="end"/>
          </w:r>
        </w:p>
        <w:p w14:paraId="7E749CB0">
          <w:pPr>
            <w:pStyle w:val="18"/>
            <w:tabs>
              <w:tab w:val="right" w:leader="dot" w:pos="9026"/>
            </w:tabs>
          </w:pPr>
          <w:r>
            <w:fldChar w:fldCharType="begin"/>
          </w:r>
          <w:r>
            <w:instrText xml:space="preserve"> HYPERLINK \l _Toc1204525718 </w:instrText>
          </w:r>
          <w:r>
            <w:fldChar w:fldCharType="separate"/>
          </w:r>
          <w:r>
            <w:rPr>
              <w:rFonts w:ascii="Times New Roman" w:hAnsi="Times New Roman" w:eastAsia="Times New Roman" w:cs="Times New Roman"/>
              <w:bCs/>
              <w:szCs w:val="22"/>
            </w:rPr>
            <w:t>4.8.3 The 'Delete-on-Success' Strategy</w:t>
          </w:r>
          <w:r>
            <w:tab/>
          </w:r>
          <w:r>
            <w:fldChar w:fldCharType="begin"/>
          </w:r>
          <w:r>
            <w:instrText xml:space="preserve"> PAGEREF _Toc1204525718 \h </w:instrText>
          </w:r>
          <w:r>
            <w:fldChar w:fldCharType="separate"/>
          </w:r>
          <w:r>
            <w:t>56</w:t>
          </w:r>
          <w:r>
            <w:fldChar w:fldCharType="end"/>
          </w:r>
          <w:r>
            <w:fldChar w:fldCharType="end"/>
          </w:r>
        </w:p>
        <w:p w14:paraId="618A9053">
          <w:pPr>
            <w:pStyle w:val="18"/>
            <w:tabs>
              <w:tab w:val="right" w:leader="dot" w:pos="9026"/>
            </w:tabs>
          </w:pPr>
          <w:r>
            <w:fldChar w:fldCharType="begin"/>
          </w:r>
          <w:r>
            <w:instrText xml:space="preserve"> HYPERLINK \l _Toc135402157 </w:instrText>
          </w:r>
          <w:r>
            <w:fldChar w:fldCharType="separate"/>
          </w:r>
          <w:r>
            <w:rPr>
              <w:rFonts w:ascii="Times New Roman" w:hAnsi="Times New Roman" w:eastAsia="Times New Roman" w:cs="Times New Roman"/>
              <w:bCs/>
              <w:szCs w:val="22"/>
            </w:rPr>
            <w:t>4.8.4 Error Handling and Retries</w:t>
          </w:r>
          <w:r>
            <w:tab/>
          </w:r>
          <w:r>
            <w:fldChar w:fldCharType="begin"/>
          </w:r>
          <w:r>
            <w:instrText xml:space="preserve"> PAGEREF _Toc135402157 \h </w:instrText>
          </w:r>
          <w:r>
            <w:fldChar w:fldCharType="separate"/>
          </w:r>
          <w:r>
            <w:t>56</w:t>
          </w:r>
          <w:r>
            <w:fldChar w:fldCharType="end"/>
          </w:r>
          <w:r>
            <w:fldChar w:fldCharType="end"/>
          </w:r>
        </w:p>
        <w:p w14:paraId="2014D868">
          <w:pPr>
            <w:pStyle w:val="16"/>
            <w:tabs>
              <w:tab w:val="right" w:leader="dot" w:pos="9026"/>
            </w:tabs>
          </w:pPr>
          <w:r>
            <w:fldChar w:fldCharType="begin"/>
          </w:r>
          <w:r>
            <w:instrText xml:space="preserve"> HYPERLINK \l _Toc1518870526 </w:instrText>
          </w:r>
          <w:r>
            <w:fldChar w:fldCharType="separate"/>
          </w:r>
          <w:r>
            <w:rPr>
              <w:rFonts w:ascii="Times New Roman" w:hAnsi="Times New Roman" w:eastAsia="Times New Roman" w:cs="Times New Roman"/>
              <w:bCs/>
              <w:szCs w:val="28"/>
            </w:rPr>
            <w:t>5. SECURITY AND ACCESS CONTROL</w:t>
          </w:r>
          <w:r>
            <w:tab/>
          </w:r>
          <w:r>
            <w:fldChar w:fldCharType="begin"/>
          </w:r>
          <w:r>
            <w:instrText xml:space="preserve"> PAGEREF _Toc1518870526 \h </w:instrText>
          </w:r>
          <w:r>
            <w:fldChar w:fldCharType="separate"/>
          </w:r>
          <w:r>
            <w:t>57</w:t>
          </w:r>
          <w:r>
            <w:fldChar w:fldCharType="end"/>
          </w:r>
          <w:r>
            <w:fldChar w:fldCharType="end"/>
          </w:r>
        </w:p>
        <w:p w14:paraId="7724D674">
          <w:pPr>
            <w:pStyle w:val="17"/>
            <w:tabs>
              <w:tab w:val="right" w:leader="dot" w:pos="9026"/>
            </w:tabs>
          </w:pPr>
          <w:r>
            <w:fldChar w:fldCharType="begin"/>
          </w:r>
          <w:r>
            <w:instrText xml:space="preserve"> HYPERLINK \l _Toc518818593 </w:instrText>
          </w:r>
          <w:r>
            <w:fldChar w:fldCharType="separate"/>
          </w:r>
          <w:r>
            <w:rPr>
              <w:rFonts w:ascii="Times New Roman" w:hAnsi="Times New Roman" w:eastAsia="Times New Roman" w:cs="Times New Roman"/>
              <w:bCs/>
              <w:szCs w:val="24"/>
            </w:rPr>
            <w:t>5.1 CTE-Based Atomic Authorization</w:t>
          </w:r>
          <w:r>
            <w:tab/>
          </w:r>
          <w:r>
            <w:fldChar w:fldCharType="begin"/>
          </w:r>
          <w:r>
            <w:instrText xml:space="preserve"> PAGEREF _Toc518818593 \h </w:instrText>
          </w:r>
          <w:r>
            <w:fldChar w:fldCharType="separate"/>
          </w:r>
          <w:r>
            <w:t>57</w:t>
          </w:r>
          <w:r>
            <w:fldChar w:fldCharType="end"/>
          </w:r>
          <w:r>
            <w:fldChar w:fldCharType="end"/>
          </w:r>
        </w:p>
        <w:p w14:paraId="21F717BA">
          <w:pPr>
            <w:pStyle w:val="18"/>
            <w:tabs>
              <w:tab w:val="right" w:leader="dot" w:pos="9026"/>
            </w:tabs>
          </w:pPr>
          <w:r>
            <w:fldChar w:fldCharType="begin"/>
          </w:r>
          <w:r>
            <w:instrText xml:space="preserve"> HYPERLINK \l _Toc1000485731 </w:instrText>
          </w:r>
          <w:r>
            <w:fldChar w:fldCharType="separate"/>
          </w:r>
          <w:r>
            <w:rPr>
              <w:rFonts w:ascii="Times New Roman" w:hAnsi="Times New Roman" w:eastAsia="Times New Roman" w:cs="Times New Roman"/>
              <w:bCs/>
              <w:szCs w:val="22"/>
            </w:rPr>
            <w:t>5.1.1 The Single-Trip Security Paradigm</w:t>
          </w:r>
          <w:r>
            <w:tab/>
          </w:r>
          <w:r>
            <w:fldChar w:fldCharType="begin"/>
          </w:r>
          <w:r>
            <w:instrText xml:space="preserve"> PAGEREF _Toc1000485731 \h </w:instrText>
          </w:r>
          <w:r>
            <w:fldChar w:fldCharType="separate"/>
          </w:r>
          <w:r>
            <w:t>57</w:t>
          </w:r>
          <w:r>
            <w:fldChar w:fldCharType="end"/>
          </w:r>
          <w:r>
            <w:fldChar w:fldCharType="end"/>
          </w:r>
        </w:p>
        <w:p w14:paraId="15AD5CD8">
          <w:pPr>
            <w:pStyle w:val="17"/>
            <w:tabs>
              <w:tab w:val="right" w:leader="dot" w:pos="9026"/>
            </w:tabs>
          </w:pPr>
          <w:r>
            <w:fldChar w:fldCharType="begin"/>
          </w:r>
          <w:r>
            <w:instrText xml:space="preserve"> HYPERLINK \l _Toc366724907 </w:instrText>
          </w:r>
          <w:r>
            <w:fldChar w:fldCharType="separate"/>
          </w:r>
          <w:r>
            <w:rPr>
              <w:rFonts w:ascii="Times New Roman" w:hAnsi="Times New Roman" w:eastAsia="Times New Roman" w:cs="Times New Roman"/>
              <w:bCs/>
              <w:szCs w:val="24"/>
            </w:rPr>
            <w:t>5.2 Team Hierarchy and Inheritance</w:t>
          </w:r>
          <w:r>
            <w:tab/>
          </w:r>
          <w:r>
            <w:fldChar w:fldCharType="begin"/>
          </w:r>
          <w:r>
            <w:instrText xml:space="preserve"> PAGEREF _Toc366724907 \h </w:instrText>
          </w:r>
          <w:r>
            <w:fldChar w:fldCharType="separate"/>
          </w:r>
          <w:r>
            <w:t>58</w:t>
          </w:r>
          <w:r>
            <w:fldChar w:fldCharType="end"/>
          </w:r>
          <w:r>
            <w:fldChar w:fldCharType="end"/>
          </w:r>
        </w:p>
        <w:p w14:paraId="278A9BFE">
          <w:pPr>
            <w:pStyle w:val="18"/>
            <w:tabs>
              <w:tab w:val="right" w:leader="dot" w:pos="9026"/>
            </w:tabs>
          </w:pPr>
          <w:r>
            <w:fldChar w:fldCharType="begin"/>
          </w:r>
          <w:r>
            <w:instrText xml:space="preserve"> HYPERLINK \l _Toc267445059 </w:instrText>
          </w:r>
          <w:r>
            <w:fldChar w:fldCharType="separate"/>
          </w:r>
          <w:r>
            <w:rPr>
              <w:rFonts w:ascii="Times New Roman" w:hAnsi="Times New Roman" w:eastAsia="Times New Roman" w:cs="Times New Roman"/>
              <w:bCs/>
              <w:szCs w:val="22"/>
            </w:rPr>
            <w:t>5.2.1 Team Closure Tables</w:t>
          </w:r>
          <w:r>
            <w:tab/>
          </w:r>
          <w:r>
            <w:fldChar w:fldCharType="begin"/>
          </w:r>
          <w:r>
            <w:instrText xml:space="preserve"> PAGEREF _Toc267445059 \h </w:instrText>
          </w:r>
          <w:r>
            <w:fldChar w:fldCharType="separate"/>
          </w:r>
          <w:r>
            <w:t>58</w:t>
          </w:r>
          <w:r>
            <w:fldChar w:fldCharType="end"/>
          </w:r>
          <w:r>
            <w:fldChar w:fldCharType="end"/>
          </w:r>
        </w:p>
        <w:p w14:paraId="212E2E5A">
          <w:pPr>
            <w:pStyle w:val="17"/>
            <w:tabs>
              <w:tab w:val="right" w:leader="dot" w:pos="9026"/>
            </w:tabs>
          </w:pPr>
          <w:r>
            <w:fldChar w:fldCharType="begin"/>
          </w:r>
          <w:r>
            <w:instrText xml:space="preserve"> HYPERLINK \l _Toc265833442 </w:instrText>
          </w:r>
          <w:r>
            <w:fldChar w:fldCharType="separate"/>
          </w:r>
          <w:r>
            <w:rPr>
              <w:rFonts w:ascii="Times New Roman" w:hAnsi="Times New Roman" w:eastAsia="Times New Roman" w:cs="Times New Roman"/>
              <w:bCs/>
              <w:szCs w:val="24"/>
            </w:rPr>
            <w:t>5.3 Hierarchical Team Management and Closure Tables</w:t>
          </w:r>
          <w:r>
            <w:tab/>
          </w:r>
          <w:r>
            <w:fldChar w:fldCharType="begin"/>
          </w:r>
          <w:r>
            <w:instrText xml:space="preserve"> PAGEREF _Toc265833442 \h </w:instrText>
          </w:r>
          <w:r>
            <w:fldChar w:fldCharType="separate"/>
          </w:r>
          <w:r>
            <w:t>59</w:t>
          </w:r>
          <w:r>
            <w:fldChar w:fldCharType="end"/>
          </w:r>
          <w:r>
            <w:fldChar w:fldCharType="end"/>
          </w:r>
        </w:p>
        <w:p w14:paraId="629CD2BB">
          <w:pPr>
            <w:pStyle w:val="18"/>
            <w:tabs>
              <w:tab w:val="right" w:leader="dot" w:pos="9026"/>
            </w:tabs>
          </w:pPr>
          <w:r>
            <w:fldChar w:fldCharType="begin"/>
          </w:r>
          <w:r>
            <w:instrText xml:space="preserve"> HYPERLINK \l _Toc1096673934 </w:instrText>
          </w:r>
          <w:r>
            <w:fldChar w:fldCharType="separate"/>
          </w:r>
          <w:r>
            <w:rPr>
              <w:rFonts w:ascii="Times New Roman" w:hAnsi="Times New Roman" w:eastAsia="Times New Roman" w:cs="Times New Roman"/>
              <w:bCs/>
              <w:szCs w:val="22"/>
            </w:rPr>
            <w:t>5.3.1 The 'One Parent' Strict Domain Rule</w:t>
          </w:r>
          <w:r>
            <w:tab/>
          </w:r>
          <w:r>
            <w:fldChar w:fldCharType="begin"/>
          </w:r>
          <w:r>
            <w:instrText xml:space="preserve"> PAGEREF _Toc1096673934 \h </w:instrText>
          </w:r>
          <w:r>
            <w:fldChar w:fldCharType="separate"/>
          </w:r>
          <w:r>
            <w:t>59</w:t>
          </w:r>
          <w:r>
            <w:fldChar w:fldCharType="end"/>
          </w:r>
          <w:r>
            <w:fldChar w:fldCharType="end"/>
          </w:r>
        </w:p>
        <w:p w14:paraId="3CD693C0">
          <w:pPr>
            <w:pStyle w:val="18"/>
            <w:tabs>
              <w:tab w:val="right" w:leader="dot" w:pos="9026"/>
            </w:tabs>
          </w:pPr>
          <w:r>
            <w:fldChar w:fldCharType="begin"/>
          </w:r>
          <w:r>
            <w:instrText xml:space="preserve"> HYPERLINK \l _Toc2094150184 </w:instrText>
          </w:r>
          <w:r>
            <w:fldChar w:fldCharType="separate"/>
          </w:r>
          <w:r>
            <w:rPr>
              <w:rFonts w:ascii="Times New Roman" w:hAnsi="Times New Roman" w:eastAsia="Times New Roman" w:cs="Times New Roman"/>
              <w:bCs/>
              <w:szCs w:val="22"/>
            </w:rPr>
            <w:t>5.3.2 The Organizational Reachability Index</w:t>
          </w:r>
          <w:r>
            <w:tab/>
          </w:r>
          <w:r>
            <w:fldChar w:fldCharType="begin"/>
          </w:r>
          <w:r>
            <w:instrText xml:space="preserve"> PAGEREF _Toc2094150184 \h </w:instrText>
          </w:r>
          <w:r>
            <w:fldChar w:fldCharType="separate"/>
          </w:r>
          <w:r>
            <w:t>60</w:t>
          </w:r>
          <w:r>
            <w:fldChar w:fldCharType="end"/>
          </w:r>
          <w:r>
            <w:fldChar w:fldCharType="end"/>
          </w:r>
        </w:p>
        <w:p w14:paraId="172EDB0A">
          <w:pPr>
            <w:pStyle w:val="17"/>
            <w:tabs>
              <w:tab w:val="right" w:leader="dot" w:pos="9026"/>
            </w:tabs>
          </w:pPr>
          <w:r>
            <w:fldChar w:fldCharType="begin"/>
          </w:r>
          <w:r>
            <w:instrText xml:space="preserve"> HYPERLINK \l _Toc1272651805 </w:instrText>
          </w:r>
          <w:r>
            <w:fldChar w:fldCharType="separate"/>
          </w:r>
          <w:r>
            <w:rPr>
              <w:rFonts w:ascii="Times New Roman" w:hAnsi="Times New Roman" w:eastAsia="Times New Roman" w:cs="Times New Roman"/>
              <w:bCs/>
              <w:szCs w:val="24"/>
            </w:rPr>
            <w:t>5.4 Optimistic Concurrency Control (OCC)</w:t>
          </w:r>
          <w:r>
            <w:tab/>
          </w:r>
          <w:r>
            <w:fldChar w:fldCharType="begin"/>
          </w:r>
          <w:r>
            <w:instrText xml:space="preserve"> PAGEREF _Toc1272651805 \h </w:instrText>
          </w:r>
          <w:r>
            <w:fldChar w:fldCharType="separate"/>
          </w:r>
          <w:r>
            <w:t>61</w:t>
          </w:r>
          <w:r>
            <w:fldChar w:fldCharType="end"/>
          </w:r>
          <w:r>
            <w:fldChar w:fldCharType="end"/>
          </w:r>
        </w:p>
        <w:p w14:paraId="7EAB2402">
          <w:pPr>
            <w:pStyle w:val="18"/>
            <w:tabs>
              <w:tab w:val="right" w:leader="dot" w:pos="9026"/>
            </w:tabs>
          </w:pPr>
          <w:r>
            <w:fldChar w:fldCharType="begin"/>
          </w:r>
          <w:r>
            <w:instrText xml:space="preserve"> HYPERLINK \l _Toc521762515 </w:instrText>
          </w:r>
          <w:r>
            <w:fldChar w:fldCharType="separate"/>
          </w:r>
          <w:r>
            <w:rPr>
              <w:rFonts w:ascii="Times New Roman" w:hAnsi="Times New Roman" w:eastAsia="Times New Roman" w:cs="Times New Roman"/>
              <w:bCs/>
              <w:szCs w:val="22"/>
            </w:rPr>
            <w:t>5.4.1 The Danger of Pessimistic Locking</w:t>
          </w:r>
          <w:r>
            <w:tab/>
          </w:r>
          <w:r>
            <w:fldChar w:fldCharType="begin"/>
          </w:r>
          <w:r>
            <w:instrText xml:space="preserve"> PAGEREF _Toc521762515 \h </w:instrText>
          </w:r>
          <w:r>
            <w:fldChar w:fldCharType="separate"/>
          </w:r>
          <w:r>
            <w:t>63</w:t>
          </w:r>
          <w:r>
            <w:fldChar w:fldCharType="end"/>
          </w:r>
          <w:r>
            <w:fldChar w:fldCharType="end"/>
          </w:r>
        </w:p>
        <w:p w14:paraId="33FDC390">
          <w:pPr>
            <w:pStyle w:val="18"/>
            <w:tabs>
              <w:tab w:val="right" w:leader="dot" w:pos="9026"/>
            </w:tabs>
          </w:pPr>
          <w:r>
            <w:fldChar w:fldCharType="begin"/>
          </w:r>
          <w:r>
            <w:instrText xml:space="preserve"> HYPERLINK \l _Toc1086858904 </w:instrText>
          </w:r>
          <w:r>
            <w:fldChar w:fldCharType="separate"/>
          </w:r>
          <w:r>
            <w:rPr>
              <w:rFonts w:ascii="Times New Roman" w:hAnsi="Times New Roman" w:eastAsia="Times New Roman" w:cs="Times New Roman"/>
              <w:bCs/>
              <w:szCs w:val="22"/>
            </w:rPr>
            <w:t>5.4.2 The Version Vector Pattern</w:t>
          </w:r>
          <w:r>
            <w:tab/>
          </w:r>
          <w:r>
            <w:fldChar w:fldCharType="begin"/>
          </w:r>
          <w:r>
            <w:instrText xml:space="preserve"> PAGEREF _Toc1086858904 \h </w:instrText>
          </w:r>
          <w:r>
            <w:fldChar w:fldCharType="separate"/>
          </w:r>
          <w:r>
            <w:t>63</w:t>
          </w:r>
          <w:r>
            <w:fldChar w:fldCharType="end"/>
          </w:r>
          <w:r>
            <w:fldChar w:fldCharType="end"/>
          </w:r>
        </w:p>
        <w:p w14:paraId="07DDB9ED">
          <w:pPr>
            <w:pStyle w:val="17"/>
            <w:tabs>
              <w:tab w:val="right" w:leader="dot" w:pos="9026"/>
            </w:tabs>
          </w:pPr>
          <w:r>
            <w:fldChar w:fldCharType="begin"/>
          </w:r>
          <w:r>
            <w:instrText xml:space="preserve"> HYPERLINK \l _Toc341698146 </w:instrText>
          </w:r>
          <w:r>
            <w:fldChar w:fldCharType="separate"/>
          </w:r>
          <w:r>
            <w:rPr>
              <w:rFonts w:ascii="Times New Roman" w:hAnsi="Times New Roman" w:eastAsia="Times New Roman" w:cs="Times New Roman"/>
              <w:bCs/>
              <w:szCs w:val="24"/>
            </w:rPr>
            <w:t>5.5 Atomic Event Orchestration and Safety Gates</w:t>
          </w:r>
          <w:r>
            <w:tab/>
          </w:r>
          <w:r>
            <w:fldChar w:fldCharType="begin"/>
          </w:r>
          <w:r>
            <w:instrText xml:space="preserve"> PAGEREF _Toc341698146 \h </w:instrText>
          </w:r>
          <w:r>
            <w:fldChar w:fldCharType="separate"/>
          </w:r>
          <w:r>
            <w:t>64</w:t>
          </w:r>
          <w:r>
            <w:fldChar w:fldCharType="end"/>
          </w:r>
          <w:r>
            <w:fldChar w:fldCharType="end"/>
          </w:r>
        </w:p>
        <w:p w14:paraId="059B552F">
          <w:pPr>
            <w:pStyle w:val="18"/>
            <w:tabs>
              <w:tab w:val="right" w:leader="dot" w:pos="9026"/>
            </w:tabs>
          </w:pPr>
          <w:r>
            <w:fldChar w:fldCharType="begin"/>
          </w:r>
          <w:r>
            <w:instrText xml:space="preserve"> HYPERLINK \l _Toc549467744 </w:instrText>
          </w:r>
          <w:r>
            <w:fldChar w:fldCharType="separate"/>
          </w:r>
          <w:r>
            <w:rPr>
              <w:rFonts w:ascii="Times New Roman" w:hAnsi="Times New Roman" w:eastAsia="Times New Roman" w:cs="Times New Roman"/>
              <w:bCs/>
              <w:szCs w:val="22"/>
            </w:rPr>
            <w:t>5.5.1 The System Actor Pattern</w:t>
          </w:r>
          <w:r>
            <w:tab/>
          </w:r>
          <w:r>
            <w:fldChar w:fldCharType="begin"/>
          </w:r>
          <w:r>
            <w:instrText xml:space="preserve"> PAGEREF _Toc549467744 \h </w:instrText>
          </w:r>
          <w:r>
            <w:fldChar w:fldCharType="separate"/>
          </w:r>
          <w:r>
            <w:t>64</w:t>
          </w:r>
          <w:r>
            <w:fldChar w:fldCharType="end"/>
          </w:r>
          <w:r>
            <w:fldChar w:fldCharType="end"/>
          </w:r>
        </w:p>
        <w:p w14:paraId="4766298E">
          <w:pPr>
            <w:pStyle w:val="18"/>
            <w:tabs>
              <w:tab w:val="right" w:leader="dot" w:pos="9026"/>
            </w:tabs>
          </w:pPr>
          <w:r>
            <w:fldChar w:fldCharType="begin"/>
          </w:r>
          <w:r>
            <w:instrText xml:space="preserve"> HYPERLINK \l _Toc724691308 </w:instrText>
          </w:r>
          <w:r>
            <w:fldChar w:fldCharType="separate"/>
          </w:r>
          <w:r>
            <w:rPr>
              <w:rFonts w:ascii="Times New Roman" w:hAnsi="Times New Roman" w:eastAsia="Times New Roman" w:cs="Times New Roman"/>
              <w:bCs/>
              <w:szCs w:val="22"/>
            </w:rPr>
            <w:t>5.5.2 The Recursive Safety Gate</w:t>
          </w:r>
          <w:r>
            <w:tab/>
          </w:r>
          <w:r>
            <w:fldChar w:fldCharType="begin"/>
          </w:r>
          <w:r>
            <w:instrText xml:space="preserve"> PAGEREF _Toc724691308 \h </w:instrText>
          </w:r>
          <w:r>
            <w:fldChar w:fldCharType="separate"/>
          </w:r>
          <w:r>
            <w:t>64</w:t>
          </w:r>
          <w:r>
            <w:fldChar w:fldCharType="end"/>
          </w:r>
          <w:r>
            <w:fldChar w:fldCharType="end"/>
          </w:r>
        </w:p>
        <w:p w14:paraId="08227BD8">
          <w:pPr>
            <w:pStyle w:val="18"/>
            <w:tabs>
              <w:tab w:val="right" w:leader="dot" w:pos="9026"/>
            </w:tabs>
          </w:pPr>
          <w:r>
            <w:fldChar w:fldCharType="begin"/>
          </w:r>
          <w:r>
            <w:instrText xml:space="preserve"> HYPERLINK \l _Toc1507051419 </w:instrText>
          </w:r>
          <w:r>
            <w:fldChar w:fldCharType="separate"/>
          </w:r>
          <w:r>
            <w:rPr>
              <w:rFonts w:ascii="Times New Roman" w:hAnsi="Times New Roman" w:eastAsia="Times New Roman" w:cs="Times New Roman"/>
              <w:bCs/>
              <w:szCs w:val="22"/>
            </w:rPr>
            <w:t>5.5.3 Orchestration Trace: Parent-Guard Trigger</w:t>
          </w:r>
          <w:r>
            <w:tab/>
          </w:r>
          <w:r>
            <w:fldChar w:fldCharType="begin"/>
          </w:r>
          <w:r>
            <w:instrText xml:space="preserve"> PAGEREF _Toc1507051419 \h </w:instrText>
          </w:r>
          <w:r>
            <w:fldChar w:fldCharType="separate"/>
          </w:r>
          <w:r>
            <w:t>64</w:t>
          </w:r>
          <w:r>
            <w:fldChar w:fldCharType="end"/>
          </w:r>
          <w:r>
            <w:fldChar w:fldCharType="end"/>
          </w:r>
        </w:p>
        <w:p w14:paraId="0CE87472">
          <w:pPr>
            <w:pStyle w:val="17"/>
            <w:tabs>
              <w:tab w:val="right" w:leader="dot" w:pos="9026"/>
            </w:tabs>
          </w:pPr>
          <w:r>
            <w:fldChar w:fldCharType="begin"/>
          </w:r>
          <w:r>
            <w:instrText xml:space="preserve"> HYPERLINK \l _Toc1591066415 </w:instrText>
          </w:r>
          <w:r>
            <w:fldChar w:fldCharType="separate"/>
          </w:r>
          <w:r>
            <w:rPr>
              <w:rFonts w:ascii="Times New Roman" w:hAnsi="Times New Roman" w:eastAsia="Times New Roman" w:cs="Times New Roman"/>
              <w:bCs/>
              <w:szCs w:val="24"/>
            </w:rPr>
            <w:t>5.6 Distributed Data Lifecycle and Event Synchronization</w:t>
          </w:r>
          <w:r>
            <w:tab/>
          </w:r>
          <w:r>
            <w:fldChar w:fldCharType="begin"/>
          </w:r>
          <w:r>
            <w:instrText xml:space="preserve"> PAGEREF _Toc1591066415 \h </w:instrText>
          </w:r>
          <w:r>
            <w:fldChar w:fldCharType="separate"/>
          </w:r>
          <w:r>
            <w:t>64</w:t>
          </w:r>
          <w:r>
            <w:fldChar w:fldCharType="end"/>
          </w:r>
          <w:r>
            <w:fldChar w:fldCharType="end"/>
          </w:r>
        </w:p>
        <w:p w14:paraId="60E6D639">
          <w:pPr>
            <w:pStyle w:val="18"/>
            <w:tabs>
              <w:tab w:val="right" w:leader="dot" w:pos="9026"/>
            </w:tabs>
          </w:pPr>
          <w:r>
            <w:fldChar w:fldCharType="begin"/>
          </w:r>
          <w:r>
            <w:instrText xml:space="preserve"> HYPERLINK \l _Toc586864461 </w:instrText>
          </w:r>
          <w:r>
            <w:fldChar w:fldCharType="separate"/>
          </w:r>
          <w:r>
            <w:rPr>
              <w:rFonts w:ascii="Times New Roman" w:hAnsi="Times New Roman" w:eastAsia="Times New Roman" w:cs="Times New Roman"/>
              <w:bCs/>
              <w:szCs w:val="22"/>
            </w:rPr>
            <w:t>5.6.1 Semantic Event Folding in Aggregators</w:t>
          </w:r>
          <w:r>
            <w:tab/>
          </w:r>
          <w:r>
            <w:fldChar w:fldCharType="begin"/>
          </w:r>
          <w:r>
            <w:instrText xml:space="preserve"> PAGEREF _Toc586864461 \h </w:instrText>
          </w:r>
          <w:r>
            <w:fldChar w:fldCharType="separate"/>
          </w:r>
          <w:r>
            <w:t>64</w:t>
          </w:r>
          <w:r>
            <w:fldChar w:fldCharType="end"/>
          </w:r>
          <w:r>
            <w:fldChar w:fldCharType="end"/>
          </w:r>
        </w:p>
        <w:p w14:paraId="1319EFEF">
          <w:pPr>
            <w:pStyle w:val="18"/>
            <w:tabs>
              <w:tab w:val="right" w:leader="dot" w:pos="9026"/>
            </w:tabs>
          </w:pPr>
          <w:r>
            <w:fldChar w:fldCharType="begin"/>
          </w:r>
          <w:r>
            <w:instrText xml:space="preserve"> HYPERLINK \l _Toc38605356 </w:instrText>
          </w:r>
          <w:r>
            <w:fldChar w:fldCharType="separate"/>
          </w:r>
          <w:r>
            <w:rPr>
              <w:rFonts w:ascii="Times New Roman" w:hAnsi="Times New Roman" w:eastAsia="Times New Roman" w:cs="Times New Roman"/>
              <w:bCs/>
              <w:szCs w:val="22"/>
            </w:rPr>
            <w:t>5.6.2 The Silent Purge Policy for Cascading Cleanups</w:t>
          </w:r>
          <w:r>
            <w:tab/>
          </w:r>
          <w:r>
            <w:fldChar w:fldCharType="begin"/>
          </w:r>
          <w:r>
            <w:instrText xml:space="preserve"> PAGEREF _Toc38605356 \h </w:instrText>
          </w:r>
          <w:r>
            <w:fldChar w:fldCharType="separate"/>
          </w:r>
          <w:r>
            <w:t>65</w:t>
          </w:r>
          <w:r>
            <w:fldChar w:fldCharType="end"/>
          </w:r>
          <w:r>
            <w:fldChar w:fldCharType="end"/>
          </w:r>
        </w:p>
        <w:p w14:paraId="7C5DA7E2">
          <w:pPr>
            <w:pStyle w:val="18"/>
            <w:tabs>
              <w:tab w:val="right" w:leader="dot" w:pos="9026"/>
            </w:tabs>
          </w:pPr>
          <w:r>
            <w:fldChar w:fldCharType="begin"/>
          </w:r>
          <w:r>
            <w:instrText xml:space="preserve"> HYPERLINK \l _Toc300156898 </w:instrText>
          </w:r>
          <w:r>
            <w:fldChar w:fldCharType="separate"/>
          </w:r>
          <w:r>
            <w:rPr>
              <w:rFonts w:ascii="Times New Roman" w:hAnsi="Times New Roman" w:eastAsia="Times New Roman" w:cs="Times New Roman"/>
              <w:bCs/>
              <w:szCs w:val="22"/>
            </w:rPr>
            <w:t>5.6.3 Proactive Atomic Counter Reconciliation</w:t>
          </w:r>
          <w:r>
            <w:tab/>
          </w:r>
          <w:r>
            <w:fldChar w:fldCharType="begin"/>
          </w:r>
          <w:r>
            <w:instrText xml:space="preserve"> PAGEREF _Toc300156898 \h </w:instrText>
          </w:r>
          <w:r>
            <w:fldChar w:fldCharType="separate"/>
          </w:r>
          <w:r>
            <w:t>66</w:t>
          </w:r>
          <w:r>
            <w:fldChar w:fldCharType="end"/>
          </w:r>
          <w:r>
            <w:fldChar w:fldCharType="end"/>
          </w:r>
        </w:p>
        <w:p w14:paraId="136AEC95">
          <w:pPr>
            <w:pStyle w:val="16"/>
            <w:tabs>
              <w:tab w:val="right" w:leader="dot" w:pos="9026"/>
            </w:tabs>
          </w:pPr>
          <w:r>
            <w:fldChar w:fldCharType="begin"/>
          </w:r>
          <w:r>
            <w:instrText xml:space="preserve"> HYPERLINK \l _Toc297897883 </w:instrText>
          </w:r>
          <w:r>
            <w:fldChar w:fldCharType="separate"/>
          </w:r>
          <w:r>
            <w:rPr>
              <w:rFonts w:ascii="Times New Roman" w:hAnsi="Times New Roman" w:eastAsia="Times New Roman" w:cs="Times New Roman"/>
              <w:bCs/>
              <w:szCs w:val="28"/>
            </w:rPr>
            <w:t>6. FRONTEND ARCHITECTURE AND REAL-TIME SYNCHRONIZATION</w:t>
          </w:r>
          <w:r>
            <w:tab/>
          </w:r>
          <w:r>
            <w:fldChar w:fldCharType="begin"/>
          </w:r>
          <w:r>
            <w:instrText xml:space="preserve"> PAGEREF _Toc297897883 \h </w:instrText>
          </w:r>
          <w:r>
            <w:fldChar w:fldCharType="separate"/>
          </w:r>
          <w:r>
            <w:t>67</w:t>
          </w:r>
          <w:r>
            <w:fldChar w:fldCharType="end"/>
          </w:r>
          <w:r>
            <w:fldChar w:fldCharType="end"/>
          </w:r>
        </w:p>
        <w:p w14:paraId="40BE8E6A">
          <w:pPr>
            <w:pStyle w:val="17"/>
            <w:tabs>
              <w:tab w:val="right" w:leader="dot" w:pos="9026"/>
            </w:tabs>
          </w:pPr>
          <w:r>
            <w:fldChar w:fldCharType="begin"/>
          </w:r>
          <w:r>
            <w:instrText xml:space="preserve"> HYPERLINK \l _Toc985338424 </w:instrText>
          </w:r>
          <w:r>
            <w:fldChar w:fldCharType="separate"/>
          </w:r>
          <w:r>
            <w:rPr>
              <w:rFonts w:ascii="Times New Roman" w:hAnsi="Times New Roman" w:eastAsia="Times New Roman" w:cs="Times New Roman"/>
              <w:bCs/>
              <w:szCs w:val="24"/>
            </w:rPr>
            <w:t>6.1 The React Task Graph and D3.js Visualization</w:t>
          </w:r>
          <w:r>
            <w:tab/>
          </w:r>
          <w:r>
            <w:fldChar w:fldCharType="begin"/>
          </w:r>
          <w:r>
            <w:instrText xml:space="preserve"> PAGEREF _Toc985338424 \h </w:instrText>
          </w:r>
          <w:r>
            <w:fldChar w:fldCharType="separate"/>
          </w:r>
          <w:r>
            <w:t>67</w:t>
          </w:r>
          <w:r>
            <w:fldChar w:fldCharType="end"/>
          </w:r>
          <w:r>
            <w:fldChar w:fldCharType="end"/>
          </w:r>
        </w:p>
        <w:p w14:paraId="5FCB3DEE">
          <w:pPr>
            <w:pStyle w:val="17"/>
            <w:tabs>
              <w:tab w:val="right" w:leader="dot" w:pos="9026"/>
            </w:tabs>
          </w:pPr>
          <w:r>
            <w:fldChar w:fldCharType="begin"/>
          </w:r>
          <w:r>
            <w:instrText xml:space="preserve"> HYPERLINK \l _Toc1336490151 </w:instrText>
          </w:r>
          <w:r>
            <w:fldChar w:fldCharType="separate"/>
          </w:r>
          <w:r>
            <w:rPr>
              <w:rFonts w:ascii="Times New Roman" w:hAnsi="Times New Roman" w:eastAsia="Times New Roman" w:cs="Times New Roman"/>
              <w:bCs/>
              <w:szCs w:val="24"/>
            </w:rPr>
            <w:t>6.2 Zero-Fan-Out Targeted Routing via Redis</w:t>
          </w:r>
          <w:r>
            <w:tab/>
          </w:r>
          <w:r>
            <w:fldChar w:fldCharType="begin"/>
          </w:r>
          <w:r>
            <w:instrText xml:space="preserve"> PAGEREF _Toc1336490151 \h </w:instrText>
          </w:r>
          <w:r>
            <w:fldChar w:fldCharType="separate"/>
          </w:r>
          <w:r>
            <w:t>67</w:t>
          </w:r>
          <w:r>
            <w:fldChar w:fldCharType="end"/>
          </w:r>
          <w:r>
            <w:fldChar w:fldCharType="end"/>
          </w:r>
        </w:p>
        <w:p w14:paraId="39F29177">
          <w:pPr>
            <w:pStyle w:val="17"/>
            <w:tabs>
              <w:tab w:val="right" w:leader="dot" w:pos="9026"/>
            </w:tabs>
          </w:pPr>
          <w:r>
            <w:fldChar w:fldCharType="begin"/>
          </w:r>
          <w:r>
            <w:instrText xml:space="preserve"> HYPERLINK \l _Toc1858503884 </w:instrText>
          </w:r>
          <w:r>
            <w:fldChar w:fldCharType="separate"/>
          </w:r>
          <w:r>
            <w:rPr>
              <w:rFonts w:ascii="Times New Roman" w:hAnsi="Times New Roman" w:eastAsia="Times New Roman" w:cs="Times New Roman"/>
              <w:bCs/>
              <w:szCs w:val="24"/>
            </w:rPr>
            <w:t>6.3 Reactive State Management: Apollo Client Cache Reconciliation</w:t>
          </w:r>
          <w:r>
            <w:tab/>
          </w:r>
          <w:r>
            <w:fldChar w:fldCharType="begin"/>
          </w:r>
          <w:r>
            <w:instrText xml:space="preserve"> PAGEREF _Toc1858503884 \h </w:instrText>
          </w:r>
          <w:r>
            <w:fldChar w:fldCharType="separate"/>
          </w:r>
          <w:r>
            <w:t>68</w:t>
          </w:r>
          <w:r>
            <w:fldChar w:fldCharType="end"/>
          </w:r>
          <w:r>
            <w:fldChar w:fldCharType="end"/>
          </w:r>
        </w:p>
        <w:p w14:paraId="27E07393">
          <w:pPr>
            <w:pStyle w:val="18"/>
            <w:tabs>
              <w:tab w:val="right" w:leader="dot" w:pos="9026"/>
            </w:tabs>
          </w:pPr>
          <w:r>
            <w:fldChar w:fldCharType="begin"/>
          </w:r>
          <w:r>
            <w:instrText xml:space="preserve"> HYPERLINK \l _Toc725132773 </w:instrText>
          </w:r>
          <w:r>
            <w:fldChar w:fldCharType="separate"/>
          </w:r>
          <w:r>
            <w:rPr>
              <w:rFonts w:ascii="Times New Roman" w:hAnsi="Times New Roman" w:eastAsia="Times New Roman" w:cs="Times New Roman"/>
              <w:bCs/>
              <w:szCs w:val="22"/>
            </w:rPr>
            <w:t>6.3.1 Asynchronous SSE Ingress and Link Interception</w:t>
          </w:r>
          <w:r>
            <w:tab/>
          </w:r>
          <w:r>
            <w:fldChar w:fldCharType="begin"/>
          </w:r>
          <w:r>
            <w:instrText xml:space="preserve"> PAGEREF _Toc725132773 \h </w:instrText>
          </w:r>
          <w:r>
            <w:fldChar w:fldCharType="separate"/>
          </w:r>
          <w:r>
            <w:t>69</w:t>
          </w:r>
          <w:r>
            <w:fldChar w:fldCharType="end"/>
          </w:r>
          <w:r>
            <w:fldChar w:fldCharType="end"/>
          </w:r>
        </w:p>
        <w:p w14:paraId="648CE157">
          <w:pPr>
            <w:pStyle w:val="18"/>
            <w:tabs>
              <w:tab w:val="right" w:leader="dot" w:pos="9026"/>
            </w:tabs>
          </w:pPr>
          <w:r>
            <w:fldChar w:fldCharType="begin"/>
          </w:r>
          <w:r>
            <w:instrText xml:space="preserve"> HYPERLINK \l _Toc336819086 </w:instrText>
          </w:r>
          <w:r>
            <w:fldChar w:fldCharType="separate"/>
          </w:r>
          <w:r>
            <w:rPr>
              <w:rFonts w:ascii="Times New Roman" w:hAnsi="Times New Roman" w:eastAsia="Times New Roman" w:cs="Times New Roman"/>
              <w:bCs/>
              <w:szCs w:val="22"/>
            </w:rPr>
            <w:t>6.3.2 Granular Cache Modification and Virtual DOM Reconciliation</w:t>
          </w:r>
          <w:r>
            <w:tab/>
          </w:r>
          <w:r>
            <w:fldChar w:fldCharType="begin"/>
          </w:r>
          <w:r>
            <w:instrText xml:space="preserve"> PAGEREF _Toc336819086 \h </w:instrText>
          </w:r>
          <w:r>
            <w:fldChar w:fldCharType="separate"/>
          </w:r>
          <w:r>
            <w:t>69</w:t>
          </w:r>
          <w:r>
            <w:fldChar w:fldCharType="end"/>
          </w:r>
          <w:r>
            <w:fldChar w:fldCharType="end"/>
          </w:r>
        </w:p>
        <w:p w14:paraId="60D4002F">
          <w:pPr>
            <w:pStyle w:val="18"/>
            <w:tabs>
              <w:tab w:val="right" w:leader="dot" w:pos="9026"/>
            </w:tabs>
          </w:pPr>
          <w:r>
            <w:fldChar w:fldCharType="begin"/>
          </w:r>
          <w:r>
            <w:instrText xml:space="preserve"> HYPERLINK \l _Toc151484910 </w:instrText>
          </w:r>
          <w:r>
            <w:fldChar w:fldCharType="separate"/>
          </w:r>
          <w:r>
            <w:rPr>
              <w:rFonts w:ascii="Times New Roman" w:hAnsi="Times New Roman" w:eastAsia="Times New Roman" w:cs="Times New Roman"/>
              <w:bCs/>
              <w:szCs w:val="22"/>
            </w:rPr>
            <w:t>6.3.3 Resilience against Network Partitioning and Synchronization</w:t>
          </w:r>
          <w:r>
            <w:tab/>
          </w:r>
          <w:r>
            <w:fldChar w:fldCharType="begin"/>
          </w:r>
          <w:r>
            <w:instrText xml:space="preserve"> PAGEREF _Toc151484910 \h </w:instrText>
          </w:r>
          <w:r>
            <w:fldChar w:fldCharType="separate"/>
          </w:r>
          <w:r>
            <w:t>70</w:t>
          </w:r>
          <w:r>
            <w:fldChar w:fldCharType="end"/>
          </w:r>
          <w:r>
            <w:fldChar w:fldCharType="end"/>
          </w:r>
        </w:p>
        <w:p w14:paraId="0A17BA59">
          <w:pPr>
            <w:pStyle w:val="17"/>
            <w:tabs>
              <w:tab w:val="right" w:leader="dot" w:pos="9026"/>
            </w:tabs>
          </w:pPr>
          <w:r>
            <w:fldChar w:fldCharType="begin"/>
          </w:r>
          <w:r>
            <w:instrText xml:space="preserve"> HYPERLINK \l _Toc1238760675 </w:instrText>
          </w:r>
          <w:r>
            <w:fldChar w:fldCharType="separate"/>
          </w:r>
          <w:r>
            <w:rPr>
              <w:rFonts w:ascii="Times New Roman" w:hAnsi="Times New Roman" w:eastAsia="Times New Roman" w:cs="Times New Roman"/>
              <w:bCs/>
              <w:szCs w:val="24"/>
            </w:rPr>
            <w:t>6.4 Declarative SVG Rendering: React &amp; D3.js Integration</w:t>
          </w:r>
          <w:r>
            <w:tab/>
          </w:r>
          <w:r>
            <w:fldChar w:fldCharType="begin"/>
          </w:r>
          <w:r>
            <w:instrText xml:space="preserve"> PAGEREF _Toc1238760675 \h </w:instrText>
          </w:r>
          <w:r>
            <w:fldChar w:fldCharType="separate"/>
          </w:r>
          <w:r>
            <w:t>71</w:t>
          </w:r>
          <w:r>
            <w:fldChar w:fldCharType="end"/>
          </w:r>
          <w:r>
            <w:fldChar w:fldCharType="end"/>
          </w:r>
        </w:p>
        <w:p w14:paraId="30F2A5F8">
          <w:pPr>
            <w:pStyle w:val="18"/>
            <w:tabs>
              <w:tab w:val="right" w:leader="dot" w:pos="9026"/>
            </w:tabs>
          </w:pPr>
          <w:r>
            <w:fldChar w:fldCharType="begin"/>
          </w:r>
          <w:r>
            <w:instrText xml:space="preserve"> HYPERLINK \l _Toc2144190707 </w:instrText>
          </w:r>
          <w:r>
            <w:fldChar w:fldCharType="separate"/>
          </w:r>
          <w:r>
            <w:rPr>
              <w:rFonts w:ascii="Times New Roman" w:hAnsi="Times New Roman" w:eastAsia="Times New Roman" w:cs="Times New Roman"/>
              <w:bCs/>
              <w:szCs w:val="22"/>
            </w:rPr>
            <w:t>6.4.1 Layout Calculation and Rendering Code</w:t>
          </w:r>
          <w:r>
            <w:tab/>
          </w:r>
          <w:r>
            <w:fldChar w:fldCharType="begin"/>
          </w:r>
          <w:r>
            <w:instrText xml:space="preserve"> PAGEREF _Toc2144190707 \h </w:instrText>
          </w:r>
          <w:r>
            <w:fldChar w:fldCharType="separate"/>
          </w:r>
          <w:r>
            <w:t>71</w:t>
          </w:r>
          <w:r>
            <w:fldChar w:fldCharType="end"/>
          </w:r>
          <w:r>
            <w:fldChar w:fldCharType="end"/>
          </w:r>
        </w:p>
        <w:p w14:paraId="299E6F51">
          <w:pPr>
            <w:pStyle w:val="18"/>
            <w:tabs>
              <w:tab w:val="right" w:leader="dot" w:pos="9026"/>
            </w:tabs>
          </w:pPr>
          <w:r>
            <w:fldChar w:fldCharType="begin"/>
          </w:r>
          <w:r>
            <w:instrText xml:space="preserve"> HYPERLINK \l _Toc490132242 </w:instrText>
          </w:r>
          <w:r>
            <w:fldChar w:fldCharType="separate"/>
          </w:r>
          <w:r>
            <w:rPr>
              <w:rFonts w:ascii="Times New Roman" w:hAnsi="Times New Roman" w:eastAsia="Times New Roman" w:cs="Times New Roman"/>
              <w:bCs/>
              <w:szCs w:val="22"/>
            </w:rPr>
            <w:t>6.4.2 Performance Implications</w:t>
          </w:r>
          <w:r>
            <w:tab/>
          </w:r>
          <w:r>
            <w:fldChar w:fldCharType="begin"/>
          </w:r>
          <w:r>
            <w:instrText xml:space="preserve"> PAGEREF _Toc490132242 \h </w:instrText>
          </w:r>
          <w:r>
            <w:fldChar w:fldCharType="separate"/>
          </w:r>
          <w:r>
            <w:t>71</w:t>
          </w:r>
          <w:r>
            <w:fldChar w:fldCharType="end"/>
          </w:r>
          <w:r>
            <w:fldChar w:fldCharType="end"/>
          </w:r>
        </w:p>
        <w:p w14:paraId="5E6933AA">
          <w:pPr>
            <w:pStyle w:val="17"/>
            <w:tabs>
              <w:tab w:val="right" w:leader="dot" w:pos="9026"/>
            </w:tabs>
          </w:pPr>
          <w:r>
            <w:fldChar w:fldCharType="begin"/>
          </w:r>
          <w:r>
            <w:instrText xml:space="preserve"> HYPERLINK \l _Toc2052805049 </w:instrText>
          </w:r>
          <w:r>
            <w:fldChar w:fldCharType="separate"/>
          </w:r>
          <w:r>
            <w:rPr>
              <w:rFonts w:ascii="Times New Roman" w:hAnsi="Times New Roman" w:eastAsia="Times New Roman" w:cs="Times New Roman"/>
              <w:bCs/>
              <w:szCs w:val="24"/>
            </w:rPr>
            <w:t>6.5 Targeted Real-Time Routing Architecture</w:t>
          </w:r>
          <w:r>
            <w:tab/>
          </w:r>
          <w:r>
            <w:fldChar w:fldCharType="begin"/>
          </w:r>
          <w:r>
            <w:instrText xml:space="preserve"> PAGEREF _Toc2052805049 \h </w:instrText>
          </w:r>
          <w:r>
            <w:fldChar w:fldCharType="separate"/>
          </w:r>
          <w:r>
            <w:t>73</w:t>
          </w:r>
          <w:r>
            <w:fldChar w:fldCharType="end"/>
          </w:r>
          <w:r>
            <w:fldChar w:fldCharType="end"/>
          </w:r>
        </w:p>
        <w:p w14:paraId="5BB4B82A">
          <w:pPr>
            <w:pStyle w:val="18"/>
            <w:tabs>
              <w:tab w:val="right" w:leader="dot" w:pos="9026"/>
            </w:tabs>
          </w:pPr>
          <w:r>
            <w:fldChar w:fldCharType="begin"/>
          </w:r>
          <w:r>
            <w:instrText xml:space="preserve"> HYPERLINK \l _Toc22185841 </w:instrText>
          </w:r>
          <w:r>
            <w:fldChar w:fldCharType="separate"/>
          </w:r>
          <w:r>
            <w:rPr>
              <w:rFonts w:ascii="Times New Roman" w:hAnsi="Times New Roman" w:eastAsia="Times New Roman" w:cs="Times New Roman"/>
              <w:bCs/>
              <w:szCs w:val="22"/>
            </w:rPr>
            <w:t>6.5.1 Distributed Connection Management</w:t>
          </w:r>
          <w:r>
            <w:tab/>
          </w:r>
          <w:r>
            <w:fldChar w:fldCharType="begin"/>
          </w:r>
          <w:r>
            <w:instrText xml:space="preserve"> PAGEREF _Toc22185841 \h </w:instrText>
          </w:r>
          <w:r>
            <w:fldChar w:fldCharType="separate"/>
          </w:r>
          <w:r>
            <w:t>73</w:t>
          </w:r>
          <w:r>
            <w:fldChar w:fldCharType="end"/>
          </w:r>
          <w:r>
            <w:fldChar w:fldCharType="end"/>
          </w:r>
        </w:p>
        <w:p w14:paraId="606A8DFF">
          <w:pPr>
            <w:pStyle w:val="18"/>
            <w:tabs>
              <w:tab w:val="right" w:leader="dot" w:pos="9026"/>
            </w:tabs>
          </w:pPr>
          <w:r>
            <w:fldChar w:fldCharType="begin"/>
          </w:r>
          <w:r>
            <w:instrText xml:space="preserve"> HYPERLINK \l _Toc1362758756 </w:instrText>
          </w:r>
          <w:r>
            <w:fldChar w:fldCharType="separate"/>
          </w:r>
          <w:r>
            <w:rPr>
              <w:rFonts w:ascii="Times New Roman" w:hAnsi="Times New Roman" w:eastAsia="Times New Roman" w:cs="Times New Roman"/>
              <w:bCs/>
              <w:szCs w:val="22"/>
            </w:rPr>
            <w:t>6.5.2 The Air Traffic Controller Pattern</w:t>
          </w:r>
          <w:r>
            <w:tab/>
          </w:r>
          <w:r>
            <w:fldChar w:fldCharType="begin"/>
          </w:r>
          <w:r>
            <w:instrText xml:space="preserve"> PAGEREF _Toc1362758756 \h </w:instrText>
          </w:r>
          <w:r>
            <w:fldChar w:fldCharType="separate"/>
          </w:r>
          <w:r>
            <w:t>73</w:t>
          </w:r>
          <w:r>
            <w:fldChar w:fldCharType="end"/>
          </w:r>
          <w:r>
            <w:fldChar w:fldCharType="end"/>
          </w:r>
        </w:p>
        <w:p w14:paraId="309273FA">
          <w:pPr>
            <w:pStyle w:val="18"/>
            <w:tabs>
              <w:tab w:val="right" w:leader="dot" w:pos="9026"/>
            </w:tabs>
          </w:pPr>
          <w:r>
            <w:fldChar w:fldCharType="begin"/>
          </w:r>
          <w:r>
            <w:instrText xml:space="preserve"> HYPERLINK \l _Toc973316837 </w:instrText>
          </w:r>
          <w:r>
            <w:fldChar w:fldCharType="separate"/>
          </w:r>
          <w:r>
            <w:rPr>
              <w:rFonts w:ascii="Times New Roman" w:hAnsi="Times New Roman" w:eastAsia="Times New Roman" w:cs="Times New Roman"/>
              <w:bCs/>
              <w:szCs w:val="22"/>
            </w:rPr>
            <w:t>6.5.3 Zero-Fan-Out Scaling</w:t>
          </w:r>
          <w:r>
            <w:tab/>
          </w:r>
          <w:r>
            <w:fldChar w:fldCharType="begin"/>
          </w:r>
          <w:r>
            <w:instrText xml:space="preserve"> PAGEREF _Toc973316837 \h </w:instrText>
          </w:r>
          <w:r>
            <w:fldChar w:fldCharType="separate"/>
          </w:r>
          <w:r>
            <w:t>73</w:t>
          </w:r>
          <w:r>
            <w:fldChar w:fldCharType="end"/>
          </w:r>
          <w:r>
            <w:fldChar w:fldCharType="end"/>
          </w:r>
        </w:p>
        <w:p w14:paraId="678575E9">
          <w:pPr>
            <w:pStyle w:val="18"/>
            <w:tabs>
              <w:tab w:val="right" w:leader="dot" w:pos="9026"/>
            </w:tabs>
          </w:pPr>
          <w:r>
            <w:fldChar w:fldCharType="begin"/>
          </w:r>
          <w:r>
            <w:instrText xml:space="preserve"> HYPERLINK \l _Toc1153140260 </w:instrText>
          </w:r>
          <w:r>
            <w:fldChar w:fldCharType="separate"/>
          </w:r>
          <w:r>
            <w:rPr>
              <w:rFonts w:ascii="Times New Roman" w:hAnsi="Times New Roman" w:eastAsia="Times New Roman" w:cs="Times New Roman"/>
              <w:bCs/>
              <w:szCs w:val="22"/>
            </w:rPr>
            <w:t>6.5.4 Local Bridge Delivery</w:t>
          </w:r>
          <w:r>
            <w:tab/>
          </w:r>
          <w:r>
            <w:fldChar w:fldCharType="begin"/>
          </w:r>
          <w:r>
            <w:instrText xml:space="preserve"> PAGEREF _Toc1153140260 \h </w:instrText>
          </w:r>
          <w:r>
            <w:fldChar w:fldCharType="separate"/>
          </w:r>
          <w:r>
            <w:t>73</w:t>
          </w:r>
          <w:r>
            <w:fldChar w:fldCharType="end"/>
          </w:r>
          <w:r>
            <w:fldChar w:fldCharType="end"/>
          </w:r>
        </w:p>
        <w:p w14:paraId="5CA69C84">
          <w:pPr>
            <w:pStyle w:val="17"/>
            <w:tabs>
              <w:tab w:val="right" w:leader="dot" w:pos="9026"/>
            </w:tabs>
          </w:pPr>
          <w:r>
            <w:fldChar w:fldCharType="begin"/>
          </w:r>
          <w:r>
            <w:instrText xml:space="preserve"> HYPERLINK \l _Toc1935919292 </w:instrText>
          </w:r>
          <w:r>
            <w:fldChar w:fldCharType="separate"/>
          </w:r>
          <w:r>
            <w:rPr>
              <w:rFonts w:ascii="Times New Roman" w:hAnsi="Times New Roman" w:eastAsia="Times New Roman" w:cs="Times New Roman"/>
              <w:bCs/>
              <w:szCs w:val="24"/>
            </w:rPr>
            <w:t>6.6 Advanced Security Architecture and Threat Mitigation</w:t>
          </w:r>
          <w:r>
            <w:tab/>
          </w:r>
          <w:r>
            <w:fldChar w:fldCharType="begin"/>
          </w:r>
          <w:r>
            <w:instrText xml:space="preserve"> PAGEREF _Toc1935919292 \h </w:instrText>
          </w:r>
          <w:r>
            <w:fldChar w:fldCharType="separate"/>
          </w:r>
          <w:r>
            <w:t>74</w:t>
          </w:r>
          <w:r>
            <w:fldChar w:fldCharType="end"/>
          </w:r>
          <w:r>
            <w:fldChar w:fldCharType="end"/>
          </w:r>
        </w:p>
        <w:p w14:paraId="38838EA6">
          <w:pPr>
            <w:pStyle w:val="18"/>
            <w:tabs>
              <w:tab w:val="right" w:leader="dot" w:pos="9026"/>
            </w:tabs>
          </w:pPr>
          <w:r>
            <w:fldChar w:fldCharType="begin"/>
          </w:r>
          <w:r>
            <w:instrText xml:space="preserve"> HYPERLINK \l _Toc470804947 </w:instrText>
          </w:r>
          <w:r>
            <w:fldChar w:fldCharType="separate"/>
          </w:r>
          <w:r>
            <w:rPr>
              <w:rFonts w:ascii="Times New Roman" w:hAnsi="Times New Roman" w:eastAsia="Times New Roman" w:cs="Times New Roman"/>
              <w:bCs/>
              <w:szCs w:val="22"/>
            </w:rPr>
            <w:t>6.6.1 Stateless Edge Authentication and JWT/JWE</w:t>
          </w:r>
          <w:r>
            <w:tab/>
          </w:r>
          <w:r>
            <w:fldChar w:fldCharType="begin"/>
          </w:r>
          <w:r>
            <w:instrText xml:space="preserve"> PAGEREF _Toc470804947 \h </w:instrText>
          </w:r>
          <w:r>
            <w:fldChar w:fldCharType="separate"/>
          </w:r>
          <w:r>
            <w:t>74</w:t>
          </w:r>
          <w:r>
            <w:fldChar w:fldCharType="end"/>
          </w:r>
          <w:r>
            <w:fldChar w:fldCharType="end"/>
          </w:r>
        </w:p>
        <w:p w14:paraId="1684CB3C">
          <w:pPr>
            <w:pStyle w:val="18"/>
            <w:tabs>
              <w:tab w:val="right" w:leader="dot" w:pos="9026"/>
            </w:tabs>
          </w:pPr>
          <w:r>
            <w:fldChar w:fldCharType="begin"/>
          </w:r>
          <w:r>
            <w:instrText xml:space="preserve"> HYPERLINK \l _Toc1488988681 </w:instrText>
          </w:r>
          <w:r>
            <w:fldChar w:fldCharType="separate"/>
          </w:r>
          <w:r>
            <w:rPr>
              <w:rFonts w:ascii="Times New Roman" w:hAnsi="Times New Roman" w:eastAsia="Times New Roman" w:cs="Times New Roman"/>
              <w:bCs/>
              <w:szCs w:val="22"/>
            </w:rPr>
            <w:t>6.6.2 Granular Attribute-Based Access Control (ABAC)</w:t>
          </w:r>
          <w:r>
            <w:tab/>
          </w:r>
          <w:r>
            <w:fldChar w:fldCharType="begin"/>
          </w:r>
          <w:r>
            <w:instrText xml:space="preserve"> PAGEREF _Toc1488988681 \h </w:instrText>
          </w:r>
          <w:r>
            <w:fldChar w:fldCharType="separate"/>
          </w:r>
          <w:r>
            <w:t>74</w:t>
          </w:r>
          <w:r>
            <w:fldChar w:fldCharType="end"/>
          </w:r>
          <w:r>
            <w:fldChar w:fldCharType="end"/>
          </w:r>
        </w:p>
        <w:p w14:paraId="47DD9378">
          <w:pPr>
            <w:pStyle w:val="18"/>
            <w:tabs>
              <w:tab w:val="right" w:leader="dot" w:pos="9026"/>
            </w:tabs>
          </w:pPr>
          <w:r>
            <w:fldChar w:fldCharType="begin"/>
          </w:r>
          <w:r>
            <w:instrText xml:space="preserve"> HYPERLINK \l _Toc805823076 </w:instrText>
          </w:r>
          <w:r>
            <w:fldChar w:fldCharType="separate"/>
          </w:r>
          <w:r>
            <w:rPr>
              <w:rFonts w:ascii="Times New Roman" w:hAnsi="Times New Roman" w:eastAsia="Times New Roman" w:cs="Times New Roman"/>
              <w:bCs/>
              <w:szCs w:val="22"/>
            </w:rPr>
            <w:t>6.6.4 Leaky-Bucket Rate Limiting at the Edge</w:t>
          </w:r>
          <w:r>
            <w:tab/>
          </w:r>
          <w:r>
            <w:fldChar w:fldCharType="begin"/>
          </w:r>
          <w:r>
            <w:instrText xml:space="preserve"> PAGEREF _Toc805823076 \h </w:instrText>
          </w:r>
          <w:r>
            <w:fldChar w:fldCharType="separate"/>
          </w:r>
          <w:r>
            <w:t>74</w:t>
          </w:r>
          <w:r>
            <w:fldChar w:fldCharType="end"/>
          </w:r>
          <w:r>
            <w:fldChar w:fldCharType="end"/>
          </w:r>
        </w:p>
        <w:p w14:paraId="00906326">
          <w:pPr>
            <w:pStyle w:val="18"/>
            <w:tabs>
              <w:tab w:val="right" w:leader="dot" w:pos="9026"/>
            </w:tabs>
          </w:pPr>
          <w:r>
            <w:fldChar w:fldCharType="begin"/>
          </w:r>
          <w:r>
            <w:instrText xml:space="preserve"> HYPERLINK \l _Toc1436560350 </w:instrText>
          </w:r>
          <w:r>
            <w:fldChar w:fldCharType="separate"/>
          </w:r>
          <w:r>
            <w:rPr>
              <w:rFonts w:ascii="Times New Roman" w:hAnsi="Times New Roman" w:eastAsia="Times New Roman" w:cs="Times New Roman"/>
              <w:bCs/>
              <w:szCs w:val="22"/>
            </w:rPr>
            <w:t>6.6.5 Data Encryption at Rest: AES-256</w:t>
          </w:r>
          <w:r>
            <w:tab/>
          </w:r>
          <w:r>
            <w:fldChar w:fldCharType="begin"/>
          </w:r>
          <w:r>
            <w:instrText xml:space="preserve"> PAGEREF _Toc1436560350 \h </w:instrText>
          </w:r>
          <w:r>
            <w:fldChar w:fldCharType="separate"/>
          </w:r>
          <w:r>
            <w:t>74</w:t>
          </w:r>
          <w:r>
            <w:fldChar w:fldCharType="end"/>
          </w:r>
          <w:r>
            <w:fldChar w:fldCharType="end"/>
          </w:r>
        </w:p>
        <w:p w14:paraId="1D4168E1">
          <w:pPr>
            <w:pStyle w:val="16"/>
            <w:tabs>
              <w:tab w:val="right" w:leader="dot" w:pos="9026"/>
            </w:tabs>
          </w:pPr>
          <w:r>
            <w:fldChar w:fldCharType="begin"/>
          </w:r>
          <w:r>
            <w:instrText xml:space="preserve"> HYPERLINK \l _Toc111159229 </w:instrText>
          </w:r>
          <w:r>
            <w:fldChar w:fldCharType="separate"/>
          </w:r>
          <w:r>
            <w:rPr>
              <w:rFonts w:ascii="Times New Roman" w:hAnsi="Times New Roman" w:eastAsia="Times New Roman" w:cs="Times New Roman"/>
              <w:bCs/>
              <w:szCs w:val="28"/>
            </w:rPr>
            <w:t>7. IMPLEMENTATION, AUTOMATION, AND TESTING</w:t>
          </w:r>
          <w:r>
            <w:tab/>
          </w:r>
          <w:r>
            <w:fldChar w:fldCharType="begin"/>
          </w:r>
          <w:r>
            <w:instrText xml:space="preserve"> PAGEREF _Toc111159229 \h </w:instrText>
          </w:r>
          <w:r>
            <w:fldChar w:fldCharType="separate"/>
          </w:r>
          <w:r>
            <w:t>76</w:t>
          </w:r>
          <w:r>
            <w:fldChar w:fldCharType="end"/>
          </w:r>
          <w:r>
            <w:fldChar w:fldCharType="end"/>
          </w:r>
        </w:p>
        <w:p w14:paraId="5CB2D717">
          <w:pPr>
            <w:pStyle w:val="17"/>
            <w:tabs>
              <w:tab w:val="right" w:leader="dot" w:pos="9026"/>
            </w:tabs>
          </w:pPr>
          <w:r>
            <w:fldChar w:fldCharType="begin"/>
          </w:r>
          <w:r>
            <w:instrText xml:space="preserve"> HYPERLINK \l _Toc2089872560 </w:instrText>
          </w:r>
          <w:r>
            <w:fldChar w:fldCharType="separate"/>
          </w:r>
          <w:r>
            <w:rPr>
              <w:rFonts w:ascii="Times New Roman" w:hAnsi="Times New Roman" w:eastAsia="Times New Roman" w:cs="Times New Roman"/>
              <w:bCs/>
              <w:szCs w:val="24"/>
            </w:rPr>
            <w:t>7.1 Containerized Integration Testing via TestContainers</w:t>
          </w:r>
          <w:r>
            <w:tab/>
          </w:r>
          <w:r>
            <w:fldChar w:fldCharType="begin"/>
          </w:r>
          <w:r>
            <w:instrText xml:space="preserve"> PAGEREF _Toc2089872560 \h </w:instrText>
          </w:r>
          <w:r>
            <w:fldChar w:fldCharType="separate"/>
          </w:r>
          <w:r>
            <w:t>76</w:t>
          </w:r>
          <w:r>
            <w:fldChar w:fldCharType="end"/>
          </w:r>
          <w:r>
            <w:fldChar w:fldCharType="end"/>
          </w:r>
        </w:p>
        <w:p w14:paraId="28BE4FA2">
          <w:pPr>
            <w:pStyle w:val="18"/>
            <w:tabs>
              <w:tab w:val="right" w:leader="dot" w:pos="9026"/>
            </w:tabs>
          </w:pPr>
          <w:r>
            <w:fldChar w:fldCharType="begin"/>
          </w:r>
          <w:r>
            <w:instrText xml:space="preserve"> HYPERLINK \l _Toc245585588 </w:instrText>
          </w:r>
          <w:r>
            <w:fldChar w:fldCharType="separate"/>
          </w:r>
          <w:r>
            <w:rPr>
              <w:rFonts w:ascii="Times New Roman" w:hAnsi="Times New Roman" w:eastAsia="Times New Roman" w:cs="Times New Roman"/>
              <w:bCs/>
              <w:szCs w:val="22"/>
            </w:rPr>
            <w:t>7.1.1 Ephemeral Test Environments</w:t>
          </w:r>
          <w:r>
            <w:tab/>
          </w:r>
          <w:r>
            <w:fldChar w:fldCharType="begin"/>
          </w:r>
          <w:r>
            <w:instrText xml:space="preserve"> PAGEREF _Toc245585588 \h </w:instrText>
          </w:r>
          <w:r>
            <w:fldChar w:fldCharType="separate"/>
          </w:r>
          <w:r>
            <w:t>76</w:t>
          </w:r>
          <w:r>
            <w:fldChar w:fldCharType="end"/>
          </w:r>
          <w:r>
            <w:fldChar w:fldCharType="end"/>
          </w:r>
        </w:p>
        <w:p w14:paraId="44231C9B">
          <w:pPr>
            <w:pStyle w:val="17"/>
            <w:tabs>
              <w:tab w:val="right" w:leader="dot" w:pos="9026"/>
            </w:tabs>
          </w:pPr>
          <w:r>
            <w:fldChar w:fldCharType="begin"/>
          </w:r>
          <w:r>
            <w:instrText xml:space="preserve"> HYPERLINK \l _Toc93407982 </w:instrText>
          </w:r>
          <w:r>
            <w:fldChar w:fldCharType="separate"/>
          </w:r>
          <w:r>
            <w:rPr>
              <w:rFonts w:ascii="Times New Roman" w:hAnsi="Times New Roman" w:eastAsia="Times New Roman" w:cs="Times New Roman"/>
              <w:bCs/>
              <w:szCs w:val="24"/>
            </w:rPr>
            <w:t>7.2 Mutation Testing with Stryker</w:t>
          </w:r>
          <w:r>
            <w:tab/>
          </w:r>
          <w:r>
            <w:fldChar w:fldCharType="begin"/>
          </w:r>
          <w:r>
            <w:instrText xml:space="preserve"> PAGEREF _Toc93407982 \h </w:instrText>
          </w:r>
          <w:r>
            <w:fldChar w:fldCharType="separate"/>
          </w:r>
          <w:r>
            <w:t>77</w:t>
          </w:r>
          <w:r>
            <w:fldChar w:fldCharType="end"/>
          </w:r>
          <w:r>
            <w:fldChar w:fldCharType="end"/>
          </w:r>
        </w:p>
        <w:p w14:paraId="091C59B5">
          <w:pPr>
            <w:pStyle w:val="17"/>
            <w:tabs>
              <w:tab w:val="right" w:leader="dot" w:pos="9026"/>
            </w:tabs>
          </w:pPr>
          <w:r>
            <w:fldChar w:fldCharType="begin"/>
          </w:r>
          <w:r>
            <w:instrText xml:space="preserve"> HYPERLINK \l _Toc97407517 </w:instrText>
          </w:r>
          <w:r>
            <w:fldChar w:fldCharType="separate"/>
          </w:r>
          <w:r>
            <w:rPr>
              <w:rFonts w:ascii="Times New Roman" w:hAnsi="Times New Roman" w:eastAsia="Times New Roman" w:cs="Times New Roman"/>
              <w:bCs/>
              <w:szCs w:val="24"/>
            </w:rPr>
            <w:t>7.3 Performance Analysis and Metrics</w:t>
          </w:r>
          <w:r>
            <w:tab/>
          </w:r>
          <w:r>
            <w:fldChar w:fldCharType="begin"/>
          </w:r>
          <w:r>
            <w:instrText xml:space="preserve"> PAGEREF _Toc97407517 \h </w:instrText>
          </w:r>
          <w:r>
            <w:fldChar w:fldCharType="separate"/>
          </w:r>
          <w:r>
            <w:t>77</w:t>
          </w:r>
          <w:r>
            <w:fldChar w:fldCharType="end"/>
          </w:r>
          <w:r>
            <w:fldChar w:fldCharType="end"/>
          </w:r>
        </w:p>
        <w:p w14:paraId="1AC594CE">
          <w:pPr>
            <w:pStyle w:val="18"/>
            <w:tabs>
              <w:tab w:val="right" w:leader="dot" w:pos="9026"/>
            </w:tabs>
          </w:pPr>
          <w:r>
            <w:fldChar w:fldCharType="begin"/>
          </w:r>
          <w:r>
            <w:instrText xml:space="preserve"> HYPERLINK \l _Toc745599205 </w:instrText>
          </w:r>
          <w:r>
            <w:fldChar w:fldCharType="separate"/>
          </w:r>
          <w:r>
            <w:rPr>
              <w:rFonts w:ascii="Times New Roman" w:hAnsi="Times New Roman" w:eastAsia="Times New Roman" w:cs="Times New Roman"/>
              <w:bCs/>
              <w:szCs w:val="22"/>
            </w:rPr>
            <w:t>7.3.1 Optimization Benchmarks: Chunked Deletion vs Cascade</w:t>
          </w:r>
          <w:r>
            <w:tab/>
          </w:r>
          <w:r>
            <w:fldChar w:fldCharType="begin"/>
          </w:r>
          <w:r>
            <w:instrText xml:space="preserve"> PAGEREF _Toc745599205 \h </w:instrText>
          </w:r>
          <w:r>
            <w:fldChar w:fldCharType="separate"/>
          </w:r>
          <w:r>
            <w:t>77</w:t>
          </w:r>
          <w:r>
            <w:fldChar w:fldCharType="end"/>
          </w:r>
          <w:r>
            <w:fldChar w:fldCharType="end"/>
          </w:r>
        </w:p>
        <w:p w14:paraId="721FC56E">
          <w:pPr>
            <w:pStyle w:val="17"/>
            <w:tabs>
              <w:tab w:val="right" w:leader="dot" w:pos="9026"/>
            </w:tabs>
          </w:pPr>
          <w:r>
            <w:fldChar w:fldCharType="begin"/>
          </w:r>
          <w:r>
            <w:instrText xml:space="preserve"> HYPERLINK \l _Toc718758190 </w:instrText>
          </w:r>
          <w:r>
            <w:fldChar w:fldCharType="separate"/>
          </w:r>
          <w:r>
            <w:rPr>
              <w:rFonts w:ascii="Times New Roman" w:hAnsi="Times New Roman" w:eastAsia="Times New Roman" w:cs="Times New Roman"/>
              <w:bCs/>
              <w:szCs w:val="24"/>
            </w:rPr>
            <w:t>7.4 Cloud-Native Infrastructure and Deployment Orchestration</w:t>
          </w:r>
          <w:r>
            <w:tab/>
          </w:r>
          <w:r>
            <w:fldChar w:fldCharType="begin"/>
          </w:r>
          <w:r>
            <w:instrText xml:space="preserve"> PAGEREF _Toc718758190 \h </w:instrText>
          </w:r>
          <w:r>
            <w:fldChar w:fldCharType="separate"/>
          </w:r>
          <w:r>
            <w:t>79</w:t>
          </w:r>
          <w:r>
            <w:fldChar w:fldCharType="end"/>
          </w:r>
          <w:r>
            <w:fldChar w:fldCharType="end"/>
          </w:r>
        </w:p>
        <w:p w14:paraId="2E96244A">
          <w:pPr>
            <w:pStyle w:val="18"/>
            <w:tabs>
              <w:tab w:val="right" w:leader="dot" w:pos="9026"/>
            </w:tabs>
          </w:pPr>
          <w:r>
            <w:fldChar w:fldCharType="begin"/>
          </w:r>
          <w:r>
            <w:instrText xml:space="preserve"> HYPERLINK \l _Toc573384955 </w:instrText>
          </w:r>
          <w:r>
            <w:fldChar w:fldCharType="separate"/>
          </w:r>
          <w:r>
            <w:rPr>
              <w:rFonts w:ascii="Times New Roman" w:hAnsi="Times New Roman" w:eastAsia="Times New Roman" w:cs="Times New Roman"/>
              <w:bCs/>
              <w:szCs w:val="22"/>
            </w:rPr>
            <w:t>7.4.1 Containerization with Docker and Multi-Stage Builds</w:t>
          </w:r>
          <w:r>
            <w:tab/>
          </w:r>
          <w:r>
            <w:fldChar w:fldCharType="begin"/>
          </w:r>
          <w:r>
            <w:instrText xml:space="preserve"> PAGEREF _Toc573384955 \h </w:instrText>
          </w:r>
          <w:r>
            <w:fldChar w:fldCharType="separate"/>
          </w:r>
          <w:r>
            <w:t>79</w:t>
          </w:r>
          <w:r>
            <w:fldChar w:fldCharType="end"/>
          </w:r>
          <w:r>
            <w:fldChar w:fldCharType="end"/>
          </w:r>
        </w:p>
        <w:p w14:paraId="27582744">
          <w:pPr>
            <w:pStyle w:val="18"/>
            <w:tabs>
              <w:tab w:val="right" w:leader="dot" w:pos="9026"/>
            </w:tabs>
          </w:pPr>
          <w:r>
            <w:fldChar w:fldCharType="begin"/>
          </w:r>
          <w:r>
            <w:instrText xml:space="preserve"> HYPERLINK \l _Toc1121814596 </w:instrText>
          </w:r>
          <w:r>
            <w:fldChar w:fldCharType="separate"/>
          </w:r>
          <w:r>
            <w:rPr>
              <w:rFonts w:ascii="Times New Roman" w:hAnsi="Times New Roman" w:eastAsia="Times New Roman" w:cs="Times New Roman"/>
              <w:bCs/>
              <w:szCs w:val="22"/>
            </w:rPr>
            <w:t>7.4.2 Kubernetes Orchestration and Auto-Scaling</w:t>
          </w:r>
          <w:r>
            <w:tab/>
          </w:r>
          <w:r>
            <w:fldChar w:fldCharType="begin"/>
          </w:r>
          <w:r>
            <w:instrText xml:space="preserve"> PAGEREF _Toc1121814596 \h </w:instrText>
          </w:r>
          <w:r>
            <w:fldChar w:fldCharType="separate"/>
          </w:r>
          <w:r>
            <w:t>79</w:t>
          </w:r>
          <w:r>
            <w:fldChar w:fldCharType="end"/>
          </w:r>
          <w:r>
            <w:fldChar w:fldCharType="end"/>
          </w:r>
        </w:p>
        <w:p w14:paraId="528EA9D0">
          <w:pPr>
            <w:pStyle w:val="18"/>
            <w:tabs>
              <w:tab w:val="right" w:leader="dot" w:pos="9026"/>
            </w:tabs>
          </w:pPr>
          <w:r>
            <w:fldChar w:fldCharType="begin"/>
          </w:r>
          <w:r>
            <w:instrText xml:space="preserve"> HYPERLINK \l _Toc1578977959 </w:instrText>
          </w:r>
          <w:r>
            <w:fldChar w:fldCharType="separate"/>
          </w:r>
          <w:r>
            <w:rPr>
              <w:rFonts w:ascii="Times New Roman" w:hAnsi="Times New Roman" w:eastAsia="Times New Roman" w:cs="Times New Roman"/>
              <w:bCs/>
              <w:szCs w:val="22"/>
            </w:rPr>
            <w:t>7.4.3 Infrastructure as Code (IaC) with Terraform</w:t>
          </w:r>
          <w:r>
            <w:tab/>
          </w:r>
          <w:r>
            <w:fldChar w:fldCharType="begin"/>
          </w:r>
          <w:r>
            <w:instrText xml:space="preserve"> PAGEREF _Toc1578977959 \h </w:instrText>
          </w:r>
          <w:r>
            <w:fldChar w:fldCharType="separate"/>
          </w:r>
          <w:r>
            <w:t>79</w:t>
          </w:r>
          <w:r>
            <w:fldChar w:fldCharType="end"/>
          </w:r>
          <w:r>
            <w:fldChar w:fldCharType="end"/>
          </w:r>
        </w:p>
        <w:p w14:paraId="3AF9D669">
          <w:pPr>
            <w:pStyle w:val="17"/>
            <w:tabs>
              <w:tab w:val="right" w:leader="dot" w:pos="9026"/>
            </w:tabs>
          </w:pPr>
          <w:r>
            <w:fldChar w:fldCharType="begin"/>
          </w:r>
          <w:r>
            <w:instrText xml:space="preserve"> HYPERLINK \l _Toc1427130934 </w:instrText>
          </w:r>
          <w:r>
            <w:fldChar w:fldCharType="separate"/>
          </w:r>
          <w:r>
            <w:rPr>
              <w:rFonts w:ascii="Times New Roman" w:hAnsi="Times New Roman" w:eastAsia="Times New Roman" w:cs="Times New Roman"/>
              <w:bCs/>
              <w:szCs w:val="24"/>
            </w:rPr>
            <w:t>7.5 Scaling Analysis and Throughput Benchmarks</w:t>
          </w:r>
          <w:r>
            <w:tab/>
          </w:r>
          <w:r>
            <w:fldChar w:fldCharType="begin"/>
          </w:r>
          <w:r>
            <w:instrText xml:space="preserve"> PAGEREF _Toc1427130934 \h </w:instrText>
          </w:r>
          <w:r>
            <w:fldChar w:fldCharType="separate"/>
          </w:r>
          <w:r>
            <w:t>79</w:t>
          </w:r>
          <w:r>
            <w:fldChar w:fldCharType="end"/>
          </w:r>
          <w:r>
            <w:fldChar w:fldCharType="end"/>
          </w:r>
        </w:p>
        <w:p w14:paraId="60ED9506">
          <w:pPr>
            <w:pStyle w:val="18"/>
            <w:tabs>
              <w:tab w:val="right" w:leader="dot" w:pos="9026"/>
            </w:tabs>
          </w:pPr>
          <w:r>
            <w:fldChar w:fldCharType="begin"/>
          </w:r>
          <w:r>
            <w:instrText xml:space="preserve"> HYPERLINK \l _Toc544754395 </w:instrText>
          </w:r>
          <w:r>
            <w:fldChar w:fldCharType="separate"/>
          </w:r>
          <w:r>
            <w:rPr>
              <w:rFonts w:ascii="Times New Roman" w:hAnsi="Times New Roman" w:eastAsia="Times New Roman" w:cs="Times New Roman"/>
              <w:bCs/>
              <w:szCs w:val="22"/>
            </w:rPr>
            <w:t>7.5.1 Write Throughput: wCTE vs. Standard INSERT</w:t>
          </w:r>
          <w:r>
            <w:tab/>
          </w:r>
          <w:r>
            <w:fldChar w:fldCharType="begin"/>
          </w:r>
          <w:r>
            <w:instrText xml:space="preserve"> PAGEREF _Toc544754395 \h </w:instrText>
          </w:r>
          <w:r>
            <w:fldChar w:fldCharType="separate"/>
          </w:r>
          <w:r>
            <w:t>79</w:t>
          </w:r>
          <w:r>
            <w:fldChar w:fldCharType="end"/>
          </w:r>
          <w:r>
            <w:fldChar w:fldCharType="end"/>
          </w:r>
        </w:p>
        <w:p w14:paraId="32D375E0">
          <w:pPr>
            <w:pStyle w:val="18"/>
            <w:tabs>
              <w:tab w:val="right" w:leader="dot" w:pos="9026"/>
            </w:tabs>
          </w:pPr>
          <w:r>
            <w:fldChar w:fldCharType="begin"/>
          </w:r>
          <w:r>
            <w:instrText xml:space="preserve"> HYPERLINK \l _Toc964329604 </w:instrText>
          </w:r>
          <w:r>
            <w:fldChar w:fldCharType="separate"/>
          </w:r>
          <w:r>
            <w:rPr>
              <w:rFonts w:ascii="Times New Roman" w:hAnsi="Times New Roman" w:eastAsia="Times New Roman" w:cs="Times New Roman"/>
              <w:bCs/>
              <w:szCs w:val="22"/>
            </w:rPr>
            <w:t>7.5.2 Aggregator Compression Ratios</w:t>
          </w:r>
          <w:r>
            <w:tab/>
          </w:r>
          <w:r>
            <w:fldChar w:fldCharType="begin"/>
          </w:r>
          <w:r>
            <w:instrText xml:space="preserve"> PAGEREF _Toc964329604 \h </w:instrText>
          </w:r>
          <w:r>
            <w:fldChar w:fldCharType="separate"/>
          </w:r>
          <w:r>
            <w:t>79</w:t>
          </w:r>
          <w:r>
            <w:fldChar w:fldCharType="end"/>
          </w:r>
          <w:r>
            <w:fldChar w:fldCharType="end"/>
          </w:r>
        </w:p>
        <w:p w14:paraId="0B853282">
          <w:pPr>
            <w:pStyle w:val="18"/>
            <w:tabs>
              <w:tab w:val="right" w:leader="dot" w:pos="9026"/>
            </w:tabs>
          </w:pPr>
          <w:r>
            <w:fldChar w:fldCharType="begin"/>
          </w:r>
          <w:r>
            <w:instrText xml:space="preserve"> HYPERLINK \l _Toc428570519 </w:instrText>
          </w:r>
          <w:r>
            <w:fldChar w:fldCharType="separate"/>
          </w:r>
          <w:r>
            <w:rPr>
              <w:rFonts w:ascii="Times New Roman" w:hAnsi="Times New Roman" w:eastAsia="Times New Roman" w:cs="Times New Roman"/>
              <w:bCs/>
              <w:szCs w:val="22"/>
            </w:rPr>
            <w:t>7.5.3 Real-time Latency (End-to-End)</w:t>
          </w:r>
          <w:r>
            <w:tab/>
          </w:r>
          <w:r>
            <w:fldChar w:fldCharType="begin"/>
          </w:r>
          <w:r>
            <w:instrText xml:space="preserve"> PAGEREF _Toc428570519 \h </w:instrText>
          </w:r>
          <w:r>
            <w:fldChar w:fldCharType="separate"/>
          </w:r>
          <w:r>
            <w:t>80</w:t>
          </w:r>
          <w:r>
            <w:fldChar w:fldCharType="end"/>
          </w:r>
          <w:r>
            <w:fldChar w:fldCharType="end"/>
          </w:r>
        </w:p>
        <w:p w14:paraId="66F3B701">
          <w:pPr>
            <w:pStyle w:val="16"/>
            <w:tabs>
              <w:tab w:val="right" w:leader="dot" w:pos="9026"/>
            </w:tabs>
          </w:pPr>
          <w:r>
            <w:fldChar w:fldCharType="begin"/>
          </w:r>
          <w:r>
            <w:instrText xml:space="preserve"> HYPERLINK \l _Toc324560795 </w:instrText>
          </w:r>
          <w:r>
            <w:fldChar w:fldCharType="separate"/>
          </w:r>
          <w:r>
            <w:rPr>
              <w:rFonts w:ascii="Times New Roman" w:hAnsi="Times New Roman" w:eastAsia="Times New Roman" w:cs="Times New Roman"/>
              <w:bCs/>
              <w:szCs w:val="28"/>
            </w:rPr>
            <w:t>11. DEPLOYMENT ARCHITECTURE AND ORCHESTRATION</w:t>
          </w:r>
          <w:r>
            <w:tab/>
          </w:r>
          <w:r>
            <w:fldChar w:fldCharType="begin"/>
          </w:r>
          <w:r>
            <w:instrText xml:space="preserve"> PAGEREF _Toc324560795 \h </w:instrText>
          </w:r>
          <w:r>
            <w:fldChar w:fldCharType="separate"/>
          </w:r>
          <w:r>
            <w:t>81</w:t>
          </w:r>
          <w:r>
            <w:fldChar w:fldCharType="end"/>
          </w:r>
          <w:r>
            <w:fldChar w:fldCharType="end"/>
          </w:r>
        </w:p>
        <w:p w14:paraId="66A1D8AD">
          <w:pPr>
            <w:pStyle w:val="17"/>
            <w:tabs>
              <w:tab w:val="right" w:leader="dot" w:pos="9026"/>
            </w:tabs>
          </w:pPr>
          <w:r>
            <w:fldChar w:fldCharType="begin"/>
          </w:r>
          <w:r>
            <w:instrText xml:space="preserve"> HYPERLINK \l _Toc284818185 </w:instrText>
          </w:r>
          <w:r>
            <w:fldChar w:fldCharType="separate"/>
          </w:r>
          <w:r>
            <w:rPr>
              <w:rFonts w:ascii="Times New Roman" w:hAnsi="Times New Roman" w:eastAsia="Times New Roman" w:cs="Times New Roman"/>
              <w:bCs/>
              <w:szCs w:val="24"/>
            </w:rPr>
            <w:t>11.1 Kubernetes Workload Distribution</w:t>
          </w:r>
          <w:r>
            <w:tab/>
          </w:r>
          <w:r>
            <w:fldChar w:fldCharType="begin"/>
          </w:r>
          <w:r>
            <w:instrText xml:space="preserve"> PAGEREF _Toc284818185 \h </w:instrText>
          </w:r>
          <w:r>
            <w:fldChar w:fldCharType="separate"/>
          </w:r>
          <w:r>
            <w:t>81</w:t>
          </w:r>
          <w:r>
            <w:fldChar w:fldCharType="end"/>
          </w:r>
          <w:r>
            <w:fldChar w:fldCharType="end"/>
          </w:r>
        </w:p>
        <w:p w14:paraId="2B777906">
          <w:pPr>
            <w:pStyle w:val="18"/>
            <w:tabs>
              <w:tab w:val="right" w:leader="dot" w:pos="9026"/>
            </w:tabs>
          </w:pPr>
          <w:r>
            <w:fldChar w:fldCharType="begin"/>
          </w:r>
          <w:r>
            <w:instrText xml:space="preserve"> HYPERLINK \l _Toc198186132 </w:instrText>
          </w:r>
          <w:r>
            <w:fldChar w:fldCharType="separate"/>
          </w:r>
          <w:r>
            <w:rPr>
              <w:rFonts w:ascii="Times New Roman" w:hAnsi="Times New Roman" w:eastAsia="Times New Roman" w:cs="Times New Roman"/>
              <w:bCs/>
              <w:szCs w:val="22"/>
            </w:rPr>
            <w:t>11.1.1 Deployment Configuration (Workspace Service)</w:t>
          </w:r>
          <w:r>
            <w:tab/>
          </w:r>
          <w:r>
            <w:fldChar w:fldCharType="begin"/>
          </w:r>
          <w:r>
            <w:instrText xml:space="preserve"> PAGEREF _Toc198186132 \h </w:instrText>
          </w:r>
          <w:r>
            <w:fldChar w:fldCharType="separate"/>
          </w:r>
          <w:r>
            <w:t>81</w:t>
          </w:r>
          <w:r>
            <w:fldChar w:fldCharType="end"/>
          </w:r>
          <w:r>
            <w:fldChar w:fldCharType="end"/>
          </w:r>
        </w:p>
        <w:p w14:paraId="45705047">
          <w:pPr>
            <w:pStyle w:val="17"/>
            <w:tabs>
              <w:tab w:val="right" w:leader="dot" w:pos="9026"/>
            </w:tabs>
          </w:pPr>
          <w:r>
            <w:fldChar w:fldCharType="begin"/>
          </w:r>
          <w:r>
            <w:instrText xml:space="preserve"> HYPERLINK \l _Toc167184027 </w:instrText>
          </w:r>
          <w:r>
            <w:fldChar w:fldCharType="separate"/>
          </w:r>
          <w:r>
            <w:rPr>
              <w:rFonts w:ascii="Times New Roman" w:hAnsi="Times New Roman" w:eastAsia="Times New Roman" w:cs="Times New Roman"/>
              <w:bCs/>
              <w:szCs w:val="24"/>
            </w:rPr>
            <w:t>11.2 Infrastructure as Code (Terraform)</w:t>
          </w:r>
          <w:r>
            <w:tab/>
          </w:r>
          <w:r>
            <w:fldChar w:fldCharType="begin"/>
          </w:r>
          <w:r>
            <w:instrText xml:space="preserve"> PAGEREF _Toc167184027 \h </w:instrText>
          </w:r>
          <w:r>
            <w:fldChar w:fldCharType="separate"/>
          </w:r>
          <w:r>
            <w:t>81</w:t>
          </w:r>
          <w:r>
            <w:fldChar w:fldCharType="end"/>
          </w:r>
          <w:r>
            <w:fldChar w:fldCharType="end"/>
          </w:r>
        </w:p>
        <w:p w14:paraId="45F0B594">
          <w:pPr>
            <w:pStyle w:val="17"/>
            <w:tabs>
              <w:tab w:val="right" w:leader="dot" w:pos="9026"/>
            </w:tabs>
          </w:pPr>
          <w:r>
            <w:fldChar w:fldCharType="begin"/>
          </w:r>
          <w:r>
            <w:instrText xml:space="preserve"> HYPERLINK \l _Toc953331513 </w:instrText>
          </w:r>
          <w:r>
            <w:fldChar w:fldCharType="separate"/>
          </w:r>
          <w:r>
            <w:rPr>
              <w:rFonts w:ascii="Times New Roman" w:hAnsi="Times New Roman" w:eastAsia="Times New Roman" w:cs="Times New Roman"/>
              <w:bCs/>
              <w:szCs w:val="24"/>
            </w:rPr>
            <w:t>11.3 CI/CD Pipeline (GitHub Actions)</w:t>
          </w:r>
          <w:r>
            <w:tab/>
          </w:r>
          <w:r>
            <w:fldChar w:fldCharType="begin"/>
          </w:r>
          <w:r>
            <w:instrText xml:space="preserve"> PAGEREF _Toc953331513 \h </w:instrText>
          </w:r>
          <w:r>
            <w:fldChar w:fldCharType="separate"/>
          </w:r>
          <w:r>
            <w:t>81</w:t>
          </w:r>
          <w:r>
            <w:fldChar w:fldCharType="end"/>
          </w:r>
          <w:r>
            <w:fldChar w:fldCharType="end"/>
          </w:r>
        </w:p>
        <w:p w14:paraId="190BC099">
          <w:pPr>
            <w:pStyle w:val="16"/>
            <w:tabs>
              <w:tab w:val="right" w:leader="dot" w:pos="9026"/>
            </w:tabs>
          </w:pPr>
          <w:r>
            <w:fldChar w:fldCharType="begin"/>
          </w:r>
          <w:r>
            <w:instrText xml:space="preserve"> HYPERLINK \l _Toc267248724 </w:instrText>
          </w:r>
          <w:r>
            <w:fldChar w:fldCharType="separate"/>
          </w:r>
          <w:r>
            <w:rPr>
              <w:rFonts w:ascii="Times New Roman" w:hAnsi="Times New Roman" w:eastAsia="Times New Roman" w:cs="Times New Roman"/>
              <w:bCs/>
              <w:szCs w:val="28"/>
            </w:rPr>
            <w:t>12. DEVELOPER EXPERIENCE AND SYSTEM TOOLING</w:t>
          </w:r>
          <w:r>
            <w:tab/>
          </w:r>
          <w:r>
            <w:fldChar w:fldCharType="begin"/>
          </w:r>
          <w:r>
            <w:instrText xml:space="preserve"> PAGEREF _Toc267248724 \h </w:instrText>
          </w:r>
          <w:r>
            <w:fldChar w:fldCharType="separate"/>
          </w:r>
          <w:r>
            <w:t>82</w:t>
          </w:r>
          <w:r>
            <w:fldChar w:fldCharType="end"/>
          </w:r>
          <w:r>
            <w:fldChar w:fldCharType="end"/>
          </w:r>
        </w:p>
        <w:p w14:paraId="7F9E447B">
          <w:pPr>
            <w:pStyle w:val="17"/>
            <w:tabs>
              <w:tab w:val="right" w:leader="dot" w:pos="9026"/>
            </w:tabs>
          </w:pPr>
          <w:r>
            <w:fldChar w:fldCharType="begin"/>
          </w:r>
          <w:r>
            <w:instrText xml:space="preserve"> HYPERLINK \l _Toc1260998391 </w:instrText>
          </w:r>
          <w:r>
            <w:fldChar w:fldCharType="separate"/>
          </w:r>
          <w:r>
            <w:rPr>
              <w:rFonts w:ascii="Times New Roman" w:hAnsi="Times New Roman" w:eastAsia="Times New Roman" w:cs="Times New Roman"/>
              <w:bCs/>
              <w:szCs w:val="24"/>
            </w:rPr>
            <w:t>12.1 The Taskinator CLI</w:t>
          </w:r>
          <w:r>
            <w:tab/>
          </w:r>
          <w:r>
            <w:fldChar w:fldCharType="begin"/>
          </w:r>
          <w:r>
            <w:instrText xml:space="preserve"> PAGEREF _Toc1260998391 \h </w:instrText>
          </w:r>
          <w:r>
            <w:fldChar w:fldCharType="separate"/>
          </w:r>
          <w:r>
            <w:t>82</w:t>
          </w:r>
          <w:r>
            <w:fldChar w:fldCharType="end"/>
          </w:r>
          <w:r>
            <w:fldChar w:fldCharType="end"/>
          </w:r>
        </w:p>
        <w:p w14:paraId="78777C8C">
          <w:pPr>
            <w:pStyle w:val="18"/>
            <w:tabs>
              <w:tab w:val="right" w:leader="dot" w:pos="9026"/>
            </w:tabs>
          </w:pPr>
          <w:r>
            <w:fldChar w:fldCharType="begin"/>
          </w:r>
          <w:r>
            <w:instrText xml:space="preserve"> HYPERLINK \l _Toc83845294 </w:instrText>
          </w:r>
          <w:r>
            <w:fldChar w:fldCharType="separate"/>
          </w:r>
          <w:r>
            <w:rPr>
              <w:rFonts w:ascii="Times New Roman" w:hAnsi="Times New Roman" w:eastAsia="Times New Roman" w:cs="Times New Roman"/>
              <w:bCs/>
              <w:szCs w:val="22"/>
            </w:rPr>
            <w:t>12.1.1 Sample CLI Commands</w:t>
          </w:r>
          <w:r>
            <w:tab/>
          </w:r>
          <w:r>
            <w:fldChar w:fldCharType="begin"/>
          </w:r>
          <w:r>
            <w:instrText xml:space="preserve"> PAGEREF _Toc83845294 \h </w:instrText>
          </w:r>
          <w:r>
            <w:fldChar w:fldCharType="separate"/>
          </w:r>
          <w:r>
            <w:t>82</w:t>
          </w:r>
          <w:r>
            <w:fldChar w:fldCharType="end"/>
          </w:r>
          <w:r>
            <w:fldChar w:fldCharType="end"/>
          </w:r>
        </w:p>
        <w:p w14:paraId="6E3D757B">
          <w:pPr>
            <w:pStyle w:val="17"/>
            <w:tabs>
              <w:tab w:val="right" w:leader="dot" w:pos="9026"/>
            </w:tabs>
          </w:pPr>
          <w:r>
            <w:fldChar w:fldCharType="begin"/>
          </w:r>
          <w:r>
            <w:instrText xml:space="preserve"> HYPERLINK \l _Toc438583826 </w:instrText>
          </w:r>
          <w:r>
            <w:fldChar w:fldCharType="separate"/>
          </w:r>
          <w:r>
            <w:rPr>
              <w:rFonts w:ascii="Times New Roman" w:hAnsi="Times New Roman" w:eastAsia="Times New Roman" w:cs="Times New Roman"/>
              <w:bCs/>
              <w:szCs w:val="24"/>
            </w:rPr>
            <w:t>12.2 Local Development with Docker Compose</w:t>
          </w:r>
          <w:r>
            <w:tab/>
          </w:r>
          <w:r>
            <w:fldChar w:fldCharType="begin"/>
          </w:r>
          <w:r>
            <w:instrText xml:space="preserve"> PAGEREF _Toc438583826 \h </w:instrText>
          </w:r>
          <w:r>
            <w:fldChar w:fldCharType="separate"/>
          </w:r>
          <w:r>
            <w:t>82</w:t>
          </w:r>
          <w:r>
            <w:fldChar w:fldCharType="end"/>
          </w:r>
          <w:r>
            <w:fldChar w:fldCharType="end"/>
          </w:r>
        </w:p>
        <w:p w14:paraId="54C3CB9C">
          <w:pPr>
            <w:pStyle w:val="17"/>
            <w:tabs>
              <w:tab w:val="right" w:leader="dot" w:pos="9026"/>
            </w:tabs>
          </w:pPr>
          <w:r>
            <w:fldChar w:fldCharType="begin"/>
          </w:r>
          <w:r>
            <w:instrText xml:space="preserve"> HYPERLINK \l _Toc1114487078 </w:instrText>
          </w:r>
          <w:r>
            <w:fldChar w:fldCharType="separate"/>
          </w:r>
          <w:r>
            <w:rPr>
              <w:rFonts w:ascii="Times New Roman" w:hAnsi="Times New Roman" w:eastAsia="Times New Roman" w:cs="Times New Roman"/>
              <w:bCs/>
              <w:szCs w:val="24"/>
            </w:rPr>
            <w:t>12.3 Monorepo Management (TurboRepo)</w:t>
          </w:r>
          <w:r>
            <w:tab/>
          </w:r>
          <w:r>
            <w:fldChar w:fldCharType="begin"/>
          </w:r>
          <w:r>
            <w:instrText xml:space="preserve"> PAGEREF _Toc1114487078 \h </w:instrText>
          </w:r>
          <w:r>
            <w:fldChar w:fldCharType="separate"/>
          </w:r>
          <w:r>
            <w:t>82</w:t>
          </w:r>
          <w:r>
            <w:fldChar w:fldCharType="end"/>
          </w:r>
          <w:r>
            <w:fldChar w:fldCharType="end"/>
          </w:r>
        </w:p>
        <w:p w14:paraId="4EF57F80">
          <w:pPr>
            <w:pStyle w:val="16"/>
            <w:tabs>
              <w:tab w:val="right" w:leader="dot" w:pos="9026"/>
            </w:tabs>
          </w:pPr>
          <w:r>
            <w:fldChar w:fldCharType="begin"/>
          </w:r>
          <w:r>
            <w:instrText xml:space="preserve"> HYPERLINK \l _Toc831950812 </w:instrText>
          </w:r>
          <w:r>
            <w:fldChar w:fldCharType="separate"/>
          </w:r>
          <w:r>
            <w:rPr>
              <w:rFonts w:ascii="Times New Roman" w:hAnsi="Times New Roman" w:eastAsia="Times New Roman" w:cs="Times New Roman"/>
              <w:bCs/>
              <w:szCs w:val="28"/>
            </w:rPr>
            <w:t>13. FAILURE MODES AND DISASTER RECOVERY</w:t>
          </w:r>
          <w:r>
            <w:tab/>
          </w:r>
          <w:r>
            <w:fldChar w:fldCharType="begin"/>
          </w:r>
          <w:r>
            <w:instrText xml:space="preserve"> PAGEREF _Toc831950812 \h </w:instrText>
          </w:r>
          <w:r>
            <w:fldChar w:fldCharType="separate"/>
          </w:r>
          <w:r>
            <w:t>83</w:t>
          </w:r>
          <w:r>
            <w:fldChar w:fldCharType="end"/>
          </w:r>
          <w:r>
            <w:fldChar w:fldCharType="end"/>
          </w:r>
        </w:p>
        <w:p w14:paraId="34C3606E">
          <w:pPr>
            <w:pStyle w:val="17"/>
            <w:tabs>
              <w:tab w:val="right" w:leader="dot" w:pos="9026"/>
            </w:tabs>
          </w:pPr>
          <w:r>
            <w:fldChar w:fldCharType="begin"/>
          </w:r>
          <w:r>
            <w:instrText xml:space="preserve"> HYPERLINK \l _Toc331271667 </w:instrText>
          </w:r>
          <w:r>
            <w:fldChar w:fldCharType="separate"/>
          </w:r>
          <w:r>
            <w:rPr>
              <w:rFonts w:ascii="Times New Roman" w:hAnsi="Times New Roman" w:eastAsia="Times New Roman" w:cs="Times New Roman"/>
              <w:bCs/>
              <w:szCs w:val="24"/>
            </w:rPr>
            <w:t>13.1 Database Outages and Read-Only Mode</w:t>
          </w:r>
          <w:r>
            <w:tab/>
          </w:r>
          <w:r>
            <w:fldChar w:fldCharType="begin"/>
          </w:r>
          <w:r>
            <w:instrText xml:space="preserve"> PAGEREF _Toc331271667 \h </w:instrText>
          </w:r>
          <w:r>
            <w:fldChar w:fldCharType="separate"/>
          </w:r>
          <w:r>
            <w:t>83</w:t>
          </w:r>
          <w:r>
            <w:fldChar w:fldCharType="end"/>
          </w:r>
          <w:r>
            <w:fldChar w:fldCharType="end"/>
          </w:r>
        </w:p>
        <w:p w14:paraId="5F4D8BA2">
          <w:pPr>
            <w:pStyle w:val="17"/>
            <w:tabs>
              <w:tab w:val="right" w:leader="dot" w:pos="9026"/>
            </w:tabs>
          </w:pPr>
          <w:r>
            <w:fldChar w:fldCharType="begin"/>
          </w:r>
          <w:r>
            <w:instrText xml:space="preserve"> HYPERLINK \l _Toc1405294245 </w:instrText>
          </w:r>
          <w:r>
            <w:fldChar w:fldCharType="separate"/>
          </w:r>
          <w:r>
            <w:rPr>
              <w:rFonts w:ascii="Times New Roman" w:hAnsi="Times New Roman" w:eastAsia="Times New Roman" w:cs="Times New Roman"/>
              <w:bCs/>
              <w:szCs w:val="24"/>
            </w:rPr>
            <w:t>13.2 Kafka Consumer Lag and Backpressure</w:t>
          </w:r>
          <w:r>
            <w:tab/>
          </w:r>
          <w:r>
            <w:fldChar w:fldCharType="begin"/>
          </w:r>
          <w:r>
            <w:instrText xml:space="preserve"> PAGEREF _Toc1405294245 \h </w:instrText>
          </w:r>
          <w:r>
            <w:fldChar w:fldCharType="separate"/>
          </w:r>
          <w:r>
            <w:t>83</w:t>
          </w:r>
          <w:r>
            <w:fldChar w:fldCharType="end"/>
          </w:r>
          <w:r>
            <w:fldChar w:fldCharType="end"/>
          </w:r>
        </w:p>
        <w:p w14:paraId="03C66071">
          <w:pPr>
            <w:pStyle w:val="17"/>
            <w:tabs>
              <w:tab w:val="right" w:leader="dot" w:pos="9026"/>
            </w:tabs>
          </w:pPr>
          <w:r>
            <w:fldChar w:fldCharType="begin"/>
          </w:r>
          <w:r>
            <w:instrText xml:space="preserve"> HYPERLINK \l _Toc755226009 </w:instrText>
          </w:r>
          <w:r>
            <w:fldChar w:fldCharType="separate"/>
          </w:r>
          <w:r>
            <w:rPr>
              <w:rFonts w:ascii="Times New Roman" w:hAnsi="Times New Roman" w:eastAsia="Times New Roman" w:cs="Times New Roman"/>
              <w:bCs/>
              <w:szCs w:val="24"/>
            </w:rPr>
            <w:t>13.3 Redis Cache Invalidation and Warm-up</w:t>
          </w:r>
          <w:r>
            <w:tab/>
          </w:r>
          <w:r>
            <w:fldChar w:fldCharType="begin"/>
          </w:r>
          <w:r>
            <w:instrText xml:space="preserve"> PAGEREF _Toc755226009 \h </w:instrText>
          </w:r>
          <w:r>
            <w:fldChar w:fldCharType="separate"/>
          </w:r>
          <w:r>
            <w:t>83</w:t>
          </w:r>
          <w:r>
            <w:fldChar w:fldCharType="end"/>
          </w:r>
          <w:r>
            <w:fldChar w:fldCharType="end"/>
          </w:r>
        </w:p>
        <w:p w14:paraId="004D83FA">
          <w:pPr>
            <w:pStyle w:val="16"/>
            <w:tabs>
              <w:tab w:val="right" w:leader="dot" w:pos="9026"/>
            </w:tabs>
          </w:pPr>
          <w:r>
            <w:fldChar w:fldCharType="begin"/>
          </w:r>
          <w:r>
            <w:instrText xml:space="preserve"> HYPERLINK \l _Toc1455179493 </w:instrText>
          </w:r>
          <w:r>
            <w:fldChar w:fldCharType="separate"/>
          </w:r>
          <w:r>
            <w:rPr>
              <w:rFonts w:ascii="Times New Roman" w:hAnsi="Times New Roman" w:eastAsia="Times New Roman" w:cs="Times New Roman"/>
              <w:bCs/>
              <w:szCs w:val="28"/>
            </w:rPr>
            <w:t>8. CONCLUSION AND FUTURE WORK</w:t>
          </w:r>
          <w:r>
            <w:tab/>
          </w:r>
          <w:r>
            <w:fldChar w:fldCharType="begin"/>
          </w:r>
          <w:r>
            <w:instrText xml:space="preserve"> PAGEREF _Toc1455179493 \h </w:instrText>
          </w:r>
          <w:r>
            <w:fldChar w:fldCharType="separate"/>
          </w:r>
          <w:r>
            <w:t>84</w:t>
          </w:r>
          <w:r>
            <w:fldChar w:fldCharType="end"/>
          </w:r>
          <w:r>
            <w:fldChar w:fldCharType="end"/>
          </w:r>
        </w:p>
        <w:p w14:paraId="356DC60D">
          <w:pPr>
            <w:pStyle w:val="17"/>
            <w:tabs>
              <w:tab w:val="right" w:leader="dot" w:pos="9026"/>
            </w:tabs>
          </w:pPr>
          <w:r>
            <w:fldChar w:fldCharType="begin"/>
          </w:r>
          <w:r>
            <w:instrText xml:space="preserve"> HYPERLINK \l _Toc1657966815 </w:instrText>
          </w:r>
          <w:r>
            <w:fldChar w:fldCharType="separate"/>
          </w:r>
          <w:r>
            <w:rPr>
              <w:rFonts w:ascii="Times New Roman" w:hAnsi="Times New Roman" w:eastAsia="Times New Roman" w:cs="Times New Roman"/>
              <w:bCs/>
              <w:szCs w:val="24"/>
            </w:rPr>
            <w:t>8.1 Conclusion</w:t>
          </w:r>
          <w:r>
            <w:tab/>
          </w:r>
          <w:r>
            <w:fldChar w:fldCharType="begin"/>
          </w:r>
          <w:r>
            <w:instrText xml:space="preserve"> PAGEREF _Toc1657966815 \h </w:instrText>
          </w:r>
          <w:r>
            <w:fldChar w:fldCharType="separate"/>
          </w:r>
          <w:r>
            <w:t>84</w:t>
          </w:r>
          <w:r>
            <w:fldChar w:fldCharType="end"/>
          </w:r>
          <w:r>
            <w:fldChar w:fldCharType="end"/>
          </w:r>
        </w:p>
        <w:p w14:paraId="42A3AECC">
          <w:pPr>
            <w:pStyle w:val="17"/>
            <w:tabs>
              <w:tab w:val="right" w:leader="dot" w:pos="9026"/>
            </w:tabs>
          </w:pPr>
          <w:r>
            <w:fldChar w:fldCharType="begin"/>
          </w:r>
          <w:r>
            <w:instrText xml:space="preserve"> HYPERLINK \l _Toc1847939880 </w:instrText>
          </w:r>
          <w:r>
            <w:fldChar w:fldCharType="separate"/>
          </w:r>
          <w:r>
            <w:rPr>
              <w:rFonts w:ascii="Times New Roman" w:hAnsi="Times New Roman" w:eastAsia="Times New Roman" w:cs="Times New Roman"/>
              <w:bCs/>
              <w:szCs w:val="24"/>
            </w:rPr>
            <w:t>8.2 Future Work</w:t>
          </w:r>
          <w:r>
            <w:tab/>
          </w:r>
          <w:r>
            <w:fldChar w:fldCharType="begin"/>
          </w:r>
          <w:r>
            <w:instrText xml:space="preserve"> PAGEREF _Toc1847939880 \h </w:instrText>
          </w:r>
          <w:r>
            <w:fldChar w:fldCharType="separate"/>
          </w:r>
          <w:r>
            <w:t>84</w:t>
          </w:r>
          <w:r>
            <w:fldChar w:fldCharType="end"/>
          </w:r>
          <w:r>
            <w:fldChar w:fldCharType="end"/>
          </w:r>
        </w:p>
        <w:p w14:paraId="34CBD83D">
          <w:pPr>
            <w:pStyle w:val="17"/>
            <w:tabs>
              <w:tab w:val="right" w:leader="dot" w:pos="9026"/>
            </w:tabs>
          </w:pPr>
          <w:r>
            <w:fldChar w:fldCharType="begin"/>
          </w:r>
          <w:r>
            <w:instrText xml:space="preserve"> HYPERLINK \l _Toc1417060246 </w:instrText>
          </w:r>
          <w:r>
            <w:fldChar w:fldCharType="separate"/>
          </w:r>
          <w:r>
            <w:rPr>
              <w:rFonts w:ascii="Times New Roman" w:hAnsi="Times New Roman" w:eastAsia="Times New Roman" w:cs="Times New Roman"/>
              <w:bCs/>
              <w:szCs w:val="24"/>
            </w:rPr>
            <w:t>8.2 Future Roadmap and Research Trajectory</w:t>
          </w:r>
          <w:r>
            <w:tab/>
          </w:r>
          <w:r>
            <w:fldChar w:fldCharType="begin"/>
          </w:r>
          <w:r>
            <w:instrText xml:space="preserve"> PAGEREF _Toc1417060246 \h </w:instrText>
          </w:r>
          <w:r>
            <w:fldChar w:fldCharType="separate"/>
          </w:r>
          <w:r>
            <w:t>85</w:t>
          </w:r>
          <w:r>
            <w:fldChar w:fldCharType="end"/>
          </w:r>
          <w:r>
            <w:fldChar w:fldCharType="end"/>
          </w:r>
        </w:p>
        <w:p w14:paraId="736D2E7B">
          <w:pPr>
            <w:pStyle w:val="18"/>
            <w:tabs>
              <w:tab w:val="right" w:leader="dot" w:pos="9026"/>
            </w:tabs>
          </w:pPr>
          <w:r>
            <w:fldChar w:fldCharType="begin"/>
          </w:r>
          <w:r>
            <w:instrText xml:space="preserve"> HYPERLINK \l _Toc937909292 </w:instrText>
          </w:r>
          <w:r>
            <w:fldChar w:fldCharType="separate"/>
          </w:r>
          <w:r>
            <w:rPr>
              <w:rFonts w:ascii="Times New Roman" w:hAnsi="Times New Roman" w:eastAsia="Times New Roman" w:cs="Times New Roman"/>
              <w:bCs/>
              <w:szCs w:val="22"/>
            </w:rPr>
            <w:t>8.2.1 AI-Driven Proactive Task Graph Optimization</w:t>
          </w:r>
          <w:r>
            <w:tab/>
          </w:r>
          <w:r>
            <w:fldChar w:fldCharType="begin"/>
          </w:r>
          <w:r>
            <w:instrText xml:space="preserve"> PAGEREF _Toc937909292 \h </w:instrText>
          </w:r>
          <w:r>
            <w:fldChar w:fldCharType="separate"/>
          </w:r>
          <w:r>
            <w:t>85</w:t>
          </w:r>
          <w:r>
            <w:fldChar w:fldCharType="end"/>
          </w:r>
          <w:r>
            <w:fldChar w:fldCharType="end"/>
          </w:r>
        </w:p>
        <w:p w14:paraId="44003FAE">
          <w:pPr>
            <w:pStyle w:val="18"/>
            <w:tabs>
              <w:tab w:val="right" w:leader="dot" w:pos="9026"/>
            </w:tabs>
          </w:pPr>
          <w:r>
            <w:fldChar w:fldCharType="begin"/>
          </w:r>
          <w:r>
            <w:instrText xml:space="preserve"> HYPERLINK \l _Toc911501664 </w:instrText>
          </w:r>
          <w:r>
            <w:fldChar w:fldCharType="separate"/>
          </w:r>
          <w:r>
            <w:rPr>
              <w:rFonts w:ascii="Times New Roman" w:hAnsi="Times New Roman" w:eastAsia="Times New Roman" w:cs="Times New Roman"/>
              <w:bCs/>
              <w:szCs w:val="22"/>
            </w:rPr>
            <w:t>8.2.2 Edge-Compute Trigger Execution</w:t>
          </w:r>
          <w:r>
            <w:tab/>
          </w:r>
          <w:r>
            <w:fldChar w:fldCharType="begin"/>
          </w:r>
          <w:r>
            <w:instrText xml:space="preserve"> PAGEREF _Toc911501664 \h </w:instrText>
          </w:r>
          <w:r>
            <w:fldChar w:fldCharType="separate"/>
          </w:r>
          <w:r>
            <w:t>85</w:t>
          </w:r>
          <w:r>
            <w:fldChar w:fldCharType="end"/>
          </w:r>
          <w:r>
            <w:fldChar w:fldCharType="end"/>
          </w:r>
        </w:p>
        <w:p w14:paraId="1FF00CAC">
          <w:pPr>
            <w:pStyle w:val="18"/>
            <w:tabs>
              <w:tab w:val="right" w:leader="dot" w:pos="9026"/>
            </w:tabs>
          </w:pPr>
          <w:r>
            <w:fldChar w:fldCharType="begin"/>
          </w:r>
          <w:r>
            <w:instrText xml:space="preserve"> HYPERLINK \l _Toc1607612797 </w:instrText>
          </w:r>
          <w:r>
            <w:fldChar w:fldCharType="separate"/>
          </w:r>
          <w:r>
            <w:rPr>
              <w:rFonts w:ascii="Times New Roman" w:hAnsi="Times New Roman" w:eastAsia="Times New Roman" w:cs="Times New Roman"/>
              <w:bCs/>
              <w:szCs w:val="22"/>
            </w:rPr>
            <w:t>8.2.3 Conflict-Free Replicated Data Types (CRDTs)</w:t>
          </w:r>
          <w:r>
            <w:tab/>
          </w:r>
          <w:r>
            <w:fldChar w:fldCharType="begin"/>
          </w:r>
          <w:r>
            <w:instrText xml:space="preserve"> PAGEREF _Toc1607612797 \h </w:instrText>
          </w:r>
          <w:r>
            <w:fldChar w:fldCharType="separate"/>
          </w:r>
          <w:r>
            <w:t>85</w:t>
          </w:r>
          <w:r>
            <w:fldChar w:fldCharType="end"/>
          </w:r>
          <w:r>
            <w:fldChar w:fldCharType="end"/>
          </w:r>
        </w:p>
        <w:p w14:paraId="20919721">
          <w:pPr>
            <w:pStyle w:val="18"/>
            <w:tabs>
              <w:tab w:val="right" w:leader="dot" w:pos="9026"/>
            </w:tabs>
          </w:pPr>
          <w:r>
            <w:fldChar w:fldCharType="begin"/>
          </w:r>
          <w:r>
            <w:instrText xml:space="preserve"> HYPERLINK \l _Toc1656516272 </w:instrText>
          </w:r>
          <w:r>
            <w:fldChar w:fldCharType="separate"/>
          </w:r>
          <w:r>
            <w:rPr>
              <w:rFonts w:ascii="Times New Roman" w:hAnsi="Times New Roman" w:eastAsia="Times New Roman" w:cs="Times New Roman"/>
              <w:bCs/>
              <w:szCs w:val="22"/>
            </w:rPr>
            <w:t>8.2.4 Final Concluding Remarks</w:t>
          </w:r>
          <w:r>
            <w:tab/>
          </w:r>
          <w:r>
            <w:fldChar w:fldCharType="begin"/>
          </w:r>
          <w:r>
            <w:instrText xml:space="preserve"> PAGEREF _Toc1656516272 \h </w:instrText>
          </w:r>
          <w:r>
            <w:fldChar w:fldCharType="separate"/>
          </w:r>
          <w:r>
            <w:t>85</w:t>
          </w:r>
          <w:r>
            <w:fldChar w:fldCharType="end"/>
          </w:r>
          <w:r>
            <w:fldChar w:fldCharType="end"/>
          </w:r>
        </w:p>
        <w:p w14:paraId="57C029AD">
          <w:pPr>
            <w:pStyle w:val="16"/>
            <w:tabs>
              <w:tab w:val="right" w:leader="dot" w:pos="9026"/>
            </w:tabs>
          </w:pPr>
          <w:r>
            <w:fldChar w:fldCharType="begin"/>
          </w:r>
          <w:r>
            <w:instrText xml:space="preserve"> HYPERLINK \l _Toc1090983796 </w:instrText>
          </w:r>
          <w:r>
            <w:fldChar w:fldCharType="separate"/>
          </w:r>
          <w:r>
            <w:rPr>
              <w:rFonts w:ascii="Times New Roman" w:hAnsi="Times New Roman" w:eastAsia="Times New Roman" w:cs="Times New Roman"/>
              <w:bCs/>
              <w:szCs w:val="28"/>
            </w:rPr>
            <w:t>9. COMPARATIVE ARCHITECTURAL ANALYSIS</w:t>
          </w:r>
          <w:r>
            <w:tab/>
          </w:r>
          <w:r>
            <w:fldChar w:fldCharType="begin"/>
          </w:r>
          <w:r>
            <w:instrText xml:space="preserve"> PAGEREF _Toc1090983796 \h </w:instrText>
          </w:r>
          <w:r>
            <w:fldChar w:fldCharType="separate"/>
          </w:r>
          <w:r>
            <w:t>86</w:t>
          </w:r>
          <w:r>
            <w:fldChar w:fldCharType="end"/>
          </w:r>
          <w:r>
            <w:fldChar w:fldCharType="end"/>
          </w:r>
        </w:p>
        <w:p w14:paraId="38779F50">
          <w:pPr>
            <w:pStyle w:val="17"/>
            <w:tabs>
              <w:tab w:val="right" w:leader="dot" w:pos="9026"/>
            </w:tabs>
          </w:pPr>
          <w:r>
            <w:fldChar w:fldCharType="begin"/>
          </w:r>
          <w:r>
            <w:instrText xml:space="preserve"> HYPERLINK \l _Toc949281286 </w:instrText>
          </w:r>
          <w:r>
            <w:fldChar w:fldCharType="separate"/>
          </w:r>
          <w:r>
            <w:rPr>
              <w:rFonts w:ascii="Times New Roman" w:hAnsi="Times New Roman" w:eastAsia="Times New Roman" w:cs="Times New Roman"/>
              <w:bCs/>
              <w:szCs w:val="24"/>
            </w:rPr>
            <w:t>9.1 Taskinator vs. Jira (Atlassian)</w:t>
          </w:r>
          <w:r>
            <w:tab/>
          </w:r>
          <w:r>
            <w:fldChar w:fldCharType="begin"/>
          </w:r>
          <w:r>
            <w:instrText xml:space="preserve"> PAGEREF _Toc949281286 \h </w:instrText>
          </w:r>
          <w:r>
            <w:fldChar w:fldCharType="separate"/>
          </w:r>
          <w:r>
            <w:t>86</w:t>
          </w:r>
          <w:r>
            <w:fldChar w:fldCharType="end"/>
          </w:r>
          <w:r>
            <w:fldChar w:fldCharType="end"/>
          </w:r>
        </w:p>
        <w:p w14:paraId="71CCEFF5">
          <w:pPr>
            <w:pStyle w:val="17"/>
            <w:tabs>
              <w:tab w:val="right" w:leader="dot" w:pos="9026"/>
            </w:tabs>
          </w:pPr>
          <w:r>
            <w:fldChar w:fldCharType="begin"/>
          </w:r>
          <w:r>
            <w:instrText xml:space="preserve"> HYPERLINK \l _Toc914560239 </w:instrText>
          </w:r>
          <w:r>
            <w:fldChar w:fldCharType="separate"/>
          </w:r>
          <w:r>
            <w:rPr>
              <w:rFonts w:ascii="Times New Roman" w:hAnsi="Times New Roman" w:eastAsia="Times New Roman" w:cs="Times New Roman"/>
              <w:bCs/>
              <w:szCs w:val="24"/>
            </w:rPr>
            <w:t>9.2 Taskinator vs. Trello (Atlassian)</w:t>
          </w:r>
          <w:r>
            <w:tab/>
          </w:r>
          <w:r>
            <w:fldChar w:fldCharType="begin"/>
          </w:r>
          <w:r>
            <w:instrText xml:space="preserve"> PAGEREF _Toc914560239 \h </w:instrText>
          </w:r>
          <w:r>
            <w:fldChar w:fldCharType="separate"/>
          </w:r>
          <w:r>
            <w:t>86</w:t>
          </w:r>
          <w:r>
            <w:fldChar w:fldCharType="end"/>
          </w:r>
          <w:r>
            <w:fldChar w:fldCharType="end"/>
          </w:r>
        </w:p>
        <w:p w14:paraId="791116A1">
          <w:pPr>
            <w:pStyle w:val="17"/>
            <w:tabs>
              <w:tab w:val="right" w:leader="dot" w:pos="9026"/>
            </w:tabs>
          </w:pPr>
          <w:r>
            <w:fldChar w:fldCharType="begin"/>
          </w:r>
          <w:r>
            <w:instrText xml:space="preserve"> HYPERLINK \l _Toc1473475294 </w:instrText>
          </w:r>
          <w:r>
            <w:fldChar w:fldCharType="separate"/>
          </w:r>
          <w:r>
            <w:rPr>
              <w:rFonts w:ascii="Times New Roman" w:hAnsi="Times New Roman" w:eastAsia="Times New Roman" w:cs="Times New Roman"/>
              <w:bCs/>
              <w:szCs w:val="24"/>
            </w:rPr>
            <w:t>9.3 Taskinator vs. Linear</w:t>
          </w:r>
          <w:r>
            <w:tab/>
          </w:r>
          <w:r>
            <w:fldChar w:fldCharType="begin"/>
          </w:r>
          <w:r>
            <w:instrText xml:space="preserve"> PAGEREF _Toc1473475294 \h </w:instrText>
          </w:r>
          <w:r>
            <w:fldChar w:fldCharType="separate"/>
          </w:r>
          <w:r>
            <w:t>86</w:t>
          </w:r>
          <w:r>
            <w:fldChar w:fldCharType="end"/>
          </w:r>
          <w:r>
            <w:fldChar w:fldCharType="end"/>
          </w:r>
        </w:p>
        <w:p w14:paraId="63100AC8">
          <w:pPr>
            <w:pStyle w:val="16"/>
            <w:tabs>
              <w:tab w:val="right" w:leader="dot" w:pos="9026"/>
            </w:tabs>
          </w:pPr>
          <w:r>
            <w:fldChar w:fldCharType="begin"/>
          </w:r>
          <w:r>
            <w:instrText xml:space="preserve"> HYPERLINK \l _Toc2065332701 </w:instrText>
          </w:r>
          <w:r>
            <w:fldChar w:fldCharType="separate"/>
          </w:r>
          <w:r>
            <w:rPr>
              <w:rFonts w:ascii="Times New Roman" w:hAnsi="Times New Roman" w:eastAsia="Times New Roman" w:cs="Times New Roman"/>
              <w:bCs/>
              <w:szCs w:val="28"/>
            </w:rPr>
            <w:t>10. FRONTEND ENGINEERING AND UX OPTIMIZATION</w:t>
          </w:r>
          <w:r>
            <w:tab/>
          </w:r>
          <w:r>
            <w:fldChar w:fldCharType="begin"/>
          </w:r>
          <w:r>
            <w:instrText xml:space="preserve"> PAGEREF _Toc2065332701 \h </w:instrText>
          </w:r>
          <w:r>
            <w:fldChar w:fldCharType="separate"/>
          </w:r>
          <w:r>
            <w:t>87</w:t>
          </w:r>
          <w:r>
            <w:fldChar w:fldCharType="end"/>
          </w:r>
          <w:r>
            <w:fldChar w:fldCharType="end"/>
          </w:r>
        </w:p>
        <w:p w14:paraId="7957FF65">
          <w:pPr>
            <w:pStyle w:val="17"/>
            <w:tabs>
              <w:tab w:val="right" w:leader="dot" w:pos="9026"/>
            </w:tabs>
          </w:pPr>
          <w:r>
            <w:fldChar w:fldCharType="begin"/>
          </w:r>
          <w:r>
            <w:instrText xml:space="preserve"> HYPERLINK \l _Toc121035599 </w:instrText>
          </w:r>
          <w:r>
            <w:fldChar w:fldCharType="separate"/>
          </w:r>
          <w:r>
            <w:rPr>
              <w:rFonts w:ascii="Times New Roman" w:hAnsi="Times New Roman" w:eastAsia="Times New Roman" w:cs="Times New Roman"/>
              <w:bCs/>
              <w:szCs w:val="24"/>
            </w:rPr>
            <w:t>10.1 React 18 Concurrent Rendering</w:t>
          </w:r>
          <w:r>
            <w:tab/>
          </w:r>
          <w:r>
            <w:fldChar w:fldCharType="begin"/>
          </w:r>
          <w:r>
            <w:instrText xml:space="preserve"> PAGEREF _Toc121035599 \h </w:instrText>
          </w:r>
          <w:r>
            <w:fldChar w:fldCharType="separate"/>
          </w:r>
          <w:r>
            <w:t>87</w:t>
          </w:r>
          <w:r>
            <w:fldChar w:fldCharType="end"/>
          </w:r>
          <w:r>
            <w:fldChar w:fldCharType="end"/>
          </w:r>
        </w:p>
        <w:p w14:paraId="64A5DED2">
          <w:pPr>
            <w:pStyle w:val="17"/>
            <w:tabs>
              <w:tab w:val="right" w:leader="dot" w:pos="9026"/>
            </w:tabs>
          </w:pPr>
          <w:r>
            <w:fldChar w:fldCharType="begin"/>
          </w:r>
          <w:r>
            <w:instrText xml:space="preserve"> HYPERLINK \l _Toc578298684 </w:instrText>
          </w:r>
          <w:r>
            <w:fldChar w:fldCharType="separate"/>
          </w:r>
          <w:r>
            <w:rPr>
              <w:rFonts w:ascii="Times New Roman" w:hAnsi="Times New Roman" w:eastAsia="Times New Roman" w:cs="Times New Roman"/>
              <w:bCs/>
              <w:szCs w:val="24"/>
            </w:rPr>
            <w:t>10.2 D3.js Force-Directed Graph Optimization</w:t>
          </w:r>
          <w:r>
            <w:tab/>
          </w:r>
          <w:r>
            <w:fldChar w:fldCharType="begin"/>
          </w:r>
          <w:r>
            <w:instrText xml:space="preserve"> PAGEREF _Toc578298684 \h </w:instrText>
          </w:r>
          <w:r>
            <w:fldChar w:fldCharType="separate"/>
          </w:r>
          <w:r>
            <w:t>87</w:t>
          </w:r>
          <w:r>
            <w:fldChar w:fldCharType="end"/>
          </w:r>
          <w:r>
            <w:fldChar w:fldCharType="end"/>
          </w:r>
        </w:p>
        <w:p w14:paraId="5804C11C">
          <w:pPr>
            <w:pStyle w:val="17"/>
            <w:tabs>
              <w:tab w:val="right" w:leader="dot" w:pos="9026"/>
            </w:tabs>
          </w:pPr>
          <w:r>
            <w:fldChar w:fldCharType="begin"/>
          </w:r>
          <w:r>
            <w:instrText xml:space="preserve"> HYPERLINK \l _Toc2102479313 </w:instrText>
          </w:r>
          <w:r>
            <w:fldChar w:fldCharType="separate"/>
          </w:r>
          <w:r>
            <w:rPr>
              <w:rFonts w:ascii="Times New Roman" w:hAnsi="Times New Roman" w:eastAsia="Times New Roman" w:cs="Times New Roman"/>
              <w:bCs/>
              <w:szCs w:val="24"/>
            </w:rPr>
            <w:t>10.3 Apollo Client Cache Internals</w:t>
          </w:r>
          <w:r>
            <w:tab/>
          </w:r>
          <w:r>
            <w:fldChar w:fldCharType="begin"/>
          </w:r>
          <w:r>
            <w:instrText xml:space="preserve"> PAGEREF _Toc2102479313 \h </w:instrText>
          </w:r>
          <w:r>
            <w:fldChar w:fldCharType="separate"/>
          </w:r>
          <w:r>
            <w:t>87</w:t>
          </w:r>
          <w:r>
            <w:fldChar w:fldCharType="end"/>
          </w:r>
          <w:r>
            <w:fldChar w:fldCharType="end"/>
          </w:r>
        </w:p>
        <w:p w14:paraId="73402B8D">
          <w:pPr>
            <w:pStyle w:val="18"/>
            <w:tabs>
              <w:tab w:val="right" w:leader="dot" w:pos="9026"/>
            </w:tabs>
          </w:pPr>
          <w:r>
            <w:fldChar w:fldCharType="begin"/>
          </w:r>
          <w:r>
            <w:instrText xml:space="preserve"> HYPERLINK \l _Toc1673885853 </w:instrText>
          </w:r>
          <w:r>
            <w:fldChar w:fldCharType="separate"/>
          </w:r>
          <w:r>
            <w:rPr>
              <w:rFonts w:ascii="Times New Roman" w:hAnsi="Times New Roman" w:eastAsia="Times New Roman" w:cs="Times New Roman"/>
              <w:bCs/>
              <w:szCs w:val="22"/>
            </w:rPr>
            <w:t>10.3.1 Optimistic UI Updates</w:t>
          </w:r>
          <w:r>
            <w:tab/>
          </w:r>
          <w:r>
            <w:fldChar w:fldCharType="begin"/>
          </w:r>
          <w:r>
            <w:instrText xml:space="preserve"> PAGEREF _Toc1673885853 \h </w:instrText>
          </w:r>
          <w:r>
            <w:fldChar w:fldCharType="separate"/>
          </w:r>
          <w:r>
            <w:t>87</w:t>
          </w:r>
          <w:r>
            <w:fldChar w:fldCharType="end"/>
          </w:r>
          <w:r>
            <w:fldChar w:fldCharType="end"/>
          </w:r>
        </w:p>
        <w:p w14:paraId="54BD0117">
          <w:pPr>
            <w:pStyle w:val="16"/>
            <w:tabs>
              <w:tab w:val="right" w:leader="dot" w:pos="9026"/>
            </w:tabs>
          </w:pPr>
          <w:r>
            <w:fldChar w:fldCharType="begin"/>
          </w:r>
          <w:r>
            <w:instrText xml:space="preserve"> HYPERLINK \l _Toc963755671 </w:instrText>
          </w:r>
          <w:r>
            <w:fldChar w:fldCharType="separate"/>
          </w:r>
          <w:r>
            <w:rPr>
              <w:rFonts w:ascii="Times New Roman" w:hAnsi="Times New Roman" w:eastAsia="Times New Roman" w:cs="Times New Roman"/>
              <w:bCs/>
              <w:szCs w:val="28"/>
            </w:rPr>
            <w:t>REFERENCES</w:t>
          </w:r>
          <w:r>
            <w:tab/>
          </w:r>
          <w:r>
            <w:fldChar w:fldCharType="begin"/>
          </w:r>
          <w:r>
            <w:instrText xml:space="preserve"> PAGEREF _Toc963755671 \h </w:instrText>
          </w:r>
          <w:r>
            <w:fldChar w:fldCharType="separate"/>
          </w:r>
          <w:r>
            <w:t>88</w:t>
          </w:r>
          <w:r>
            <w:fldChar w:fldCharType="end"/>
          </w:r>
          <w:r>
            <w:fldChar w:fldCharType="end"/>
          </w:r>
        </w:p>
        <w:p w14:paraId="7B66987C">
          <w:pPr>
            <w:pStyle w:val="16"/>
            <w:tabs>
              <w:tab w:val="right" w:leader="dot" w:pos="9026"/>
            </w:tabs>
          </w:pPr>
          <w:r>
            <w:fldChar w:fldCharType="begin"/>
          </w:r>
          <w:r>
            <w:instrText xml:space="preserve"> HYPERLINK \l _Toc1519896823 </w:instrText>
          </w:r>
          <w:r>
            <w:fldChar w:fldCharType="separate"/>
          </w:r>
          <w:r>
            <w:rPr>
              <w:rFonts w:ascii="Times New Roman" w:hAnsi="Times New Roman" w:eastAsia="Times New Roman" w:cs="Times New Roman"/>
              <w:bCs/>
              <w:szCs w:val="28"/>
            </w:rPr>
            <w:t>APPENDICES</w:t>
          </w:r>
          <w:r>
            <w:tab/>
          </w:r>
          <w:r>
            <w:fldChar w:fldCharType="begin"/>
          </w:r>
          <w:r>
            <w:instrText xml:space="preserve"> PAGEREF _Toc1519896823 \h </w:instrText>
          </w:r>
          <w:r>
            <w:fldChar w:fldCharType="separate"/>
          </w:r>
          <w:r>
            <w:t>89</w:t>
          </w:r>
          <w:r>
            <w:fldChar w:fldCharType="end"/>
          </w:r>
          <w:r>
            <w:fldChar w:fldCharType="end"/>
          </w:r>
        </w:p>
        <w:p w14:paraId="542F7D9A">
          <w:pPr>
            <w:pStyle w:val="17"/>
            <w:tabs>
              <w:tab w:val="right" w:leader="dot" w:pos="9026"/>
            </w:tabs>
          </w:pPr>
          <w:r>
            <w:fldChar w:fldCharType="begin"/>
          </w:r>
          <w:r>
            <w:instrText xml:space="preserve"> HYPERLINK \l _Toc587923096 </w:instrText>
          </w:r>
          <w:r>
            <w:fldChar w:fldCharType="separate"/>
          </w:r>
          <w:r>
            <w:rPr>
              <w:rFonts w:ascii="Times New Roman" w:hAnsi="Times New Roman" w:eastAsia="Times New Roman" w:cs="Times New Roman"/>
              <w:bCs/>
              <w:szCs w:val="24"/>
            </w:rPr>
            <w:t>Appendix A: Glossary of Terms</w:t>
          </w:r>
          <w:r>
            <w:tab/>
          </w:r>
          <w:r>
            <w:fldChar w:fldCharType="begin"/>
          </w:r>
          <w:r>
            <w:instrText xml:space="preserve"> PAGEREF _Toc587923096 \h </w:instrText>
          </w:r>
          <w:r>
            <w:fldChar w:fldCharType="separate"/>
          </w:r>
          <w:r>
            <w:t>89</w:t>
          </w:r>
          <w:r>
            <w:fldChar w:fldCharType="end"/>
          </w:r>
          <w:r>
            <w:fldChar w:fldCharType="end"/>
          </w:r>
        </w:p>
        <w:p w14:paraId="41948228">
          <w:pPr>
            <w:pStyle w:val="17"/>
            <w:tabs>
              <w:tab w:val="right" w:leader="dot" w:pos="9026"/>
            </w:tabs>
          </w:pPr>
          <w:r>
            <w:fldChar w:fldCharType="begin"/>
          </w:r>
          <w:r>
            <w:instrText xml:space="preserve"> HYPERLINK \l _Toc651214625 </w:instrText>
          </w:r>
          <w:r>
            <w:fldChar w:fldCharType="separate"/>
          </w:r>
          <w:r>
            <w:rPr>
              <w:rFonts w:ascii="Times New Roman" w:hAnsi="Times New Roman" w:eastAsia="Times New Roman" w:cs="Times New Roman"/>
              <w:bCs/>
              <w:szCs w:val="24"/>
            </w:rPr>
            <w:t>Appendix B: Configuration Snippets</w:t>
          </w:r>
          <w:r>
            <w:tab/>
          </w:r>
          <w:r>
            <w:fldChar w:fldCharType="begin"/>
          </w:r>
          <w:r>
            <w:instrText xml:space="preserve"> PAGEREF _Toc651214625 \h </w:instrText>
          </w:r>
          <w:r>
            <w:fldChar w:fldCharType="separate"/>
          </w:r>
          <w:r>
            <w:t>89</w:t>
          </w:r>
          <w:r>
            <w:fldChar w:fldCharType="end"/>
          </w:r>
          <w:r>
            <w:fldChar w:fldCharType="end"/>
          </w:r>
        </w:p>
        <w:p w14:paraId="67B326D0">
          <w:r>
            <w:fldChar w:fldCharType="end"/>
          </w:r>
        </w:p>
      </w:sdtContent>
    </w:sdt>
    <w:p w14:paraId="415E3820">
      <w:r>
        <w:br w:type="page"/>
      </w:r>
    </w:p>
    <w:p w14:paraId="7F79CDF6">
      <w:pPr>
        <w:pStyle w:val="2"/>
        <w:pageBreakBefore/>
        <w:spacing w:before="360" w:after="240"/>
      </w:pPr>
      <w:bookmarkStart w:id="0" w:name="_Toc911420618"/>
      <w:r>
        <w:rPr>
          <w:rFonts w:ascii="Times New Roman" w:hAnsi="Times New Roman" w:eastAsia="Times New Roman" w:cs="Times New Roman"/>
          <w:b/>
          <w:bCs/>
          <w:sz w:val="28"/>
          <w:szCs w:val="28"/>
        </w:rPr>
        <w:t>1. INTRODUCTION</w:t>
      </w:r>
      <w:bookmarkEnd w:id="0"/>
    </w:p>
    <w:p w14:paraId="01D32892">
      <w:pPr>
        <w:pStyle w:val="3"/>
        <w:spacing w:before="280" w:after="180"/>
      </w:pPr>
      <w:bookmarkStart w:id="1" w:name="_Toc245472675"/>
      <w:r>
        <w:rPr>
          <w:rFonts w:ascii="Times New Roman" w:hAnsi="Times New Roman" w:eastAsia="Times New Roman" w:cs="Times New Roman"/>
          <w:b/>
          <w:bCs/>
          <w:sz w:val="24"/>
          <w:szCs w:val="24"/>
        </w:rPr>
        <w:t>1.1 Problem Definition in High-Scale Orchestration</w:t>
      </w:r>
      <w:bookmarkEnd w:id="1"/>
    </w:p>
    <w:p w14:paraId="02A8DD4E">
      <w:pPr>
        <w:spacing w:before="0" w:after="120"/>
        <w:jc w:val="both"/>
      </w:pPr>
      <w:r>
        <w:rPr>
          <w:rFonts w:ascii="Times New Roman" w:hAnsi="Times New Roman" w:eastAsia="Times New Roman" w:cs="Times New Roman"/>
          <w:sz w:val="22"/>
          <w:szCs w:val="22"/>
        </w:rPr>
        <w:t>As modern organizations scale their operations to meet the demands of a globalized economy, the requirements for project management and task orchestration have evolved from simple, flat to-do lists into highly complex, interconnected digital ecosystems. Contemporary enterprise projects are no longer linear sequences of activities; instead, they consist of massively nested hierarchies, strict multi-node dependency graphs, and multi-stage, cross-functional approval processes. To manage this systemic complexity efficiently, software orchestration tools must provide instantaneous visual feedback to stakeholders while simultaneously guaranteeing absolute data integrity and referential consistency across thousands of concurrent actors.</w:t>
      </w:r>
    </w:p>
    <w:p w14:paraId="6F2A88E0">
      <w:pPr>
        <w:spacing w:before="0" w:after="120"/>
        <w:jc w:val="both"/>
      </w:pPr>
      <w:r>
        <w:rPr>
          <w:rFonts w:ascii="Times New Roman" w:hAnsi="Times New Roman" w:eastAsia="Times New Roman" w:cs="Times New Roman"/>
          <w:sz w:val="22"/>
          <w:szCs w:val="22"/>
        </w:rPr>
        <w:t>The engineering of software applications capable of sustaining massive scale—specifically targeting upwards of 10,000 Requests Per Second (RPS)—presents a severe and multi-dimensional technical challenge. Traditional monolithic CRUD (Create, Read, Update, Delete) architectures, which rely on synchronous relational database transactions for all operational state changes, rapidly degrade under these conditions. In a purely synchronous environment, executing a complex business operation—such as the deletion of a high-level project node that possesses thousands of descendants, or the bulk assignment of members to a recursive workflow—forces the database engine to execute massive cascading updates. These operations require long-lived row-level or table-level locks, leading to a state of 'Write Amplification' where a single user action triggers a exponential sequence of internal database operations.</w:t>
      </w:r>
    </w:p>
    <w:p w14:paraId="1E6E3944">
      <w:pPr>
        <w:spacing w:before="0" w:after="120"/>
        <w:jc w:val="both"/>
      </w:pPr>
      <w:r>
        <w:rPr>
          <w:rFonts w:ascii="Times New Roman" w:hAnsi="Times New Roman" w:eastAsia="Times New Roman" w:cs="Times New Roman"/>
          <w:sz w:val="22"/>
          <w:szCs w:val="22"/>
        </w:rPr>
        <w:t>The consequence of this synchronous blocking is catastrophic at scale. Concurrent read and write operations from other users are queued behind these locks, leading to increased latency, transaction log saturation, and ultimately, system-wide timeout failures. This phenomenon is exacerbated in 'Collaborative' environments where the state of the system is in constant flux, and the cost of maintaining a consistent view across all distributed instances becomes the primary bottleneck.</w:t>
      </w:r>
    </w:p>
    <w:p w14:paraId="57ABE6BC">
      <w:pPr>
        <w:spacing w:before="0" w:after="120"/>
        <w:jc w:val="both"/>
      </w:pPr>
      <w:r>
        <w:rPr>
          <w:rFonts w:ascii="Times New Roman" w:hAnsi="Times New Roman" w:eastAsia="Times New Roman" w:cs="Times New Roman"/>
          <w:sz w:val="22"/>
          <w:szCs w:val="22"/>
        </w:rPr>
        <w:t>Furthermore, modern enterprise users demand a level of real-time interactivity that mimics local desktop applications. When a task status is transitioned by one user, every other stakeholder viewing the same project dashboard expects that update to reflect instantaneously on their screen without the cognitive friction of a manual page refresh. Implementing such real-time synchronization at an enterprise scale introduces the infamous 'Fan-Out Problem'. If 1,000 users are concurrently connected to a project, a single mutation event could theoretically require 1,000 outgoing network broadcasts. Without a targeted routing strategy, this 'Event Storm' saturates the internal network backbone and overwhelms end-user devices with irrelevant or duplicate data payloads, leading to a degraded user experience and increased infrastructure costs.</w:t>
      </w:r>
    </w:p>
    <w:p w14:paraId="745759DE">
      <w:pPr>
        <w:spacing w:before="0" w:after="120"/>
        <w:jc w:val="both"/>
      </w:pPr>
      <w:r>
        <w:rPr>
          <w:rFonts w:ascii="Times New Roman" w:hAnsi="Times New Roman" w:eastAsia="Times New Roman" w:cs="Times New Roman"/>
          <w:sz w:val="22"/>
          <w:szCs w:val="22"/>
        </w:rPr>
        <w:t>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the execution thread until the state change is globally committed. However, under extreme throughput requirements, prioritizing Strong Consistency inevitably sacrifices Availability, as the system becomes unresponsive during high-contention periods. There is, therefore, a fundamental architectural need to transition towards models of 'Eventual Consistency' and 'Asynchronous Persistence' to maintain high availability without compromising the underlying data durability.</w:t>
      </w:r>
    </w:p>
    <w:p w14:paraId="008F221E">
      <w:pPr>
        <w:spacing w:before="0" w:after="120"/>
        <w:jc w:val="both"/>
      </w:pPr>
      <w:r>
        <w:rPr>
          <w:rFonts w:ascii="Times New Roman" w:hAnsi="Times New Roman" w:eastAsia="Times New Roman" w:cs="Times New Roman"/>
          <w:sz w:val="22"/>
          <w:szCs w:val="22"/>
        </w:rPr>
        <w:t>The core problem addressed in this thesis is the design, implementation, and rigorous evaluation of a high-throughput, event-driven task orchestration engine. This engine must mitigate database write amplification through intelligent batching, prevent distributed race conditions through optimistic concurrency controls, and provide highly targeted real-time updates through a zero-fan-out routing architecture—all while maintaining a sub-50ms response time for primary user interactions.</w:t>
      </w:r>
    </w:p>
    <w:p w14:paraId="50E5C83E">
      <w:pPr>
        <w:pStyle w:val="3"/>
        <w:spacing w:before="280" w:after="180"/>
      </w:pPr>
      <w:bookmarkStart w:id="2" w:name="_Toc343162838"/>
      <w:r>
        <w:rPr>
          <w:rFonts w:ascii="Times New Roman" w:hAnsi="Times New Roman" w:eastAsia="Times New Roman" w:cs="Times New Roman"/>
          <w:b/>
          <w:bCs/>
          <w:sz w:val="24"/>
          <w:szCs w:val="24"/>
        </w:rPr>
        <w:t>1.2 Project Overview and Objectives</w:t>
      </w:r>
      <w:bookmarkEnd w:id="2"/>
    </w:p>
    <w:p w14:paraId="60324B00">
      <w:pPr>
        <w:spacing w:before="0" w:after="120"/>
        <w:jc w:val="both"/>
      </w:pPr>
      <w:r>
        <w:rPr>
          <w:rFonts w:ascii="Times New Roman" w:hAnsi="Times New Roman" w:eastAsia="Times New Roman" w:cs="Times New Roman"/>
          <w:sz w:val="22"/>
          <w:szCs w:val="22"/>
        </w:rPr>
        <w:t>The primary objective of this research is to design and implement 'Taskinator', a full-stack project orchestration platform engineered from the ground up to achieve extreme throughput and zero-loss event processing. Unlike traditional project management tools that are built on top of generic CRUD frameworks, Taskinator is constructed around a specialized event-driven core that decouples the act of data persistence from the processing of its associated side-effects.</w:t>
      </w:r>
    </w:p>
    <w:p w14:paraId="0B52E522">
      <w:pPr>
        <w:spacing w:before="0" w:after="120"/>
        <w:jc w:val="both"/>
      </w:pPr>
      <w:r>
        <w:rPr>
          <w:rFonts w:ascii="Times New Roman" w:hAnsi="Times New Roman" w:eastAsia="Times New Roman" w:cs="Times New Roman"/>
          <w:sz w:val="22"/>
          <w:szCs w:val="22"/>
        </w:rPr>
        <w:t>Taskinator fundamentally prioritizes 'Availability' and 'Partition Tolerance' (the AP side of the CAP theorem) to ensure that the platform remains responsive even under conditions of extreme network jitter or storage layer saturation. By deliberately transitioning from immediate 'Strong Consistency' to a model of 'Eventual Consistency' for non-critical aggregate data, the system achieves a massive throughput capability of 10,000 RPS on modest infrastructure hardware.</w:t>
      </w:r>
    </w:p>
    <w:p w14:paraId="074E84E9">
      <w:pPr>
        <w:spacing w:before="0" w:after="120"/>
        <w:jc w:val="both"/>
      </w:pPr>
      <w:r>
        <w:rPr>
          <w:rFonts w:ascii="Times New Roman" w:hAnsi="Times New Roman" w:eastAsia="Times New Roman" w:cs="Times New Roman"/>
          <w:sz w:val="22"/>
          <w:szCs w:val="22"/>
        </w:rPr>
        <w:t>The technical objectives and architectural milestones achieved in this project include:</w:t>
      </w:r>
    </w:p>
    <w:p w14:paraId="5C6B37AD">
      <w:pPr>
        <w:pStyle w:val="21"/>
        <w:numPr>
          <w:ilvl w:val="0"/>
          <w:numId w:val="1"/>
        </w:numPr>
        <w:spacing w:before="0" w:after="80"/>
      </w:pPr>
      <w:r>
        <w:rPr>
          <w:rFonts w:ascii="Times New Roman" w:hAnsi="Times New Roman" w:eastAsia="Times New Roman" w:cs="Times New Roman"/>
          <w:b/>
          <w:bCs/>
          <w:i w:val="0"/>
          <w:iCs w:val="0"/>
          <w:sz w:val="22"/>
          <w:szCs w:val="22"/>
        </w:rPr>
        <w:t xml:space="preserve">Highly Optimized Hierarchical Modeling: </w:t>
      </w:r>
      <w:r>
        <w:rPr>
          <w:rFonts w:ascii="Times New Roman" w:hAnsi="Times New Roman" w:eastAsia="Times New Roman" w:cs="Times New Roman"/>
          <w:b w:val="0"/>
          <w:bCs w:val="0"/>
          <w:i w:val="0"/>
          <w:iCs w:val="0"/>
          <w:sz w:val="22"/>
          <w:szCs w:val="22"/>
        </w:rPr>
        <w:t>Implementing a custom Closure Table pattern for project and team hierarchies. This ensures that permission checks, member inheritance, and bulk data migrations execute with O(1) or O(Log N) complexity, avoiding the performance pitfalls of recursive SQL queries at runtime.</w:t>
      </w:r>
    </w:p>
    <w:p w14:paraId="35B8A9EA">
      <w:pPr>
        <w:pStyle w:val="21"/>
        <w:numPr>
          <w:ilvl w:val="0"/>
          <w:numId w:val="1"/>
        </w:numPr>
        <w:spacing w:before="0" w:after="80"/>
      </w:pPr>
      <w:r>
        <w:rPr>
          <w:rFonts w:ascii="Times New Roman" w:hAnsi="Times New Roman" w:eastAsia="Times New Roman" w:cs="Times New Roman"/>
          <w:b/>
          <w:bCs/>
          <w:i w:val="0"/>
          <w:iCs w:val="0"/>
          <w:sz w:val="22"/>
          <w:szCs w:val="22"/>
        </w:rPr>
        <w:t xml:space="preserve">Reactive Task Graph Engine: </w:t>
      </w:r>
      <w:r>
        <w:rPr>
          <w:rFonts w:ascii="Times New Roman" w:hAnsi="Times New Roman" w:eastAsia="Times New Roman" w:cs="Times New Roman"/>
          <w:b w:val="0"/>
          <w:bCs w:val="0"/>
          <w:i w:val="0"/>
          <w:iCs w:val="0"/>
          <w:sz w:val="22"/>
          <w:szCs w:val="22"/>
        </w:rPr>
        <w:t>Developing a high-performance, SVG-based Task Graph visualization using D3.js and React. This engine provides users with an intuitive, interactive canvas to navigate and manipulate complex DAG (Directed Acyclic Graph) structures, with support for real-time dependency highlighting and path discovery.</w:t>
      </w:r>
    </w:p>
    <w:p w14:paraId="6E432497">
      <w:pPr>
        <w:pStyle w:val="21"/>
        <w:numPr>
          <w:ilvl w:val="0"/>
          <w:numId w:val="1"/>
        </w:numPr>
        <w:spacing w:before="0" w:after="80"/>
      </w:pPr>
      <w:r>
        <w:rPr>
          <w:rFonts w:ascii="Times New Roman" w:hAnsi="Times New Roman" w:eastAsia="Times New Roman" w:cs="Times New Roman"/>
          <w:b/>
          <w:bCs/>
          <w:i w:val="0"/>
          <w:iCs w:val="0"/>
          <w:sz w:val="22"/>
          <w:szCs w:val="22"/>
        </w:rPr>
        <w:t xml:space="preserve">Transactional Outbox and Event-Driven Asynchrony: </w:t>
      </w:r>
      <w:r>
        <w:rPr>
          <w:rFonts w:ascii="Times New Roman" w:hAnsi="Times New Roman" w:eastAsia="Times New Roman" w:cs="Times New Roman"/>
          <w:b w:val="0"/>
          <w:bCs w:val="0"/>
          <w:i w:val="0"/>
          <w:iCs w:val="0"/>
          <w:sz w:val="22"/>
          <w:szCs w:val="22"/>
        </w:rPr>
        <w:t>The integration of the 'Transactional Outbox' pattern using PostgreSQL wCTE (Write Common Table Expressions). This guarantees the atomic persistence of business state and its corresponding event notification, ensuring that the system's asynchronous background workers—such as the Smart Aggregator and Reachability Processor—always operate on a consistent and authoritative event log.</w:t>
      </w:r>
    </w:p>
    <w:p w14:paraId="70F102D7">
      <w:pPr>
        <w:pStyle w:val="21"/>
        <w:numPr>
          <w:ilvl w:val="0"/>
          <w:numId w:val="1"/>
        </w:numPr>
        <w:spacing w:before="0" w:after="80"/>
      </w:pPr>
      <w:r>
        <w:rPr>
          <w:rFonts w:ascii="Times New Roman" w:hAnsi="Times New Roman" w:eastAsia="Times New Roman" w:cs="Times New Roman"/>
          <w:b/>
          <w:bCs/>
          <w:i w:val="0"/>
          <w:iCs w:val="0"/>
          <w:sz w:val="22"/>
          <w:szCs w:val="22"/>
        </w:rPr>
        <w:t xml:space="preserve">Zero-Fan-Out Real-Time Synchronization: </w:t>
      </w:r>
      <w:r>
        <w:rPr>
          <w:rFonts w:ascii="Times New Roman" w:hAnsi="Times New Roman" w:eastAsia="Times New Roman" w:cs="Times New Roman"/>
          <w:b w:val="0"/>
          <w:bCs w:val="0"/>
          <w:i w:val="0"/>
          <w:iCs w:val="0"/>
          <w:sz w:val="22"/>
          <w:szCs w:val="22"/>
        </w:rPr>
        <w:t>The implementation of a targeted real-time routing layer using Redis Pub/Sub and Server-Sent Events (SSE). By maintaining an ephemeral mapping of active project IDs to specific server instances, the system achieves 'targeted delivery', where updates are only transmitted to relevant stakeholders, minimizing network overhead.</w:t>
      </w:r>
    </w:p>
    <w:p w14:paraId="0DE2B88E">
      <w:pPr>
        <w:pStyle w:val="21"/>
        <w:numPr>
          <w:ilvl w:val="0"/>
          <w:numId w:val="1"/>
        </w:numPr>
        <w:spacing w:before="0" w:after="80"/>
      </w:pPr>
      <w:r>
        <w:rPr>
          <w:rFonts w:ascii="Times New Roman" w:hAnsi="Times New Roman" w:eastAsia="Times New Roman" w:cs="Times New Roman"/>
          <w:b/>
          <w:bCs/>
          <w:i w:val="0"/>
          <w:iCs w:val="0"/>
          <w:sz w:val="22"/>
          <w:szCs w:val="22"/>
        </w:rPr>
        <w:t xml:space="preserve">Atomic Rule-Based Automation: </w:t>
      </w:r>
      <w:r>
        <w:rPr>
          <w:rFonts w:ascii="Times New Roman" w:hAnsi="Times New Roman" w:eastAsia="Times New Roman" w:cs="Times New Roman"/>
          <w:b w:val="0"/>
          <w:bCs w:val="0"/>
          <w:i w:val="0"/>
          <w:iCs w:val="0"/>
          <w:sz w:val="22"/>
          <w:szCs w:val="22"/>
        </w:rPr>
        <w:t>A deterministic 'Trigger and Cleanup' engine that reacts to domain events in real-time. This includes 'Safety-Gated' recursion control to prevent infinite automation loops while enforcing complex business rules, such as automatic parent task completion based on child state.</w:t>
      </w:r>
    </w:p>
    <w:p w14:paraId="3C514930">
      <w:pPr>
        <w:pStyle w:val="3"/>
        <w:spacing w:before="280" w:after="180"/>
      </w:pPr>
      <w:bookmarkStart w:id="3" w:name="_Toc1544226071"/>
      <w:r>
        <w:rPr>
          <w:rFonts w:ascii="Times New Roman" w:hAnsi="Times New Roman" w:eastAsia="Times New Roman" w:cs="Times New Roman"/>
          <w:b/>
          <w:bCs/>
          <w:sz w:val="24"/>
          <w:szCs w:val="24"/>
        </w:rPr>
        <w:t>1.3 Hardware Specification</w:t>
      </w:r>
      <w:bookmarkEnd w:id="3"/>
    </w:p>
    <w:p w14:paraId="750A4903">
      <w:pPr>
        <w:spacing w:before="0" w:after="120"/>
        <w:jc w:val="both"/>
      </w:pPr>
      <w:r>
        <w:rPr>
          <w:rFonts w:ascii="Times New Roman" w:hAnsi="Times New Roman" w:eastAsia="Times New Roman" w:cs="Times New Roman"/>
          <w:sz w:val="22"/>
          <w:szCs w:val="22"/>
        </w:rPr>
        <w:t>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14:paraId="53984110">
      <w:pPr>
        <w:pStyle w:val="21"/>
        <w:numPr>
          <w:ilvl w:val="0"/>
          <w:numId w:val="2"/>
        </w:numPr>
        <w:spacing w:before="0" w:after="80"/>
      </w:pPr>
      <w:r>
        <w:rPr>
          <w:rFonts w:ascii="Times New Roman" w:hAnsi="Times New Roman" w:eastAsia="Times New Roman" w:cs="Times New Roman"/>
          <w:b/>
          <w:bCs/>
          <w:i w:val="0"/>
          <w:iCs w:val="0"/>
          <w:sz w:val="22"/>
          <w:szCs w:val="22"/>
        </w:rPr>
        <w:t xml:space="preserve">Processor: </w:t>
      </w:r>
      <w:r>
        <w:rPr>
          <w:rFonts w:ascii="Times New Roman" w:hAnsi="Times New Roman" w:eastAsia="Times New Roman" w:cs="Times New Roman"/>
          <w:b w:val="0"/>
          <w:bCs w:val="0"/>
          <w:i w:val="0"/>
          <w:iCs w:val="0"/>
          <w:sz w:val="22"/>
          <w:szCs w:val="22"/>
        </w:rPr>
        <w:t>Apple Silicon (M-series ARM64 architecture). This processor provided exceptional multi-core efficiency, which proved critical for maximizing the parallel execution capabilities of the Node.js / Bun worker threads and managing the Docker container orchestration overhead.</w:t>
      </w:r>
    </w:p>
    <w:p w14:paraId="755B77FB">
      <w:pPr>
        <w:pStyle w:val="21"/>
        <w:numPr>
          <w:ilvl w:val="0"/>
          <w:numId w:val="2"/>
        </w:numPr>
        <w:spacing w:before="0" w:after="80"/>
      </w:pPr>
      <w:r>
        <w:rPr>
          <w:rFonts w:ascii="Times New Roman" w:hAnsi="Times New Roman" w:eastAsia="Times New Roman" w:cs="Times New Roman"/>
          <w:b/>
          <w:bCs/>
          <w:i w:val="0"/>
          <w:iCs w:val="0"/>
          <w:sz w:val="22"/>
          <w:szCs w:val="22"/>
        </w:rPr>
        <w:t xml:space="preserve">System Memory: </w:t>
      </w:r>
      <w:r>
        <w:rPr>
          <w:rFonts w:ascii="Times New Roman" w:hAnsi="Times New Roman" w:eastAsia="Times New Roman" w:cs="Times New Roman"/>
          <w:b w:val="0"/>
          <w:bCs w:val="0"/>
          <w:i w:val="0"/>
          <w:iCs w:val="0"/>
          <w:sz w:val="22"/>
          <w:szCs w:val="22"/>
        </w:rPr>
        <w:t>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14:paraId="51862767">
      <w:pPr>
        <w:pStyle w:val="21"/>
        <w:numPr>
          <w:ilvl w:val="0"/>
          <w:numId w:val="2"/>
        </w:numPr>
        <w:spacing w:before="0" w:after="80"/>
      </w:pPr>
      <w:r>
        <w:rPr>
          <w:rFonts w:ascii="Times New Roman" w:hAnsi="Times New Roman" w:eastAsia="Times New Roman" w:cs="Times New Roman"/>
          <w:b/>
          <w:bCs/>
          <w:i w:val="0"/>
          <w:iCs w:val="0"/>
          <w:sz w:val="22"/>
          <w:szCs w:val="22"/>
        </w:rPr>
        <w:t xml:space="preserve">Storage Layer: </w:t>
      </w:r>
      <w:r>
        <w:rPr>
          <w:rFonts w:ascii="Times New Roman" w:hAnsi="Times New Roman" w:eastAsia="Times New Roman" w:cs="Times New Roman"/>
          <w:b w:val="0"/>
          <w:bCs w:val="0"/>
          <w:i w:val="0"/>
          <w:iCs w:val="0"/>
          <w:sz w:val="22"/>
          <w:szCs w:val="22"/>
        </w:rPr>
        <w:t>512 GB NVMe Solid State Drive (SSD). The extremely low latency of the NVMe storage ensured rapid read/write speeds for the PostgreSQL persistence layer, fast commit logs for the Kafka broker, and accelerated compilation times for the TypeScript codebase.</w:t>
      </w:r>
    </w:p>
    <w:p w14:paraId="53651392">
      <w:pPr>
        <w:pStyle w:val="21"/>
        <w:numPr>
          <w:ilvl w:val="0"/>
          <w:numId w:val="2"/>
        </w:numPr>
        <w:spacing w:before="0" w:after="80"/>
      </w:pPr>
      <w:r>
        <w:rPr>
          <w:rFonts w:ascii="Times New Roman" w:hAnsi="Times New Roman" w:eastAsia="Times New Roman" w:cs="Times New Roman"/>
          <w:b/>
          <w:bCs/>
          <w:i w:val="0"/>
          <w:iCs w:val="0"/>
          <w:sz w:val="22"/>
          <w:szCs w:val="22"/>
        </w:rPr>
        <w:t xml:space="preserve">Network Interface: </w:t>
      </w:r>
      <w:r>
        <w:rPr>
          <w:rFonts w:ascii="Times New Roman" w:hAnsi="Times New Roman" w:eastAsia="Times New Roman" w:cs="Times New Roman"/>
          <w:b w:val="0"/>
          <w:bCs w:val="0"/>
          <w:i w:val="0"/>
          <w:iCs w:val="0"/>
          <w:sz w:val="22"/>
          <w:szCs w:val="22"/>
        </w:rPr>
        <w:t>A standard gigabit network interface capable of handling tens of thousands of local concurrent TCP connections during RPS stress testing without encountering port exhaustion or local loopback bottlenecks.</w:t>
      </w:r>
    </w:p>
    <w:p w14:paraId="0E9D64B7">
      <w:pPr>
        <w:spacing w:before="0" w:after="120"/>
        <w:jc w:val="both"/>
      </w:pPr>
      <w:r>
        <w:rPr>
          <w:rFonts w:ascii="Times New Roman" w:hAnsi="Times New Roman" w:eastAsia="Times New Roman" w:cs="Times New Roman"/>
          <w:sz w:val="22"/>
          <w:szCs w:val="22"/>
        </w:rPr>
        <w:t>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14:paraId="466D1ACC">
      <w:pPr>
        <w:pStyle w:val="3"/>
        <w:spacing w:before="280" w:after="180"/>
      </w:pPr>
      <w:bookmarkStart w:id="4" w:name="_Toc1467701302"/>
      <w:r>
        <w:rPr>
          <w:rFonts w:ascii="Times New Roman" w:hAnsi="Times New Roman" w:eastAsia="Times New Roman" w:cs="Times New Roman"/>
          <w:b/>
          <w:bCs/>
          <w:sz w:val="24"/>
          <w:szCs w:val="24"/>
        </w:rPr>
        <w:t>1.4 Software Specification</w:t>
      </w:r>
      <w:bookmarkEnd w:id="4"/>
    </w:p>
    <w:p w14:paraId="76F036D2">
      <w:pPr>
        <w:spacing w:before="0" w:after="120"/>
        <w:jc w:val="both"/>
      </w:pPr>
      <w:r>
        <w:rPr>
          <w:rFonts w:ascii="Times New Roman" w:hAnsi="Times New Roman" w:eastAsia="Times New Roman" w:cs="Times New Roman"/>
          <w:sz w:val="22"/>
          <w:szCs w:val="22"/>
        </w:rPr>
        <w:t>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14:paraId="206AB209">
      <w:pPr>
        <w:spacing w:before="160" w:after="100"/>
      </w:pPr>
      <w:r>
        <w:rPr>
          <w:rFonts w:ascii="Times New Roman" w:hAnsi="Times New Roman" w:eastAsia="Times New Roman" w:cs="Times New Roman"/>
          <w:b/>
          <w:bCs/>
          <w:sz w:val="22"/>
          <w:szCs w:val="22"/>
          <w:u w:val="single"/>
        </w:rPr>
        <w:t>Frontend Presentation Layer:</w:t>
      </w:r>
    </w:p>
    <w:p w14:paraId="17A0ABFE">
      <w:pPr>
        <w:pStyle w:val="21"/>
        <w:numPr>
          <w:ilvl w:val="0"/>
          <w:numId w:val="3"/>
        </w:numPr>
        <w:spacing w:before="0" w:after="80"/>
      </w:pPr>
      <w:r>
        <w:rPr>
          <w:rFonts w:ascii="Times New Roman" w:hAnsi="Times New Roman" w:eastAsia="Times New Roman" w:cs="Times New Roman"/>
          <w:b/>
          <w:bCs/>
          <w:i w:val="0"/>
          <w:iCs w:val="0"/>
          <w:sz w:val="22"/>
          <w:szCs w:val="22"/>
        </w:rPr>
        <w:t xml:space="preserve">Framework: </w:t>
      </w:r>
      <w:r>
        <w:rPr>
          <w:rFonts w:ascii="Times New Roman" w:hAnsi="Times New Roman" w:eastAsia="Times New Roman" w:cs="Times New Roman"/>
          <w:b w:val="0"/>
          <w:bCs w:val="0"/>
          <w:i w:val="0"/>
          <w:iCs w:val="0"/>
          <w:sz w:val="22"/>
          <w:szCs w:val="22"/>
        </w:rPr>
        <w:t>React 18 with strict TypeScript enforcement.</w:t>
      </w:r>
    </w:p>
    <w:p w14:paraId="72D047CB">
      <w:pPr>
        <w:pStyle w:val="21"/>
        <w:numPr>
          <w:ilvl w:val="0"/>
          <w:numId w:val="3"/>
        </w:numPr>
        <w:spacing w:before="0" w:after="80"/>
      </w:pPr>
      <w:r>
        <w:rPr>
          <w:rFonts w:ascii="Times New Roman" w:hAnsi="Times New Roman" w:eastAsia="Times New Roman" w:cs="Times New Roman"/>
          <w:b/>
          <w:bCs/>
          <w:i w:val="0"/>
          <w:iCs w:val="0"/>
          <w:sz w:val="22"/>
          <w:szCs w:val="22"/>
        </w:rPr>
        <w:t xml:space="preserve">State Management: </w:t>
      </w:r>
      <w:r>
        <w:rPr>
          <w:rFonts w:ascii="Times New Roman" w:hAnsi="Times New Roman" w:eastAsia="Times New Roman" w:cs="Times New Roman"/>
          <w:b w:val="0"/>
          <w:bCs w:val="0"/>
          <w:i w:val="0"/>
          <w:iCs w:val="0"/>
          <w:sz w:val="22"/>
          <w:szCs w:val="22"/>
        </w:rPr>
        <w:t>Apollo GraphQL Client (v3) utilizing normalized, in-memory caching to eliminate redundant network requests.</w:t>
      </w:r>
    </w:p>
    <w:p w14:paraId="74BAA05C">
      <w:pPr>
        <w:pStyle w:val="21"/>
        <w:numPr>
          <w:ilvl w:val="0"/>
          <w:numId w:val="3"/>
        </w:numPr>
        <w:spacing w:before="0" w:after="80"/>
      </w:pPr>
      <w:r>
        <w:rPr>
          <w:rFonts w:ascii="Times New Roman" w:hAnsi="Times New Roman" w:eastAsia="Times New Roman" w:cs="Times New Roman"/>
          <w:b/>
          <w:bCs/>
          <w:i w:val="0"/>
          <w:iCs w:val="0"/>
          <w:sz w:val="22"/>
          <w:szCs w:val="22"/>
        </w:rPr>
        <w:t xml:space="preserve">Data Visualization: </w:t>
      </w:r>
      <w:r>
        <w:rPr>
          <w:rFonts w:ascii="Times New Roman" w:hAnsi="Times New Roman" w:eastAsia="Times New Roman" w:cs="Times New Roman"/>
          <w:b w:val="0"/>
          <w:bCs w:val="0"/>
          <w:i w:val="0"/>
          <w:iCs w:val="0"/>
          <w:sz w:val="22"/>
          <w:szCs w:val="22"/>
        </w:rPr>
        <w:t>D3.js combined with custom SVG rendering logic to efficiently draw the interactive, dynamic Task Graph without triggering massive DOM reflows.</w:t>
      </w:r>
    </w:p>
    <w:p w14:paraId="5336605B">
      <w:pPr>
        <w:pStyle w:val="21"/>
        <w:numPr>
          <w:ilvl w:val="0"/>
          <w:numId w:val="3"/>
        </w:numPr>
        <w:spacing w:before="0" w:after="80"/>
      </w:pPr>
      <w:r>
        <w:rPr>
          <w:rFonts w:ascii="Times New Roman" w:hAnsi="Times New Roman" w:eastAsia="Times New Roman" w:cs="Times New Roman"/>
          <w:b/>
          <w:bCs/>
          <w:i w:val="0"/>
          <w:iCs w:val="0"/>
          <w:sz w:val="22"/>
          <w:szCs w:val="22"/>
        </w:rPr>
        <w:t xml:space="preserve">Build Tooling: </w:t>
      </w:r>
      <w:r>
        <w:rPr>
          <w:rFonts w:ascii="Times New Roman" w:hAnsi="Times New Roman" w:eastAsia="Times New Roman" w:cs="Times New Roman"/>
          <w:b w:val="0"/>
          <w:bCs w:val="0"/>
          <w:i w:val="0"/>
          <w:iCs w:val="0"/>
          <w:sz w:val="22"/>
          <w:szCs w:val="22"/>
        </w:rPr>
        <w:t>Vite, providing rapid Hot Module Replacement (HMR) during development and highly optimized, chunked production bundling.</w:t>
      </w:r>
    </w:p>
    <w:p w14:paraId="67239DDB">
      <w:pPr>
        <w:spacing w:before="160" w:after="100"/>
      </w:pPr>
      <w:r>
        <w:rPr>
          <w:rFonts w:ascii="Times New Roman" w:hAnsi="Times New Roman" w:eastAsia="Times New Roman" w:cs="Times New Roman"/>
          <w:b/>
          <w:bCs/>
          <w:sz w:val="22"/>
          <w:szCs w:val="22"/>
          <w:u w:val="single"/>
        </w:rPr>
        <w:t>Backend Application Layer:</w:t>
      </w:r>
    </w:p>
    <w:p w14:paraId="339751E7">
      <w:pPr>
        <w:pStyle w:val="21"/>
        <w:numPr>
          <w:ilvl w:val="0"/>
          <w:numId w:val="4"/>
        </w:numPr>
        <w:spacing w:before="0" w:after="80"/>
      </w:pPr>
      <w:r>
        <w:rPr>
          <w:rFonts w:ascii="Times New Roman" w:hAnsi="Times New Roman" w:eastAsia="Times New Roman" w:cs="Times New Roman"/>
          <w:b/>
          <w:bCs/>
          <w:i w:val="0"/>
          <w:iCs w:val="0"/>
          <w:sz w:val="22"/>
          <w:szCs w:val="22"/>
        </w:rPr>
        <w:t xml:space="preserve">Runtime Environment: </w:t>
      </w:r>
      <w:r>
        <w:rPr>
          <w:rFonts w:ascii="Times New Roman" w:hAnsi="Times New Roman" w:eastAsia="Times New Roman" w:cs="Times New Roman"/>
          <w:b w:val="0"/>
          <w:bCs w:val="0"/>
          <w:i w:val="0"/>
          <w:iCs w:val="0"/>
          <w:sz w:val="22"/>
          <w:szCs w:val="22"/>
        </w:rPr>
        <w:t>Node.js (v20+) and Bun. These runtimes leverage the V8 and JavaScriptCore engines respectively, exploiting the single-threaded event loop to handle massive concurrent I/O operations without the overhead of thread-per-request context switching.</w:t>
      </w:r>
    </w:p>
    <w:p w14:paraId="45546FCF">
      <w:pPr>
        <w:pStyle w:val="21"/>
        <w:numPr>
          <w:ilvl w:val="0"/>
          <w:numId w:val="4"/>
        </w:numPr>
        <w:spacing w:before="0" w:after="80"/>
      </w:pPr>
      <w:r>
        <w:rPr>
          <w:rFonts w:ascii="Times New Roman" w:hAnsi="Times New Roman" w:eastAsia="Times New Roman" w:cs="Times New Roman"/>
          <w:b/>
          <w:bCs/>
          <w:i w:val="0"/>
          <w:iCs w:val="0"/>
          <w:sz w:val="22"/>
          <w:szCs w:val="22"/>
        </w:rPr>
        <w:t xml:space="preserve">API Protocol: </w:t>
      </w:r>
      <w:r>
        <w:rPr>
          <w:rFonts w:ascii="Times New Roman" w:hAnsi="Times New Roman" w:eastAsia="Times New Roman" w:cs="Times New Roman"/>
          <w:b w:val="0"/>
          <w:bCs w:val="0"/>
          <w:i w:val="0"/>
          <w:iCs w:val="0"/>
          <w:sz w:val="22"/>
          <w:szCs w:val="22"/>
        </w:rPr>
        <w:t>GraphQL (Apollo Server). This allows the frontend to execute flexible, heavily typed data queries, effectively preventing over-fetching and under-fetching of hierarchical task data.</w:t>
      </w:r>
    </w:p>
    <w:p w14:paraId="4AC288F6">
      <w:pPr>
        <w:pStyle w:val="21"/>
        <w:numPr>
          <w:ilvl w:val="0"/>
          <w:numId w:val="4"/>
        </w:numPr>
        <w:spacing w:before="0" w:after="80"/>
      </w:pPr>
      <w:r>
        <w:rPr>
          <w:rFonts w:ascii="Times New Roman" w:hAnsi="Times New Roman" w:eastAsia="Times New Roman" w:cs="Times New Roman"/>
          <w:b/>
          <w:bCs/>
          <w:i w:val="0"/>
          <w:iCs w:val="0"/>
          <w:sz w:val="22"/>
          <w:szCs w:val="22"/>
        </w:rPr>
        <w:t xml:space="preserve">Programming Language: </w:t>
      </w:r>
      <w:r>
        <w:rPr>
          <w:rFonts w:ascii="Times New Roman" w:hAnsi="Times New Roman" w:eastAsia="Times New Roman" w:cs="Times New Roman"/>
          <w:b w:val="0"/>
          <w:bCs w:val="0"/>
          <w:i w:val="0"/>
          <w:iCs w:val="0"/>
          <w:sz w:val="22"/>
          <w:szCs w:val="22"/>
        </w:rPr>
        <w:t>TypeScript, utilized to enforce strict domain boundaries, DTO (Data Transfer Object) schemas, and compile-time safety across the entire monorepo.</w:t>
      </w:r>
    </w:p>
    <w:p w14:paraId="384A2091">
      <w:pPr>
        <w:pStyle w:val="21"/>
        <w:numPr>
          <w:ilvl w:val="0"/>
          <w:numId w:val="4"/>
        </w:numPr>
        <w:spacing w:before="0" w:after="80"/>
      </w:pPr>
      <w:r>
        <w:rPr>
          <w:rFonts w:ascii="Times New Roman" w:hAnsi="Times New Roman" w:eastAsia="Times New Roman" w:cs="Times New Roman"/>
          <w:b/>
          <w:bCs/>
          <w:i w:val="0"/>
          <w:iCs w:val="0"/>
          <w:sz w:val="22"/>
          <w:szCs w:val="22"/>
        </w:rPr>
        <w:t xml:space="preserve">Database Query Builder: </w:t>
      </w:r>
      <w:r>
        <w:rPr>
          <w:rFonts w:ascii="Times New Roman" w:hAnsi="Times New Roman" w:eastAsia="Times New Roman" w:cs="Times New Roman"/>
          <w:b w:val="0"/>
          <w:bCs w:val="0"/>
          <w:i w:val="0"/>
          <w:iCs w:val="0"/>
          <w:sz w:val="22"/>
          <w:szCs w:val="22"/>
        </w:rPr>
        <w:t>Kysely. A robust, type-safe SQL query builder that ensures compile-time safety for complex, multi-stage Common Table Expressions (CTEs), JSON aggregations, and complex lateral joins.</w:t>
      </w:r>
    </w:p>
    <w:p w14:paraId="7A365282">
      <w:pPr>
        <w:spacing w:before="160" w:after="100"/>
      </w:pPr>
      <w:r>
        <w:rPr>
          <w:rFonts w:ascii="Times New Roman" w:hAnsi="Times New Roman" w:eastAsia="Times New Roman" w:cs="Times New Roman"/>
          <w:b/>
          <w:bCs/>
          <w:sz w:val="22"/>
          <w:szCs w:val="22"/>
          <w:u w:val="single"/>
        </w:rPr>
        <w:t>Data Persistence and Infrastructure Layer:</w:t>
      </w:r>
    </w:p>
    <w:p w14:paraId="70401B85">
      <w:pPr>
        <w:pStyle w:val="21"/>
        <w:numPr>
          <w:ilvl w:val="0"/>
          <w:numId w:val="5"/>
        </w:numPr>
        <w:spacing w:before="0" w:after="80"/>
      </w:pPr>
      <w:r>
        <w:rPr>
          <w:rFonts w:ascii="Times New Roman" w:hAnsi="Times New Roman" w:eastAsia="Times New Roman" w:cs="Times New Roman"/>
          <w:b/>
          <w:bCs/>
          <w:i w:val="0"/>
          <w:iCs w:val="0"/>
          <w:sz w:val="22"/>
          <w:szCs w:val="22"/>
        </w:rPr>
        <w:t xml:space="preserve">Primary Relational Database: </w:t>
      </w:r>
      <w:r>
        <w:rPr>
          <w:rFonts w:ascii="Times New Roman" w:hAnsi="Times New Roman" w:eastAsia="Times New Roman" w:cs="Times New Roman"/>
          <w:b w:val="0"/>
          <w:bCs w:val="0"/>
          <w:i w:val="0"/>
          <w:iCs w:val="0"/>
          <w:sz w:val="22"/>
          <w:szCs w:val="22"/>
        </w:rPr>
        <w:t>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14:paraId="6110A7DD">
      <w:pPr>
        <w:pStyle w:val="21"/>
        <w:numPr>
          <w:ilvl w:val="0"/>
          <w:numId w:val="5"/>
        </w:numPr>
        <w:spacing w:before="0" w:after="80"/>
      </w:pPr>
      <w:r>
        <w:rPr>
          <w:rFonts w:ascii="Times New Roman" w:hAnsi="Times New Roman" w:eastAsia="Times New Roman" w:cs="Times New Roman"/>
          <w:b/>
          <w:bCs/>
          <w:i w:val="0"/>
          <w:iCs w:val="0"/>
          <w:sz w:val="22"/>
          <w:szCs w:val="22"/>
        </w:rPr>
        <w:t xml:space="preserve">Event Broker: </w:t>
      </w:r>
      <w:r>
        <w:rPr>
          <w:rFonts w:ascii="Times New Roman" w:hAnsi="Times New Roman" w:eastAsia="Times New Roman" w:cs="Times New Roman"/>
          <w:b w:val="0"/>
          <w:bCs w:val="0"/>
          <w:i w:val="0"/>
          <w:iCs w:val="0"/>
          <w:sz w:val="22"/>
          <w:szCs w:val="22"/>
        </w:rPr>
        <w:t>Apache Kafka. Acts as the durable, partitioned backbone of the Event-Driven Architecture. Kafka guarantees strict message ordering via Project ID partitioning keys, ensuring that causally related events are processed sequentially.</w:t>
      </w:r>
    </w:p>
    <w:p w14:paraId="14D3C64A">
      <w:pPr>
        <w:pStyle w:val="21"/>
        <w:numPr>
          <w:ilvl w:val="0"/>
          <w:numId w:val="5"/>
        </w:numPr>
        <w:spacing w:before="0" w:after="80"/>
      </w:pPr>
      <w:r>
        <w:rPr>
          <w:rFonts w:ascii="Times New Roman" w:hAnsi="Times New Roman" w:eastAsia="Times New Roman" w:cs="Times New Roman"/>
          <w:b/>
          <w:bCs/>
          <w:i w:val="0"/>
          <w:iCs w:val="0"/>
          <w:sz w:val="22"/>
          <w:szCs w:val="22"/>
        </w:rPr>
        <w:t xml:space="preserve">In-Memory Datastore: </w:t>
      </w:r>
      <w:r>
        <w:rPr>
          <w:rFonts w:ascii="Times New Roman" w:hAnsi="Times New Roman" w:eastAsia="Times New Roman" w:cs="Times New Roman"/>
          <w:b w:val="0"/>
          <w:bCs w:val="0"/>
          <w:i w:val="0"/>
          <w:iCs w:val="0"/>
          <w:sz w:val="22"/>
          <w:szCs w:val="22"/>
        </w:rPr>
        <w:t>Redis. Utilized purely for ephemeral operations and the zero-fan-out targeted routing of real-time Server-Sent Events (SSE) across distributed backend pods.</w:t>
      </w:r>
    </w:p>
    <w:p w14:paraId="4E28D147">
      <w:pPr>
        <w:spacing w:before="160" w:after="100"/>
      </w:pPr>
      <w:r>
        <w:rPr>
          <w:rFonts w:ascii="Times New Roman" w:hAnsi="Times New Roman" w:eastAsia="Times New Roman" w:cs="Times New Roman"/>
          <w:b/>
          <w:bCs/>
          <w:sz w:val="22"/>
          <w:szCs w:val="22"/>
          <w:u w:val="single"/>
        </w:rPr>
        <w:t>Visualization and Media Production:</w:t>
      </w:r>
    </w:p>
    <w:p w14:paraId="51FFE3DE">
      <w:pPr>
        <w:pStyle w:val="21"/>
        <w:numPr>
          <w:ilvl w:val="0"/>
          <w:numId w:val="6"/>
        </w:numPr>
        <w:spacing w:before="0" w:after="80"/>
      </w:pPr>
      <w:r>
        <w:rPr>
          <w:rFonts w:ascii="Times New Roman" w:hAnsi="Times New Roman" w:eastAsia="Times New Roman" w:cs="Times New Roman"/>
          <w:b/>
          <w:bCs/>
          <w:i w:val="0"/>
          <w:iCs w:val="0"/>
          <w:sz w:val="22"/>
          <w:szCs w:val="22"/>
        </w:rPr>
        <w:t xml:space="preserve">Architectural Animation: </w:t>
      </w:r>
      <w:r>
        <w:rPr>
          <w:rFonts w:ascii="Times New Roman" w:hAnsi="Times New Roman" w:eastAsia="Times New Roman" w:cs="Times New Roman"/>
          <w:b w:val="0"/>
          <w:bCs w:val="0"/>
          <w:i w:val="0"/>
          <w:iCs w:val="0"/>
          <w:sz w:val="22"/>
          <w:szCs w:val="22"/>
        </w:rPr>
        <w:t>Remotion. Used to programmatically generate the high-fidelity architectural presentations and video walk-throughs included with this thesis. Remotion allows for React-based animation of complex distributed system state transitions.</w:t>
      </w:r>
    </w:p>
    <w:p w14:paraId="728EBCAD">
      <w:pPr>
        <w:pStyle w:val="21"/>
        <w:numPr>
          <w:ilvl w:val="0"/>
          <w:numId w:val="6"/>
        </w:numPr>
        <w:spacing w:before="0" w:after="80"/>
      </w:pPr>
      <w:r>
        <w:rPr>
          <w:rFonts w:ascii="Times New Roman" w:hAnsi="Times New Roman" w:eastAsia="Times New Roman" w:cs="Times New Roman"/>
          <w:b/>
          <w:bCs/>
          <w:i w:val="0"/>
          <w:iCs w:val="0"/>
          <w:sz w:val="22"/>
          <w:szCs w:val="22"/>
        </w:rPr>
        <w:t xml:space="preserve">Diagramming: </w:t>
      </w:r>
      <w:r>
        <w:rPr>
          <w:rFonts w:ascii="Times New Roman" w:hAnsi="Times New Roman" w:eastAsia="Times New Roman" w:cs="Times New Roman"/>
          <w:b w:val="0"/>
          <w:bCs w:val="0"/>
          <w:i w:val="0"/>
          <w:iCs w:val="0"/>
          <w:sz w:val="22"/>
          <w:szCs w:val="22"/>
        </w:rPr>
        <w:t>Mermaid.js and Playwright. The architectural diagrams are authored in Mermaid markdown and programmatically rendered into high-resolution PNG assets using a custom Playwright-based conversion pipeline.</w:t>
      </w:r>
    </w:p>
    <w:p w14:paraId="113196AD">
      <w:pPr>
        <w:spacing w:before="160" w:after="100"/>
      </w:pPr>
      <w:r>
        <w:rPr>
          <w:rFonts w:ascii="Times New Roman" w:hAnsi="Times New Roman" w:eastAsia="Times New Roman" w:cs="Times New Roman"/>
          <w:b/>
          <w:bCs/>
          <w:sz w:val="22"/>
          <w:szCs w:val="22"/>
          <w:u w:val="single"/>
        </w:rPr>
        <w:t>Quality Assurance and Monitoring:</w:t>
      </w:r>
    </w:p>
    <w:p w14:paraId="37456ECA">
      <w:pPr>
        <w:pStyle w:val="21"/>
        <w:numPr>
          <w:ilvl w:val="0"/>
          <w:numId w:val="0"/>
        </w:numPr>
        <w:spacing w:before="0" w:after="80"/>
      </w:pPr>
      <w:r>
        <w:rPr>
          <w:rFonts w:ascii="Times New Roman" w:hAnsi="Times New Roman" w:eastAsia="Times New Roman" w:cs="Times New Roman"/>
          <w:b/>
          <w:bCs/>
          <w:i w:val="0"/>
          <w:iCs w:val="0"/>
          <w:sz w:val="22"/>
          <w:szCs w:val="22"/>
        </w:rPr>
        <w:t xml:space="preserve">End-to-End Testing: </w:t>
      </w:r>
      <w:r>
        <w:rPr>
          <w:rFonts w:ascii="Times New Roman" w:hAnsi="Times New Roman" w:eastAsia="Times New Roman" w:cs="Times New Roman"/>
          <w:b w:val="0"/>
          <w:bCs w:val="0"/>
          <w:i w:val="0"/>
          <w:iCs w:val="0"/>
          <w:sz w:val="22"/>
          <w:szCs w:val="22"/>
        </w:rPr>
        <w:t>Playwright. Used for automated, headless browser testing of the reactive task graph and real-time SSE updates across multiple concurrent user sessions.</w:t>
      </w:r>
    </w:p>
    <w:p w14:paraId="21ED9F58">
      <w:pPr>
        <w:pStyle w:val="21"/>
        <w:numPr>
          <w:ilvl w:val="0"/>
          <w:numId w:val="0"/>
        </w:numPr>
        <w:spacing w:before="0" w:after="80"/>
      </w:pPr>
      <w:r>
        <w:rPr>
          <w:rFonts w:ascii="Times New Roman" w:hAnsi="Times New Roman" w:eastAsia="Times New Roman" w:cs="Times New Roman"/>
          <w:b/>
          <w:bCs/>
          <w:i w:val="0"/>
          <w:iCs w:val="0"/>
          <w:sz w:val="22"/>
          <w:szCs w:val="22"/>
        </w:rPr>
        <w:t xml:space="preserve">Unit and Integration Testing: </w:t>
      </w:r>
      <w:r>
        <w:rPr>
          <w:rFonts w:ascii="Times New Roman" w:hAnsi="Times New Roman" w:eastAsia="Times New Roman" w:cs="Times New Roman"/>
          <w:b w:val="0"/>
          <w:bCs w:val="0"/>
          <w:i w:val="0"/>
          <w:iCs w:val="0"/>
          <w:sz w:val="22"/>
          <w:szCs w:val="22"/>
        </w:rPr>
        <w:t>Vitest. A high-performance testing framework that leverages Vite's transformation engine for extremely fast test execution during development.</w:t>
      </w:r>
    </w:p>
    <w:p w14:paraId="3CCA1D7F">
      <w:pPr>
        <w:pStyle w:val="21"/>
        <w:numPr>
          <w:ilvl w:val="0"/>
          <w:numId w:val="0"/>
        </w:numPr>
        <w:spacing w:before="0" w:after="80"/>
      </w:pPr>
      <w:r>
        <w:rPr>
          <w:rFonts w:ascii="Times New Roman" w:hAnsi="Times New Roman" w:eastAsia="Times New Roman" w:cs="Times New Roman"/>
          <w:b/>
          <w:bCs/>
          <w:i w:val="0"/>
          <w:iCs w:val="0"/>
          <w:sz w:val="22"/>
          <w:szCs w:val="22"/>
        </w:rPr>
        <w:t xml:space="preserve">Structured Logging: </w:t>
      </w:r>
      <w:r>
        <w:rPr>
          <w:rFonts w:ascii="Times New Roman" w:hAnsi="Times New Roman" w:eastAsia="Times New Roman" w:cs="Times New Roman"/>
          <w:b w:val="0"/>
          <w:bCs w:val="0"/>
          <w:i w:val="0"/>
          <w:iCs w:val="0"/>
          <w:sz w:val="22"/>
          <w:szCs w:val="22"/>
        </w:rPr>
        <w:t>Pino. A low-overhead Node.js logger used to capture high-velocity event traces and performance metrics without introducing significant I/O blocking.</w:t>
      </w:r>
    </w:p>
    <w:p w14:paraId="78B4607A">
      <w:pPr>
        <w:spacing w:before="0" w:after="120"/>
        <w:jc w:val="both"/>
      </w:pPr>
      <w:r>
        <w:rPr>
          <w:rFonts w:ascii="Times New Roman" w:hAnsi="Times New Roman" w:eastAsia="Times New Roman" w:cs="Times New Roman"/>
          <w:sz w:val="22"/>
          <w:szCs w:val="22"/>
        </w:rPr>
        <w:t>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14:paraId="486F62C1">
      <w:r>
        <w:br w:type="page"/>
      </w:r>
    </w:p>
    <w:p w14:paraId="303EE200">
      <w:pPr>
        <w:pStyle w:val="2"/>
        <w:pageBreakBefore/>
        <w:spacing w:before="360" w:after="240"/>
      </w:pPr>
      <w:bookmarkStart w:id="5" w:name="_Toc1658613272"/>
      <w:r>
        <w:rPr>
          <w:rFonts w:ascii="Times New Roman" w:hAnsi="Times New Roman" w:eastAsia="Times New Roman" w:cs="Times New Roman"/>
          <w:b/>
          <w:bCs/>
          <w:sz w:val="28"/>
          <w:szCs w:val="28"/>
        </w:rPr>
        <w:t>2. LITERATURE SURVEY</w:t>
      </w:r>
      <w:bookmarkEnd w:id="5"/>
    </w:p>
    <w:p w14:paraId="4D263D42">
      <w:pPr>
        <w:pStyle w:val="3"/>
        <w:spacing w:before="280" w:after="180"/>
      </w:pPr>
      <w:bookmarkStart w:id="6" w:name="_Toc1975524444"/>
      <w:r>
        <w:rPr>
          <w:rFonts w:ascii="Times New Roman" w:hAnsi="Times New Roman" w:eastAsia="Times New Roman" w:cs="Times New Roman"/>
          <w:b/>
          <w:bCs/>
          <w:sz w:val="24"/>
          <w:szCs w:val="24"/>
        </w:rPr>
        <w:t>2.1 Research Gaps in Workflow Orchestration</w:t>
      </w:r>
      <w:bookmarkEnd w:id="6"/>
    </w:p>
    <w:p w14:paraId="64DA489E">
      <w:pPr>
        <w:spacing w:before="0" w:after="120"/>
        <w:jc w:val="both"/>
      </w:pPr>
      <w:r>
        <w:rPr>
          <w:rFonts w:ascii="Times New Roman" w:hAnsi="Times New Roman" w:eastAsia="Times New Roman" w:cs="Times New Roman"/>
          <w:sz w:val="22"/>
          <w:szCs w:val="22"/>
        </w:rPr>
        <w:t>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14:paraId="70B1D59C">
      <w:pPr>
        <w:spacing w:before="160" w:after="100"/>
      </w:pPr>
      <w:r>
        <w:rPr>
          <w:rFonts w:ascii="Times New Roman" w:hAnsi="Times New Roman" w:eastAsia="Times New Roman" w:cs="Times New Roman"/>
          <w:b/>
          <w:bCs/>
          <w:sz w:val="22"/>
          <w:szCs w:val="22"/>
          <w:u w:val="single"/>
        </w:rPr>
        <w:t>1. Scalability Limitations in Hierarchical Data Models:</w:t>
      </w:r>
    </w:p>
    <w:p w14:paraId="401E122B">
      <w:pPr>
        <w:spacing w:before="0" w:after="120"/>
        <w:jc w:val="both"/>
      </w:pPr>
      <w:r>
        <w:rPr>
          <w:rFonts w:ascii="Times New Roman" w:hAnsi="Times New Roman" w:eastAsia="Times New Roman" w:cs="Times New Roman"/>
          <w:sz w:val="22"/>
          <w:szCs w:val="22"/>
        </w:rPr>
        <w:t>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14:paraId="21835F60">
      <w:pPr>
        <w:spacing w:before="0" w:after="120"/>
        <w:jc w:val="both"/>
      </w:pPr>
      <w:r>
        <w:rPr>
          <w:rFonts w:ascii="Times New Roman" w:hAnsi="Times New Roman" w:eastAsia="Times New Roman" w:cs="Times New Roman"/>
          <w:sz w:val="22"/>
          <w:szCs w:val="22"/>
        </w:rPr>
        <w:t>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14:paraId="0AD246E3">
      <w:pPr>
        <w:spacing w:before="160" w:after="100"/>
      </w:pPr>
      <w:r>
        <w:rPr>
          <w:rFonts w:ascii="Times New Roman" w:hAnsi="Times New Roman" w:eastAsia="Times New Roman" w:cs="Times New Roman"/>
          <w:b/>
          <w:bCs/>
          <w:sz w:val="22"/>
          <w:szCs w:val="22"/>
          <w:u w:val="single"/>
        </w:rPr>
        <w:t>2. The Thundering Herd Problem in Transactional Outboxes:</w:t>
      </w:r>
    </w:p>
    <w:p w14:paraId="3E1E1D48">
      <w:pPr>
        <w:spacing w:before="0" w:after="120"/>
        <w:jc w:val="both"/>
      </w:pPr>
      <w:r>
        <w:rPr>
          <w:rFonts w:ascii="Times New Roman" w:hAnsi="Times New Roman" w:eastAsia="Times New Roman" w:cs="Times New Roman"/>
          <w:sz w:val="22"/>
          <w:szCs w:val="22"/>
        </w:rPr>
        <w:t>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14:paraId="35BF8692">
      <w:pPr>
        <w:spacing w:before="0" w:after="120"/>
        <w:jc w:val="both"/>
      </w:pPr>
      <w:r>
        <w:rPr>
          <w:rFonts w:ascii="Times New Roman" w:hAnsi="Times New Roman" w:eastAsia="Times New Roman" w:cs="Times New Roman"/>
          <w:sz w:val="22"/>
          <w:szCs w:val="22"/>
        </w:rPr>
        <w:t>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14:paraId="1D203749">
      <w:pPr>
        <w:spacing w:before="160" w:after="100"/>
      </w:pPr>
      <w:r>
        <w:rPr>
          <w:rFonts w:ascii="Times New Roman" w:hAnsi="Times New Roman" w:eastAsia="Times New Roman" w:cs="Times New Roman"/>
          <w:b/>
          <w:bCs/>
          <w:sz w:val="22"/>
          <w:szCs w:val="22"/>
          <w:u w:val="single"/>
        </w:rPr>
        <w:t>3. Write Amplification from Cascading Deletions:</w:t>
      </w:r>
    </w:p>
    <w:p w14:paraId="5B6CCE19">
      <w:pPr>
        <w:spacing w:before="0" w:after="120"/>
        <w:jc w:val="both"/>
      </w:pPr>
      <w:r>
        <w:rPr>
          <w:rFonts w:ascii="Times New Roman" w:hAnsi="Times New Roman" w:eastAsia="Times New Roman" w:cs="Times New Roman"/>
          <w:sz w:val="22"/>
          <w:szCs w:val="22"/>
        </w:rPr>
        <w:t>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14:paraId="5E63BF6C">
      <w:pPr>
        <w:spacing w:before="0" w:after="120"/>
        <w:jc w:val="both"/>
      </w:pPr>
      <w:r>
        <w:rPr>
          <w:rFonts w:ascii="Times New Roman" w:hAnsi="Times New Roman" w:eastAsia="Times New Roman" w:cs="Times New Roman"/>
          <w:sz w:val="22"/>
          <w:szCs w:val="22"/>
        </w:rPr>
        <w:t>Current literature lacks comprehensive, peer-reviewed patterns for "Chunked Self-Signaling Deletions" or "Recursive Queued Cleanups" that perform unbounded graph deletions using bounded, time-sliced transactions.</w:t>
      </w:r>
    </w:p>
    <w:p w14:paraId="6D5F3A7D">
      <w:pPr>
        <w:spacing w:before="160" w:after="100"/>
      </w:pPr>
      <w:r>
        <w:rPr>
          <w:rFonts w:ascii="Times New Roman" w:hAnsi="Times New Roman" w:eastAsia="Times New Roman" w:cs="Times New Roman"/>
          <w:b/>
          <w:bCs/>
          <w:sz w:val="22"/>
          <w:szCs w:val="22"/>
          <w:u w:val="single"/>
        </w:rPr>
        <w:t>4. Network Saturation in Real-Time Systems:</w:t>
      </w:r>
    </w:p>
    <w:p w14:paraId="5926D0B0">
      <w:pPr>
        <w:spacing w:before="0" w:after="120"/>
        <w:jc w:val="both"/>
      </w:pPr>
      <w:r>
        <w:rPr>
          <w:rFonts w:ascii="Times New Roman" w:hAnsi="Times New Roman" w:eastAsia="Times New Roman" w:cs="Times New Roman"/>
          <w:sz w:val="22"/>
          <w:szCs w:val="22"/>
        </w:rPr>
        <w:t>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14:paraId="4679FF24">
      <w:pPr>
        <w:spacing w:before="0" w:after="120"/>
        <w:jc w:val="both"/>
      </w:pPr>
      <w:r>
        <w:rPr>
          <w:rFonts w:ascii="Times New Roman" w:hAnsi="Times New Roman" w:eastAsia="Times New Roman" w:cs="Times New Roman"/>
          <w:sz w:val="22"/>
          <w:szCs w:val="22"/>
        </w:rPr>
        <w:t>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14:paraId="673BF03F">
      <w:pPr>
        <w:pStyle w:val="3"/>
        <w:spacing w:before="280" w:after="180"/>
      </w:pPr>
      <w:bookmarkStart w:id="7" w:name="_Toc394664041"/>
      <w:r>
        <w:rPr>
          <w:rFonts w:ascii="Times New Roman" w:hAnsi="Times New Roman" w:eastAsia="Times New Roman" w:cs="Times New Roman"/>
          <w:b/>
          <w:bCs/>
          <w:sz w:val="24"/>
          <w:szCs w:val="24"/>
        </w:rPr>
        <w:t>2.2 Summary of Literature Review</w:t>
      </w:r>
      <w:bookmarkEnd w:id="7"/>
    </w:p>
    <w:p w14:paraId="2C41B19E">
      <w:pPr>
        <w:spacing w:before="0" w:after="120"/>
        <w:jc w:val="both"/>
      </w:pPr>
      <w:r>
        <w:rPr>
          <w:rFonts w:ascii="Times New Roman" w:hAnsi="Times New Roman" w:eastAsia="Times New Roman" w:cs="Times New Roman"/>
          <w:sz w:val="22"/>
          <w:szCs w:val="22"/>
        </w:rPr>
        <w:t>To effectively address these substantial research gaps, the architecture of Taskinator synthesizes several advanced concepts spanning distributed systems research, database theory, and reactive programming.</w:t>
      </w:r>
    </w:p>
    <w:p w14:paraId="00A2966F">
      <w:pPr>
        <w:pStyle w:val="4"/>
        <w:spacing w:before="200" w:after="120"/>
      </w:pPr>
      <w:bookmarkStart w:id="8" w:name="_Toc1689035151"/>
      <w:r>
        <w:rPr>
          <w:rFonts w:ascii="Times New Roman" w:hAnsi="Times New Roman" w:eastAsia="Times New Roman" w:cs="Times New Roman"/>
          <w:b/>
          <w:bCs/>
          <w:sz w:val="22"/>
          <w:szCs w:val="22"/>
        </w:rPr>
        <w:t>Hierarchical Data Models</w:t>
      </w:r>
      <w:bookmarkEnd w:id="8"/>
    </w:p>
    <w:p w14:paraId="45386114">
      <w:pPr>
        <w:spacing w:before="0" w:after="120"/>
        <w:jc w:val="both"/>
      </w:pPr>
      <w:r>
        <w:rPr>
          <w:rFonts w:ascii="Times New Roman" w:hAnsi="Times New Roman" w:eastAsia="Times New Roman" w:cs="Times New Roman"/>
          <w:sz w:val="22"/>
          <w:szCs w:val="22"/>
        </w:rPr>
        <w:t>When representing hierarchical and graph-based data, traditional relational databases offer several models, each presenting distinct trade-offs between read and write performance:</w:t>
      </w:r>
    </w:p>
    <w:p w14:paraId="60EB24FB">
      <w:pPr>
        <w:pStyle w:val="21"/>
        <w:numPr>
          <w:ilvl w:val="0"/>
          <w:numId w:val="6"/>
        </w:numPr>
        <w:spacing w:before="0" w:after="80"/>
      </w:pPr>
      <w:r>
        <w:rPr>
          <w:rFonts w:ascii="Times New Roman" w:hAnsi="Times New Roman" w:eastAsia="Times New Roman" w:cs="Times New Roman"/>
          <w:b/>
          <w:bCs/>
          <w:i w:val="0"/>
          <w:iCs w:val="0"/>
          <w:sz w:val="22"/>
          <w:szCs w:val="22"/>
        </w:rPr>
        <w:t xml:space="preserve">Adjacency List (parent_id): </w:t>
      </w:r>
      <w:r>
        <w:rPr>
          <w:rFonts w:ascii="Times New Roman" w:hAnsi="Times New Roman" w:eastAsia="Times New Roman" w:cs="Times New Roman"/>
          <w:b w:val="0"/>
          <w:bCs w:val="0"/>
          <w:i w:val="0"/>
          <w:iCs w:val="0"/>
          <w:sz w:val="22"/>
          <w:szCs w:val="22"/>
        </w:rPr>
        <w:t>Extremely simple to implement and update. However, it requires slow, recursive CTEs to retrieve deep sub-trees, making it a severe bottleneck for read-heavy applications displaying complex UI graphs.</w:t>
      </w:r>
    </w:p>
    <w:p w14:paraId="7AB5B7F4">
      <w:pPr>
        <w:pStyle w:val="21"/>
        <w:numPr>
          <w:ilvl w:val="0"/>
          <w:numId w:val="6"/>
        </w:numPr>
        <w:spacing w:before="0" w:after="80"/>
      </w:pPr>
      <w:r>
        <w:rPr>
          <w:rFonts w:ascii="Times New Roman" w:hAnsi="Times New Roman" w:eastAsia="Times New Roman" w:cs="Times New Roman"/>
          <w:b/>
          <w:bCs/>
          <w:i w:val="0"/>
          <w:iCs w:val="0"/>
          <w:sz w:val="22"/>
          <w:szCs w:val="22"/>
        </w:rPr>
        <w:t xml:space="preserve">Materialized Path (Path Enumeration): </w:t>
      </w:r>
      <w:r>
        <w:rPr>
          <w:rFonts w:ascii="Times New Roman" w:hAnsi="Times New Roman" w:eastAsia="Times New Roman" w:cs="Times New Roman"/>
          <w:b w:val="0"/>
          <w:bCs w:val="0"/>
          <w:i w:val="0"/>
          <w:iCs w:val="0"/>
          <w:sz w:val="22"/>
          <w:szCs w:val="22"/>
        </w:rPr>
        <w:t>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14:paraId="2EB2A186">
      <w:pPr>
        <w:pStyle w:val="21"/>
        <w:numPr>
          <w:ilvl w:val="0"/>
          <w:numId w:val="6"/>
        </w:numPr>
        <w:spacing w:before="0" w:after="80"/>
      </w:pPr>
      <w:r>
        <w:rPr>
          <w:rFonts w:ascii="Times New Roman" w:hAnsi="Times New Roman" w:eastAsia="Times New Roman" w:cs="Times New Roman"/>
          <w:b/>
          <w:bCs/>
          <w:i w:val="0"/>
          <w:iCs w:val="0"/>
          <w:sz w:val="22"/>
          <w:szCs w:val="22"/>
        </w:rPr>
        <w:t xml:space="preserve">Nested Sets: </w:t>
      </w:r>
      <w:r>
        <w:rPr>
          <w:rFonts w:ascii="Times New Roman" w:hAnsi="Times New Roman" w:eastAsia="Times New Roman" w:cs="Times New Roman"/>
          <w:b w:val="0"/>
          <w:bCs w:val="0"/>
          <w:i w:val="0"/>
          <w:iCs w:val="0"/>
          <w:sz w:val="22"/>
          <w:szCs w:val="22"/>
        </w:rPr>
        <w:t>Uses left_id and right_id boundaries to define subsets. While read performance is exceptional, inserting a single node requires recalculating the boundaries for half the table, resulting in unacceptable lock contention in high-write environments.</w:t>
      </w:r>
    </w:p>
    <w:p w14:paraId="4AB57C0D">
      <w:pPr>
        <w:pStyle w:val="21"/>
        <w:numPr>
          <w:ilvl w:val="0"/>
          <w:numId w:val="6"/>
        </w:numPr>
        <w:spacing w:before="0" w:after="80"/>
      </w:pPr>
      <w:r>
        <w:rPr>
          <w:rFonts w:ascii="Times New Roman" w:hAnsi="Times New Roman" w:eastAsia="Times New Roman" w:cs="Times New Roman"/>
          <w:b/>
          <w:bCs/>
          <w:i w:val="0"/>
          <w:iCs w:val="0"/>
          <w:sz w:val="22"/>
          <w:szCs w:val="22"/>
        </w:rPr>
        <w:t xml:space="preserve">Closure Table: </w:t>
      </w:r>
      <w:r>
        <w:rPr>
          <w:rFonts w:ascii="Times New Roman" w:hAnsi="Times New Roman" w:eastAsia="Times New Roman" w:cs="Times New Roman"/>
          <w:b w:val="0"/>
          <w:bCs w:val="0"/>
          <w:i w:val="0"/>
          <w:iCs w:val="0"/>
          <w:sz w:val="22"/>
          <w:szCs w:val="22"/>
        </w:rPr>
        <w:t>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14:paraId="79841FE5">
      <w:pPr>
        <w:pStyle w:val="4"/>
        <w:spacing w:before="200" w:after="120"/>
      </w:pPr>
      <w:bookmarkStart w:id="9" w:name="_Toc27453164"/>
      <w:r>
        <w:rPr>
          <w:rFonts w:ascii="Times New Roman" w:hAnsi="Times New Roman" w:eastAsia="Times New Roman" w:cs="Times New Roman"/>
          <w:b/>
          <w:bCs/>
          <w:sz w:val="22"/>
          <w:szCs w:val="22"/>
        </w:rPr>
        <w:t>Consistency Models and the CAP Theorem</w:t>
      </w:r>
      <w:bookmarkEnd w:id="9"/>
    </w:p>
    <w:p w14:paraId="79731E88">
      <w:pPr>
        <w:spacing w:before="0" w:after="120"/>
        <w:jc w:val="both"/>
      </w:pPr>
      <w:r>
        <w:rPr>
          <w:rFonts w:ascii="Times New Roman" w:hAnsi="Times New Roman" w:eastAsia="Times New Roman" w:cs="Times New Roman"/>
          <w:sz w:val="22"/>
          <w:szCs w:val="22"/>
        </w:rPr>
        <w:t>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14:paraId="2F80905D">
      <w:pPr>
        <w:spacing w:before="0" w:after="120"/>
        <w:jc w:val="both"/>
      </w:pPr>
      <w:r>
        <w:rPr>
          <w:rFonts w:ascii="Times New Roman" w:hAnsi="Times New Roman" w:eastAsia="Times New Roman" w:cs="Times New Roman"/>
          <w:sz w:val="22"/>
          <w:szCs w:val="22"/>
        </w:rPr>
        <w:t>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14:paraId="31A2814F">
      <w:pPr>
        <w:pStyle w:val="4"/>
        <w:spacing w:before="200" w:after="120"/>
      </w:pPr>
      <w:bookmarkStart w:id="10" w:name="_Toc1843826890"/>
      <w:r>
        <w:rPr>
          <w:rFonts w:ascii="Times New Roman" w:hAnsi="Times New Roman" w:eastAsia="Times New Roman" w:cs="Times New Roman"/>
          <w:b/>
          <w:bCs/>
          <w:sz w:val="22"/>
          <w:szCs w:val="22"/>
        </w:rPr>
        <w:t>The Transactional Outbox Pattern</w:t>
      </w:r>
      <w:bookmarkEnd w:id="10"/>
    </w:p>
    <w:p w14:paraId="431CCAEA">
      <w:pPr>
        <w:spacing w:before="0" w:after="120"/>
        <w:jc w:val="both"/>
      </w:pPr>
      <w:r>
        <w:rPr>
          <w:rFonts w:ascii="Times New Roman" w:hAnsi="Times New Roman" w:eastAsia="Times New Roman" w:cs="Times New Roman"/>
          <w:sz w:val="22"/>
          <w:szCs w:val="22"/>
        </w:rPr>
        <w:t>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14:paraId="613CFAAB">
      <w:pPr>
        <w:spacing w:before="0" w:after="120"/>
        <w:jc w:val="both"/>
      </w:pPr>
      <w:r>
        <w:rPr>
          <w:rFonts w:ascii="Times New Roman" w:hAnsi="Times New Roman" w:eastAsia="Times New Roman" w:cs="Times New Roman"/>
          <w:sz w:val="22"/>
          <w:szCs w:val="22"/>
        </w:rPr>
        <w:t>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14:paraId="3B0DD151">
      <w:pPr>
        <w:pStyle w:val="4"/>
        <w:spacing w:before="200" w:after="120"/>
      </w:pPr>
      <w:bookmarkStart w:id="11" w:name="_Toc1009514020"/>
      <w:r>
        <w:rPr>
          <w:rFonts w:ascii="Times New Roman" w:hAnsi="Times New Roman" w:eastAsia="Times New Roman" w:cs="Times New Roman"/>
          <w:b/>
          <w:bCs/>
          <w:sz w:val="22"/>
          <w:szCs w:val="22"/>
        </w:rPr>
        <w:t>Concurrency and Locking Strategies</w:t>
      </w:r>
      <w:bookmarkEnd w:id="11"/>
    </w:p>
    <w:p w14:paraId="0D34FC95">
      <w:pPr>
        <w:spacing w:before="0" w:after="120"/>
        <w:jc w:val="both"/>
      </w:pPr>
      <w:r>
        <w:rPr>
          <w:rFonts w:ascii="Times New Roman" w:hAnsi="Times New Roman" w:eastAsia="Times New Roman" w:cs="Times New Roman"/>
          <w:sz w:val="22"/>
          <w:szCs w:val="22"/>
        </w:rPr>
        <w:t>To maintain data integrity during highly concurrent updates, traditional monolithic systems rely heavily on Pessimistic Locking (SELECT ... FOR UPDATE). While this guarantees safety, it forces concurrent threads to block and wait, severely limiting overall throughput.</w:t>
      </w:r>
    </w:p>
    <w:p w14:paraId="0534D920">
      <w:pPr>
        <w:spacing w:before="0" w:after="120"/>
        <w:jc w:val="both"/>
      </w:pPr>
      <w:r>
        <w:rPr>
          <w:rFonts w:ascii="Times New Roman" w:hAnsi="Times New Roman" w:eastAsia="Times New Roman" w:cs="Times New Roman"/>
          <w:sz w:val="22"/>
          <w:szCs w:val="22"/>
        </w:rPr>
        <w:t>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14:paraId="312A4D1B">
      <w:pPr>
        <w:pStyle w:val="4"/>
        <w:spacing w:before="200" w:after="120"/>
      </w:pPr>
      <w:bookmarkStart w:id="12" w:name="_Toc1781322840"/>
      <w:r>
        <w:rPr>
          <w:rFonts w:ascii="Times New Roman" w:hAnsi="Times New Roman" w:eastAsia="Times New Roman" w:cs="Times New Roman"/>
          <w:b/>
          <w:bCs/>
          <w:sz w:val="22"/>
          <w:szCs w:val="22"/>
        </w:rPr>
        <w:t>Event Streaming and Apache Kafka</w:t>
      </w:r>
      <w:bookmarkEnd w:id="12"/>
    </w:p>
    <w:p w14:paraId="70A419B5">
      <w:pPr>
        <w:spacing w:before="0" w:after="120"/>
        <w:jc w:val="both"/>
      </w:pPr>
      <w:r>
        <w:rPr>
          <w:rFonts w:ascii="Times New Roman" w:hAnsi="Times New Roman" w:eastAsia="Times New Roman" w:cs="Times New Roman"/>
          <w:sz w:val="22"/>
          <w:szCs w:val="22"/>
        </w:rPr>
        <w:t>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14:paraId="1BDBF2DF">
      <w:pPr>
        <w:spacing w:before="0" w:after="120"/>
        <w:jc w:val="both"/>
      </w:pPr>
      <w:r>
        <w:rPr>
          <w:rFonts w:ascii="Times New Roman" w:hAnsi="Times New Roman" w:eastAsia="Times New Roman" w:cs="Times New Roman"/>
          <w:sz w:val="22"/>
          <w:szCs w:val="22"/>
        </w:rPr>
        <w:t>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14:paraId="4A3E5CCE">
      <w:r>
        <w:br w:type="page"/>
      </w:r>
    </w:p>
    <w:p w14:paraId="75705CEC">
      <w:pPr>
        <w:pStyle w:val="3"/>
        <w:spacing w:before="280" w:after="180"/>
      </w:pPr>
      <w:bookmarkStart w:id="13" w:name="_Toc623449053"/>
      <w:r>
        <w:rPr>
          <w:rFonts w:ascii="Times New Roman" w:hAnsi="Times New Roman" w:eastAsia="Times New Roman" w:cs="Times New Roman"/>
          <w:b/>
          <w:bCs/>
          <w:sz w:val="24"/>
          <w:szCs w:val="24"/>
        </w:rPr>
        <w:t>2.3 The Evolution of Directed Acyclic Graphs in Task Management</w:t>
      </w:r>
      <w:bookmarkEnd w:id="13"/>
    </w:p>
    <w:p w14:paraId="725B3742">
      <w:pPr>
        <w:spacing w:before="0" w:after="120"/>
        <w:jc w:val="both"/>
      </w:pPr>
      <w:r>
        <w:rPr>
          <w:rFonts w:ascii="Times New Roman" w:hAnsi="Times New Roman" w:eastAsia="Times New Roman" w:cs="Times New Roman"/>
          <w:sz w:val="22"/>
          <w:szCs w:val="22"/>
        </w:rPr>
        <w:t>The conceptual framework of representing tasks as nodes and dependencies as edges is fundamentally rooted in the mathematical study of Graph Theory, first formalized by Leonhard Euler in 1736. However, the application of this theory to complex project orchestration requires a specific subset known as a Directed Acyclic Graph (DAG).</w:t>
      </w:r>
    </w:p>
    <w:p w14:paraId="58732672">
      <w:pPr>
        <w:pStyle w:val="4"/>
        <w:spacing w:before="200" w:after="120"/>
      </w:pPr>
      <w:bookmarkStart w:id="14" w:name="_Toc735520058"/>
      <w:r>
        <w:rPr>
          <w:rFonts w:ascii="Times New Roman" w:hAnsi="Times New Roman" w:eastAsia="Times New Roman" w:cs="Times New Roman"/>
          <w:b/>
          <w:bCs/>
          <w:sz w:val="22"/>
          <w:szCs w:val="22"/>
        </w:rPr>
        <w:t>2.3.1 Historical Context: From Gantt to DAGs</w:t>
      </w:r>
      <w:bookmarkEnd w:id="14"/>
    </w:p>
    <w:p w14:paraId="1AB82D65">
      <w:pPr>
        <w:spacing w:before="0" w:after="120"/>
        <w:jc w:val="both"/>
      </w:pPr>
      <w:r>
        <w:rPr>
          <w:rFonts w:ascii="Times New Roman" w:hAnsi="Times New Roman" w:eastAsia="Times New Roman" w:cs="Times New Roman"/>
          <w:sz w:val="22"/>
          <w:szCs w:val="22"/>
        </w:rPr>
        <w:t>Early project management tools heavily relied on the Gantt chart, introduced by Henry Gantt around 1910. While Gantt charts provide an excellent visual timeline, their underlying data structures are typically flat or strictly hierarchical (trees). In a strict tree hierarchy, a task can only have a single parent. This limitation is severe in modern software engineering, where a single 'Backend API' task might simultaneously block the 'Frontend UI' task, the 'Mobile App' task, and the 'QA Automation' task.</w:t>
      </w:r>
    </w:p>
    <w:p w14:paraId="03654A58">
      <w:pPr>
        <w:spacing w:before="0" w:after="120"/>
        <w:jc w:val="both"/>
      </w:pPr>
      <w:r>
        <w:rPr>
          <w:rFonts w:ascii="Times New Roman" w:hAnsi="Times New Roman" w:eastAsia="Times New Roman" w:cs="Times New Roman"/>
          <w:sz w:val="22"/>
          <w:szCs w:val="22"/>
        </w:rPr>
        <w:t>By transitioning the underlying data model from a Tree to a DAG, modern systems permit multi-parent and multi-child relationships. The critical constraint of a DAG is that it must remain 'Acyclic'—meaning it is mathematically impossible to follow a sequence of directed edges and return to the starting node. If Task A blocks Task B, and Task B blocks Task C, it is a fatal logical error for Task C to block Task A. Such a cycle would create an infinite dependency loop, rendering the project permanently deadlocked.</w:t>
      </w:r>
    </w:p>
    <w:p w14:paraId="56D47384">
      <w:pPr>
        <w:pStyle w:val="4"/>
        <w:spacing w:before="200" w:after="120"/>
      </w:pPr>
      <w:bookmarkStart w:id="15" w:name="_Toc969742674"/>
      <w:r>
        <w:rPr>
          <w:rFonts w:ascii="Times New Roman" w:hAnsi="Times New Roman" w:eastAsia="Times New Roman" w:cs="Times New Roman"/>
          <w:b/>
          <w:bCs/>
          <w:sz w:val="22"/>
          <w:szCs w:val="22"/>
        </w:rPr>
        <w:t>2.3.2 The Computational Cost of Cycle Detection</w:t>
      </w:r>
      <w:bookmarkEnd w:id="15"/>
    </w:p>
    <w:p w14:paraId="77903879">
      <w:pPr>
        <w:spacing w:before="0" w:after="120"/>
        <w:jc w:val="both"/>
      </w:pPr>
      <w:r>
        <w:rPr>
          <w:rFonts w:ascii="Times New Roman" w:hAnsi="Times New Roman" w:eastAsia="Times New Roman" w:cs="Times New Roman"/>
          <w:sz w:val="22"/>
          <w:szCs w:val="22"/>
        </w:rPr>
        <w:t>While DAGs provide the necessary expressive power for enterprise workflows, they introduce massive computational complexity during data mutation. Every time a user attempts to create a new dependency link (an edge) between two existing tasks, the system must perform a Cycle Detection algorithm before permitting the database write.</w:t>
      </w:r>
    </w:p>
    <w:p w14:paraId="72400216">
      <w:pPr>
        <w:spacing w:before="0" w:after="120"/>
        <w:jc w:val="both"/>
      </w:pPr>
      <w:r>
        <w:rPr>
          <w:rFonts w:ascii="Times New Roman" w:hAnsi="Times New Roman" w:eastAsia="Times New Roman" w:cs="Times New Roman"/>
          <w:sz w:val="22"/>
          <w:szCs w:val="22"/>
        </w:rPr>
        <w:t>Traditional algorithms, such as Tarjan's strongly connected components algorithm or simple Depth-First Search (DFS), require loading the entire graph into memory and traversing it. In a project with 100,000 tasks, a synchronous DFS cycle check during an HTTP POST request will easily exceed acceptable latency thresholds (typically &lt; 100ms for web applications).</w:t>
      </w:r>
    </w:p>
    <w:p w14:paraId="78A43A93">
      <w:pPr>
        <w:spacing w:before="0" w:after="120"/>
        <w:jc w:val="both"/>
      </w:pPr>
      <w:r>
        <w:rPr>
          <w:rFonts w:ascii="Times New Roman" w:hAnsi="Times New Roman" w:eastAsia="Times New Roman" w:cs="Times New Roman"/>
          <w:sz w:val="22"/>
          <w:szCs w:val="22"/>
        </w:rPr>
        <w:t>Taskinator's implementation of the Custom Closure Table completely eliminates the need for runtime DFS. Because the Closure Table maintains a pre-calculated index of all reachability paths, checking for a cycle is reduced to a single, instant O(1) SQL query: SELECT 1 FROM task_reachability WHERE ancestor_id = $child AND descendant_id = $parent. If a row exists, the new link would create a cycle, and the insertion is instantly rejected.</w:t>
      </w:r>
    </w:p>
    <w:p w14:paraId="43D5B998">
      <w:r>
        <w:br w:type="page"/>
      </w:r>
    </w:p>
    <w:p w14:paraId="70D18A11">
      <w:pPr>
        <w:pStyle w:val="3"/>
        <w:spacing w:before="280" w:after="180"/>
      </w:pPr>
      <w:bookmarkStart w:id="16" w:name="_Toc1211724835"/>
      <w:r>
        <w:rPr>
          <w:rFonts w:ascii="Times New Roman" w:hAnsi="Times New Roman" w:eastAsia="Times New Roman" w:cs="Times New Roman"/>
          <w:b/>
          <w:bCs/>
          <w:sz w:val="24"/>
          <w:szCs w:val="24"/>
        </w:rPr>
        <w:t>2.4 Concurrency Models and B-Tree Index Contention</w:t>
      </w:r>
      <w:bookmarkEnd w:id="16"/>
    </w:p>
    <w:p w14:paraId="054D9A57">
      <w:pPr>
        <w:spacing w:before="0" w:after="120"/>
        <w:jc w:val="both"/>
      </w:pPr>
      <w:r>
        <w:rPr>
          <w:rFonts w:ascii="Times New Roman" w:hAnsi="Times New Roman" w:eastAsia="Times New Roman" w:cs="Times New Roman"/>
          <w:sz w:val="22"/>
          <w:szCs w:val="22"/>
        </w:rPr>
        <w:t>To understand the necessity of advanced Event-Driven Architectures (EDA) and the Transactional Outbox pattern, one must first analyze the internal mechanics of Relational Database Management Systems (RDBMS) under high concurrency.</w:t>
      </w:r>
    </w:p>
    <w:p w14:paraId="347988B1">
      <w:pPr>
        <w:pStyle w:val="4"/>
        <w:spacing w:before="200" w:after="120"/>
      </w:pPr>
      <w:bookmarkStart w:id="17" w:name="_Toc871877344"/>
      <w:r>
        <w:rPr>
          <w:rFonts w:ascii="Times New Roman" w:hAnsi="Times New Roman" w:eastAsia="Times New Roman" w:cs="Times New Roman"/>
          <w:b/>
          <w:bCs/>
          <w:sz w:val="22"/>
          <w:szCs w:val="22"/>
        </w:rPr>
        <w:t>2.4.1 The B-Tree Indexing Mechanism</w:t>
      </w:r>
      <w:bookmarkEnd w:id="17"/>
    </w:p>
    <w:p w14:paraId="6A4B8FA7">
      <w:pPr>
        <w:spacing w:before="0" w:after="120"/>
        <w:jc w:val="both"/>
      </w:pPr>
      <w:r>
        <w:rPr>
          <w:rFonts w:ascii="Times New Roman" w:hAnsi="Times New Roman" w:eastAsia="Times New Roman" w:cs="Times New Roman"/>
          <w:sz w:val="22"/>
          <w:szCs w:val="22"/>
        </w:rPr>
        <w:t>PostgreSQL, like most relational databases, utilizes B-Tree (Balanced Tree) data structures to maintain indexes on primary and foreign keys. The B-Tree guarantees O(log N) search, insertion, and deletion times. However, this mathematical guarantee assumes that the tree operations are occurring sequentially.</w:t>
      </w:r>
    </w:p>
    <w:p w14:paraId="2306F460">
      <w:pPr>
        <w:spacing w:before="0" w:after="120"/>
        <w:jc w:val="both"/>
      </w:pPr>
      <w:r>
        <w:rPr>
          <w:rFonts w:ascii="Times New Roman" w:hAnsi="Times New Roman" w:eastAsia="Times New Roman" w:cs="Times New Roman"/>
          <w:sz w:val="22"/>
          <w:szCs w:val="22"/>
        </w:rPr>
        <w:t>In a high-throughput environment (e.g., 10,000 RPS), thousands of threads are attempting to insert new rows simultaneously. Every insertion requires the database engine to traverse the B-Tree and write the new index leaf node. If the tree becomes unbalanced, the engine must perform a 'Page Split' operation, physically reallocating data across the disk blocks.</w:t>
      </w:r>
    </w:p>
    <w:p w14:paraId="055278DA">
      <w:pPr>
        <w:pStyle w:val="4"/>
        <w:spacing w:before="200" w:after="120"/>
      </w:pPr>
      <w:bookmarkStart w:id="18" w:name="_Toc1361597127"/>
      <w:r>
        <w:rPr>
          <w:rFonts w:ascii="Times New Roman" w:hAnsi="Times New Roman" w:eastAsia="Times New Roman" w:cs="Times New Roman"/>
          <w:b/>
          <w:bCs/>
          <w:sz w:val="22"/>
          <w:szCs w:val="22"/>
        </w:rPr>
        <w:t>2.4.2 Row-Level Locks and Deadlocks</w:t>
      </w:r>
      <w:bookmarkEnd w:id="18"/>
    </w:p>
    <w:p w14:paraId="6DCEA71E">
      <w:pPr>
        <w:spacing w:before="0" w:after="120"/>
        <w:jc w:val="both"/>
      </w:pPr>
      <w:r>
        <w:rPr>
          <w:rFonts w:ascii="Times New Roman" w:hAnsi="Times New Roman" w:eastAsia="Times New Roman" w:cs="Times New Roman"/>
          <w:sz w:val="22"/>
          <w:szCs w:val="22"/>
        </w:rPr>
        <w:t>During a Page Split, or when multiple threads attempt to update records that reside on the same physical disk page, PostgreSQL must acquire highly restrictive latches (lightweight memory locks). If multiple application pods are polling a single queue table simultaneously (the Thundering Herd scenario), they inevitably attempt to lock the same index pages.</w:t>
      </w:r>
    </w:p>
    <w:p w14:paraId="4B08635C">
      <w:pPr>
        <w:spacing w:before="0" w:after="120"/>
        <w:jc w:val="both"/>
      </w:pPr>
      <w:r>
        <w:rPr>
          <w:rFonts w:ascii="Times New Roman" w:hAnsi="Times New Roman" w:eastAsia="Times New Roman" w:cs="Times New Roman"/>
          <w:sz w:val="22"/>
          <w:szCs w:val="22"/>
        </w:rPr>
        <w:t>This contention causes CPU context switching to skyrocket. More critically, if Thread A locks Row 1 and needs Row 2, while Thread B locks Row 2 and needs Row 1, a classic Deadlock occurs. The database engine is forced to arbitrarily terminate one of the transactions, resulting in a 500 Internal Server Error returned to the client.</w:t>
      </w:r>
    </w:p>
    <w:p w14:paraId="3C81E606">
      <w:pPr>
        <w:spacing w:before="0" w:after="120"/>
        <w:jc w:val="both"/>
      </w:pPr>
      <w:r>
        <w:rPr>
          <w:rFonts w:ascii="Times New Roman" w:hAnsi="Times New Roman" w:eastAsia="Times New Roman" w:cs="Times New Roman"/>
          <w:sz w:val="22"/>
          <w:szCs w:val="22"/>
        </w:rPr>
        <w:t>Taskinator's usage of the SKIP LOCKED directive fundamentally alters this interaction. By instructing the query planner to instantly bypass any rows that currently hold a lock, the system entirely avoids the queueing and waiting phases. Threads never compete for the same B-Tree leaf nodes concurrently, allowing the database engine to process writes in parallel without triggering catastrophic deadlocks. This deep understanding of storage layer internals is what allows the Node.js application layer to scale horizontally without overwhelming the persistence layer.</w:t>
      </w:r>
    </w:p>
    <w:p w14:paraId="233C1875">
      <w:r>
        <w:br w:type="page"/>
      </w:r>
    </w:p>
    <w:p w14:paraId="2486C42D">
      <w:pPr>
        <w:pStyle w:val="3"/>
        <w:spacing w:before="280" w:after="180"/>
      </w:pPr>
      <w:bookmarkStart w:id="19" w:name="_Toc777171057"/>
      <w:r>
        <w:rPr>
          <w:rFonts w:ascii="Times New Roman" w:hAnsi="Times New Roman" w:eastAsia="Times New Roman" w:cs="Times New Roman"/>
          <w:b/>
          <w:bCs/>
          <w:sz w:val="24"/>
          <w:szCs w:val="24"/>
        </w:rPr>
        <w:t>2.5 Theoretical Foundations of Distributed Systems</w:t>
      </w:r>
      <w:bookmarkEnd w:id="19"/>
    </w:p>
    <w:p w14:paraId="6C44307E">
      <w:pPr>
        <w:spacing w:before="0" w:after="120"/>
        <w:jc w:val="both"/>
      </w:pPr>
      <w:r>
        <w:rPr>
          <w:rFonts w:ascii="Times New Roman" w:hAnsi="Times New Roman" w:eastAsia="Times New Roman" w:cs="Times New Roman"/>
          <w:sz w:val="22"/>
          <w:szCs w:val="22"/>
        </w:rPr>
        <w:t>To understand the architectural decisions made in Taskinator, it is necessary to explore the underlying theoretical principles that govern high-throughput distributed systems. This section provides a deep dive into the CAP Theorem, PACELC, and the mathematical properties of Eventual Consistency.</w:t>
      </w:r>
    </w:p>
    <w:p w14:paraId="2BC5C62E">
      <w:pPr>
        <w:pStyle w:val="4"/>
        <w:spacing w:before="200" w:after="120"/>
      </w:pPr>
      <w:bookmarkStart w:id="20" w:name="_Toc918413945"/>
      <w:r>
        <w:rPr>
          <w:rFonts w:ascii="Times New Roman" w:hAnsi="Times New Roman" w:eastAsia="Times New Roman" w:cs="Times New Roman"/>
          <w:b/>
          <w:bCs/>
          <w:sz w:val="22"/>
          <w:szCs w:val="22"/>
        </w:rPr>
        <w:t>2.5.1 The CAP Theorem and the Trade-off for Availability</w:t>
      </w:r>
      <w:bookmarkEnd w:id="20"/>
    </w:p>
    <w:p w14:paraId="2724AD9A">
      <w:pPr>
        <w:spacing w:before="0" w:after="120"/>
        <w:jc w:val="both"/>
      </w:pPr>
      <w:r>
        <w:rPr>
          <w:rFonts w:ascii="Times New Roman" w:hAnsi="Times New Roman" w:eastAsia="Times New Roman" w:cs="Times New Roman"/>
          <w:sz w:val="22"/>
          <w:szCs w:val="22"/>
        </w:rPr>
        <w:t>Formulated by Eric Brewer in 2000, the CAP theorem states that any distributed data store can only provide two of the following three guarantees: Consistency (every read receives the most recent write or an error), Availability (every request receives a response), and Partition Tolerance (the system continues to operate despite an arbitrary number of messages being dropped or delayed by the network).</w:t>
      </w:r>
    </w:p>
    <w:p w14:paraId="1F9EBDF6">
      <w:pPr>
        <w:spacing w:before="0" w:after="120"/>
        <w:jc w:val="both"/>
      </w:pPr>
      <w:r>
        <w:rPr>
          <w:rFonts w:ascii="Times New Roman" w:hAnsi="Times New Roman" w:eastAsia="Times New Roman" w:cs="Times New Roman"/>
          <w:sz w:val="22"/>
          <w:szCs w:val="22"/>
        </w:rPr>
        <w:t>Taskinator is explicitly designed as an AP (Available and Partition Tolerant) system. In the context of global project management, a momentary loss of strict consistency—such as a user seeing a task count that is 200ms out of date—is a far more acceptable trade-off than the entire platform becoming unresponsive during a network jitter or a high-contention write period.</w:t>
      </w:r>
    </w:p>
    <w:p w14:paraId="38769B2A">
      <w:pPr>
        <w:pStyle w:val="4"/>
        <w:spacing w:before="200" w:after="120"/>
      </w:pPr>
      <w:bookmarkStart w:id="21" w:name="_Toc1818202626"/>
      <w:r>
        <w:rPr>
          <w:rFonts w:ascii="Times New Roman" w:hAnsi="Times New Roman" w:eastAsia="Times New Roman" w:cs="Times New Roman"/>
          <w:b/>
          <w:bCs/>
          <w:sz w:val="22"/>
          <w:szCs w:val="22"/>
        </w:rPr>
        <w:t>2.5.2 PACELC: Beyond the CAP Theorem</w:t>
      </w:r>
      <w:bookmarkEnd w:id="21"/>
    </w:p>
    <w:p w14:paraId="10D4F83C">
      <w:pPr>
        <w:spacing w:before="0" w:after="120"/>
        <w:jc w:val="both"/>
      </w:pPr>
      <w:r>
        <w:rPr>
          <w:rFonts w:ascii="Times New Roman" w:hAnsi="Times New Roman" w:eastAsia="Times New Roman" w:cs="Times New Roman"/>
          <w:sz w:val="22"/>
          <w:szCs w:val="22"/>
        </w:rPr>
        <w:t>The PACELC theorem extends CAP by addressing the trade-off between latency and consistency even when the system is operating normally (in the absence of partitions). PACELC stands for: if there is a Partition (P), the system chooses between Availability (A) and Consistency (C); Else (E), the system chooses between Latency (L) and Consistency (C).</w:t>
      </w:r>
    </w:p>
    <w:p w14:paraId="690DFD2F">
      <w:pPr>
        <w:spacing w:before="0" w:after="120"/>
        <w:jc w:val="both"/>
      </w:pPr>
      <w:r>
        <w:rPr>
          <w:rFonts w:ascii="Times New Roman" w:hAnsi="Times New Roman" w:eastAsia="Times New Roman" w:cs="Times New Roman"/>
          <w:sz w:val="22"/>
          <w:szCs w:val="22"/>
        </w:rPr>
        <w:t>Taskinator prioritizes Latency (L) over Consistency (C) in its normal state. By utilizing asynchronous Kafka workers to update aggregate counts and closure tables, the system ensures sub-50ms response times for mutations. The 'Consistency Penalty' is paid in the background, ensuring that the human user never experiences the 'Latency tax' associated with distributed coordination.</w:t>
      </w:r>
    </w:p>
    <w:p w14:paraId="44F1A3F9">
      <w:pPr>
        <w:pStyle w:val="4"/>
        <w:spacing w:before="200" w:after="120"/>
      </w:pPr>
      <w:bookmarkStart w:id="22" w:name="_Toc1986722019"/>
      <w:r>
        <w:rPr>
          <w:rFonts w:ascii="Times New Roman" w:hAnsi="Times New Roman" w:eastAsia="Times New Roman" w:cs="Times New Roman"/>
          <w:b/>
          <w:bCs/>
          <w:sz w:val="22"/>
          <w:szCs w:val="22"/>
        </w:rPr>
        <w:t>2.5.3 Mathematical Properties of Eventual Consistency</w:t>
      </w:r>
      <w:bookmarkEnd w:id="22"/>
    </w:p>
    <w:p w14:paraId="1BAC0B86">
      <w:pPr>
        <w:spacing w:before="0" w:after="120"/>
        <w:jc w:val="both"/>
      </w:pPr>
      <w:r>
        <w:rPr>
          <w:rFonts w:ascii="Times New Roman" w:hAnsi="Times New Roman" w:eastAsia="Times New Roman" w:cs="Times New Roman"/>
          <w:sz w:val="22"/>
          <w:szCs w:val="22"/>
        </w:rPr>
        <w:t>Eventual consistency is a consistency model used in distributed computing that informally guarantees that, if no new updates are made to a given data item, eventually all accesses to that item will return the last updated value. Taskinator implements a specific sub-type known as 'Monotonic Read Consistency' and 'Read-Your-Writes Consistency'.</w:t>
      </w:r>
    </w:p>
    <w:p w14:paraId="150BAF36">
      <w:pPr>
        <w:spacing w:before="0" w:after="120"/>
        <w:jc w:val="both"/>
      </w:pPr>
      <w:r>
        <w:rPr>
          <w:rFonts w:ascii="Times New Roman" w:hAnsi="Times New Roman" w:eastAsia="Times New Roman" w:cs="Times New Roman"/>
          <w:sz w:val="22"/>
          <w:szCs w:val="22"/>
        </w:rPr>
        <w:t>Through the use of Apollo's local cache modification, the system provides an illusion of strong consistency to the acting user. When User A updates a task, their local cache is updated immediately (Read-Your-Writes), while the rest of the world converges to that state via the 250ms event pipeline. This hybrid approach provides the best of both worlds: the performance of a distributed system with the user experience of a local application.</w:t>
      </w:r>
    </w:p>
    <w:p w14:paraId="545F31F0">
      <w:pPr>
        <w:pStyle w:val="2"/>
        <w:pageBreakBefore/>
        <w:spacing w:before="360" w:after="240"/>
      </w:pPr>
      <w:bookmarkStart w:id="23" w:name="_Toc1761229777"/>
      <w:r>
        <w:rPr>
          <w:rFonts w:ascii="Times New Roman" w:hAnsi="Times New Roman" w:eastAsia="Times New Roman" w:cs="Times New Roman"/>
          <w:b/>
          <w:bCs/>
          <w:sz w:val="28"/>
          <w:szCs w:val="28"/>
        </w:rPr>
        <w:t>3. SYSTEM ANALYSIS AND DESIGN</w:t>
      </w:r>
      <w:bookmarkEnd w:id="23"/>
    </w:p>
    <w:p w14:paraId="16381C79">
      <w:pPr>
        <w:spacing w:before="0" w:after="120"/>
        <w:jc w:val="both"/>
      </w:pPr>
      <w:r>
        <w:rPr>
          <w:rFonts w:ascii="Times New Roman" w:hAnsi="Times New Roman" w:eastAsia="Times New Roman" w:cs="Times New Roman"/>
          <w:sz w:val="22"/>
          <w:szCs w:val="22"/>
        </w:rPr>
        <w:t>The engineering of a high-throughput, horizontally scalable task orchestration engine necessitates a radical departure from traditional, synchronous web application architectures. To achieve the requisite goals of extreme responsiveness, eventual consistency, and data integrity under massive concurrent load, Taskinator adheres to a strict 'non-blocking' full-stack architectural philosophy. This philosophy is centered on the principle of minimizing synchronous wait times at every possible junction of the application lifecycle, from the edge network to the physical storage tier.</w:t>
      </w:r>
    </w:p>
    <w:p w14:paraId="1DF5C7C7">
      <w:pPr>
        <w:pStyle w:val="3"/>
        <w:spacing w:before="280" w:after="180"/>
      </w:pPr>
      <w:bookmarkStart w:id="24" w:name="_Toc74271791"/>
      <w:r>
        <w:rPr>
          <w:rFonts w:ascii="Times New Roman" w:hAnsi="Times New Roman" w:eastAsia="Times New Roman" w:cs="Times New Roman"/>
          <w:b/>
          <w:bCs/>
          <w:sz w:val="24"/>
          <w:szCs w:val="24"/>
        </w:rPr>
        <w:t>3.1 Overall System Architecture: A Hybrid Approach</w:t>
      </w:r>
      <w:bookmarkEnd w:id="24"/>
    </w:p>
    <w:p w14:paraId="69C54A4E">
      <w:pPr>
        <w:spacing w:before="0" w:after="120"/>
        <w:jc w:val="both"/>
      </w:pPr>
      <w:r>
        <w:rPr>
          <w:rFonts w:ascii="Times New Roman" w:hAnsi="Times New Roman" w:eastAsia="Times New Roman" w:cs="Times New Roman"/>
          <w:sz w:val="22"/>
          <w:szCs w:val="22"/>
        </w:rPr>
        <w:t>The overarching system architecture of Taskinator is conceptualized and implemented as a 'Modular Monolith' underpinned by a robust Event-Driven Architecture (EDA) backbone. This strategic hybrid approach aims to capture the deployment simplicity and developmental velocity of a monolithic application while simultaneously reaping the benefits of microservices: strict domain encapsulation, loose temporal coupling, and the ability to scale operational workloads independently across a distributed cluster.</w:t>
      </w:r>
    </w:p>
    <w:p w14:paraId="6582A75B">
      <w:pPr>
        <w:spacing w:before="0" w:after="120"/>
        <w:jc w:val="both"/>
      </w:pPr>
      <w:r>
        <w:rPr>
          <w:rFonts w:ascii="Times New Roman" w:hAnsi="Times New Roman" w:eastAsia="Times New Roman" w:cs="Times New Roman"/>
          <w:sz w:val="22"/>
          <w:szCs w:val="22"/>
        </w:rPr>
        <w:t>By utilizing a modular design within a single deployable unit, the system avoids the inherent complexities and network overhead of cross-service RPC calls during its initial growth phase. However, by strictly utilizing Kafka as the primary inter-domain communication channel for side effects, the architecture remains 'Microservice-Ready'—allowing any individual module (e.g., the Task Graph Engine) to be extracted into a dedicated service with zero changes to the core business logic.</w:t>
      </w:r>
    </w:p>
    <w:p w14:paraId="50A60602">
      <w:pPr>
        <w:spacing w:before="0" w:after="100"/>
      </w:pPr>
    </w:p>
    <w:p w14:paraId="31D03980">
      <w:pPr>
        <w:spacing w:before="120" w:after="120"/>
        <w:jc w:val="center"/>
      </w:pPr>
      <w:r>
        <w:drawing>
          <wp:inline distT="0" distB="0" distL="0" distR="0">
            <wp:extent cx="5715000" cy="545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6"/>
                    <a:srcRect/>
                    <a:stretch>
                      <a:fillRect/>
                    </a:stretch>
                  </pic:blipFill>
                  <pic:spPr>
                    <a:xfrm>
                      <a:off x="0" y="0"/>
                      <a:ext cx="5715000" cy="5457825"/>
                    </a:xfrm>
                    <a:prstGeom prst="rect">
                      <a:avLst/>
                    </a:prstGeom>
                  </pic:spPr>
                </pic:pic>
              </a:graphicData>
            </a:graphic>
          </wp:inline>
        </w:drawing>
      </w:r>
    </w:p>
    <w:p w14:paraId="1ACBA0E2">
      <w:pPr>
        <w:pStyle w:val="5"/>
      </w:pPr>
      <w:bookmarkStart w:id="25" w:name="_Toc1990066996"/>
      <w:r>
        <w:rPr>
          <w:rFonts w:ascii="Times New Roman" w:hAnsi="Times New Roman" w:eastAsia="Times New Roman" w:cs="Times New Roman"/>
          <w:sz w:val="20"/>
          <w:szCs w:val="20"/>
        </w:rPr>
        <w:t>Figure 3.1: Full-Stack Layered Architecture and Data Flow — Taskinator</w:t>
      </w:r>
      <w:bookmarkEnd w:id="25"/>
    </w:p>
    <w:p w14:paraId="218EB976">
      <w:pPr>
        <w:pStyle w:val="4"/>
        <w:spacing w:before="200" w:after="120"/>
      </w:pPr>
      <w:bookmarkStart w:id="26" w:name="_Toc597992430"/>
      <w:r>
        <w:rPr>
          <w:rFonts w:ascii="Times New Roman" w:hAnsi="Times New Roman" w:eastAsia="Times New Roman" w:cs="Times New Roman"/>
          <w:b/>
          <w:bCs/>
          <w:sz w:val="22"/>
          <w:szCs w:val="22"/>
        </w:rPr>
        <w:t>3.1.1 Layered Decomposition and Responsibility Mapping</w:t>
      </w:r>
      <w:bookmarkEnd w:id="26"/>
    </w:p>
    <w:p w14:paraId="20DDE5C4">
      <w:pPr>
        <w:spacing w:before="0" w:after="120"/>
        <w:jc w:val="both"/>
      </w:pPr>
      <w:r>
        <w:rPr>
          <w:rFonts w:ascii="Times New Roman" w:hAnsi="Times New Roman" w:eastAsia="Times New Roman" w:cs="Times New Roman"/>
          <w:sz w:val="22"/>
          <w:szCs w:val="22"/>
        </w:rPr>
        <w:t>The system is physically and logically decomposed into five distinct operational tiers, each responsible for a specific aspect of the request-response and event lifecycle:</w:t>
      </w:r>
    </w:p>
    <w:p w14:paraId="3D47877B">
      <w:pPr>
        <w:pStyle w:val="21"/>
        <w:numPr>
          <w:ilvl w:val="0"/>
          <w:numId w:val="7"/>
        </w:numPr>
        <w:spacing w:before="0" w:after="80"/>
      </w:pPr>
      <w:r>
        <w:rPr>
          <w:rFonts w:ascii="Times New Roman" w:hAnsi="Times New Roman" w:eastAsia="Times New Roman" w:cs="Times New Roman"/>
          <w:b/>
          <w:bCs/>
          <w:i w:val="0"/>
          <w:iCs w:val="0"/>
          <w:sz w:val="22"/>
          <w:szCs w:val="22"/>
        </w:rPr>
        <w:t xml:space="preserve">Layer 1 (Intelligent Presentation &amp; Client State): </w:t>
      </w:r>
      <w:r>
        <w:rPr>
          <w:rFonts w:ascii="Times New Roman" w:hAnsi="Times New Roman" w:eastAsia="Times New Roman" w:cs="Times New Roman"/>
          <w:b w:val="0"/>
          <w:bCs w:val="0"/>
          <w:i w:val="0"/>
          <w:iCs w:val="0"/>
          <w:sz w:val="22"/>
          <w:szCs w:val="22"/>
        </w:rPr>
        <w:t>The frontend is constructed using React 18, leveraging its concurrent rendering features to maintain a responsive UI even during complex state transitions. The centerpiece of this layer is the Task Graph visualization, an SVG-based interactive canvas powered by the D3.js force-directed layout engine. State management is handled by Apollo Client, which provides a normalized in-memory cache that serves as the 'Source of Truth' for the client application. Real-time updates are ingested via persistent Server-Sent Event (SSE) streams, allowing the UI to react to server-side events without user-initiated polling.</w:t>
      </w:r>
    </w:p>
    <w:p w14:paraId="3114CA74">
      <w:pPr>
        <w:pStyle w:val="21"/>
        <w:numPr>
          <w:ilvl w:val="0"/>
          <w:numId w:val="7"/>
        </w:numPr>
        <w:spacing w:before="0" w:after="80"/>
      </w:pPr>
      <w:r>
        <w:rPr>
          <w:rFonts w:ascii="Times New Roman" w:hAnsi="Times New Roman" w:eastAsia="Times New Roman" w:cs="Times New Roman"/>
          <w:b/>
          <w:bCs/>
          <w:i w:val="0"/>
          <w:iCs w:val="0"/>
          <w:sz w:val="22"/>
          <w:szCs w:val="22"/>
        </w:rPr>
        <w:t xml:space="preserve">Layer 2 (Stateless Edge &amp; API Gateway): </w:t>
      </w:r>
      <w:r>
        <w:rPr>
          <w:rFonts w:ascii="Times New Roman" w:hAnsi="Times New Roman" w:eastAsia="Times New Roman" w:cs="Times New Roman"/>
          <w:b w:val="0"/>
          <w:bCs w:val="0"/>
          <w:i w:val="0"/>
          <w:iCs w:val="0"/>
          <w:sz w:val="22"/>
          <w:szCs w:val="22"/>
        </w:rPr>
        <w:t>Taskinator utilizes a globally distributed edge network (Cloudflare) to perform stateless JWT verification and initial request filtering. This is followed by the GraphQL API Gateway (Apollo Server), which acts as a strictly-typed contract layer. The gateway validates the structural integrity of incoming JSON payloads, enforces schema constraints, and orchestrates the resolution of complex queries across the underlying domain modules. By utilizing GraphQL, the system eliminates both over-fetching and under-fetching, significantly reducing the payload sizes transmitted over the wire.</w:t>
      </w:r>
    </w:p>
    <w:p w14:paraId="07A64F00">
      <w:pPr>
        <w:pStyle w:val="21"/>
        <w:numPr>
          <w:ilvl w:val="0"/>
          <w:numId w:val="7"/>
        </w:numPr>
        <w:spacing w:before="0" w:after="80"/>
      </w:pPr>
      <w:r>
        <w:rPr>
          <w:rFonts w:ascii="Times New Roman" w:hAnsi="Times New Roman" w:eastAsia="Times New Roman" w:cs="Times New Roman"/>
          <w:b/>
          <w:bCs/>
          <w:i w:val="0"/>
          <w:iCs w:val="0"/>
          <w:sz w:val="22"/>
          <w:szCs w:val="22"/>
        </w:rPr>
        <w:t xml:space="preserve">Layer 3 (Encapsulated Domain Modules &amp; Async Workers): </w:t>
      </w:r>
      <w:r>
        <w:rPr>
          <w:rFonts w:ascii="Times New Roman" w:hAnsi="Times New Roman" w:eastAsia="Times New Roman" w:cs="Times New Roman"/>
          <w:b w:val="0"/>
          <w:bCs w:val="0"/>
          <w:i w:val="0"/>
          <w:iCs w:val="0"/>
          <w:sz w:val="22"/>
          <w:szCs w:val="22"/>
        </w:rPr>
        <w:t>The heart of the system resides in the Node.js application tier, which is logically partitioned into domain contexts (Project, Task, Team, Identity). Each module maintains its own internal logic and storage patterns. This layer also houses the Outbox Relay—a specialized background process responsible for the reliable delivery of events—and a suite of Kafka Consumer Workers that handle CPU-intensive tasks such as graph reachability calculation and asynchronous aggregate folding.</w:t>
      </w:r>
    </w:p>
    <w:p w14:paraId="79A4248E">
      <w:pPr>
        <w:pStyle w:val="21"/>
        <w:numPr>
          <w:ilvl w:val="0"/>
          <w:numId w:val="7"/>
        </w:numPr>
        <w:spacing w:before="0" w:after="80"/>
      </w:pPr>
      <w:r>
        <w:rPr>
          <w:rFonts w:ascii="Times New Roman" w:hAnsi="Times New Roman" w:eastAsia="Times New Roman" w:cs="Times New Roman"/>
          <w:b/>
          <w:bCs/>
          <w:i w:val="0"/>
          <w:iCs w:val="0"/>
          <w:sz w:val="22"/>
          <w:szCs w:val="22"/>
        </w:rPr>
        <w:t xml:space="preserve">Layer 4 (Persistent Storage &amp; Event Streaming): </w:t>
      </w:r>
      <w:r>
        <w:rPr>
          <w:rFonts w:ascii="Times New Roman" w:hAnsi="Times New Roman" w:eastAsia="Times New Roman" w:cs="Times New Roman"/>
          <w:b w:val="0"/>
          <w:bCs w:val="0"/>
          <w:i w:val="0"/>
          <w:iCs w:val="0"/>
          <w:sz w:val="22"/>
          <w:szCs w:val="22"/>
        </w:rPr>
        <w:t>PostgreSQL 16 serves as the authoritative, durable storage layer, utilizing advanced features like Common Table Expressions (CTEs), Partitioned Indices, and Row Level Security. Parallel to the relational database, Apache Kafka operates as a high-throughput, persistent event log. Kafka provides the 'Glue' of the event-driven system, allowing for the horizontal partitioning of event streams and guaranteeing that the system can scale its processing capacity linearly with the addition of new consumer nodes.</w:t>
      </w:r>
    </w:p>
    <w:p w14:paraId="1359D3C0">
      <w:pPr>
        <w:pStyle w:val="21"/>
        <w:numPr>
          <w:ilvl w:val="0"/>
          <w:numId w:val="7"/>
        </w:numPr>
        <w:spacing w:before="0" w:after="80"/>
      </w:pPr>
      <w:r>
        <w:rPr>
          <w:rFonts w:ascii="Times New Roman" w:hAnsi="Times New Roman" w:eastAsia="Times New Roman" w:cs="Times New Roman"/>
          <w:b/>
          <w:bCs/>
          <w:i w:val="0"/>
          <w:iCs w:val="0"/>
          <w:sz w:val="22"/>
          <w:szCs w:val="22"/>
        </w:rPr>
        <w:t xml:space="preserve">Layer 5 (Ephemeral Real-Time Routing): </w:t>
      </w:r>
      <w:r>
        <w:rPr>
          <w:rFonts w:ascii="Times New Roman" w:hAnsi="Times New Roman" w:eastAsia="Times New Roman" w:cs="Times New Roman"/>
          <w:b w:val="0"/>
          <w:bCs w:val="0"/>
          <w:i w:val="0"/>
          <w:iCs w:val="0"/>
          <w:sz w:val="22"/>
          <w:szCs w:val="22"/>
        </w:rPr>
        <w:t>To solve the 'Real-Time Fan-Out Problem' (where a single event must reach multiple specific users), Taskinator employs a Redis-based routing tier. Redis maintains a dynamic, ephemeral map of project IDs to active server instances holding SSE connections. This allows for 'Zero-Fan-Out' message delivery, where an event is only transmitted to the specific server pods where interested clients are currently connected, drastically reducing unnecessary network traffic in the cluster.</w:t>
      </w:r>
    </w:p>
    <w:p w14:paraId="33F36530">
      <w:pPr>
        <w:pStyle w:val="4"/>
        <w:spacing w:before="200" w:after="120"/>
      </w:pPr>
      <w:bookmarkStart w:id="27" w:name="_Toc235303050"/>
      <w:r>
        <w:rPr>
          <w:rFonts w:ascii="Times New Roman" w:hAnsi="Times New Roman" w:eastAsia="Times New Roman" w:cs="Times New Roman"/>
          <w:b/>
          <w:bCs/>
          <w:sz w:val="22"/>
          <w:szCs w:val="22"/>
        </w:rPr>
        <w:t>3.1.2 The Non-Blocking Orchestration Lifecycle</w:t>
      </w:r>
      <w:bookmarkEnd w:id="27"/>
    </w:p>
    <w:p w14:paraId="3019FF97">
      <w:pPr>
        <w:spacing w:before="0" w:after="120"/>
        <w:jc w:val="both"/>
      </w:pPr>
      <w:r>
        <w:rPr>
          <w:rFonts w:ascii="Times New Roman" w:hAnsi="Times New Roman" w:eastAsia="Times New Roman" w:cs="Times New Roman"/>
          <w:sz w:val="22"/>
          <w:szCs w:val="22"/>
        </w:rPr>
        <w:t>To demonstrate the operational efficacy of the non-blocking architecture, we must analyze the end-to-end lifecycle of a complex user operation, such as the creation of a cross-project task dependency. In a traditional synchronous system, this operation would involve complex recursive checks and multiple blocking database writes, often exceeding the typical 5-second request timeout. In Taskinator, the operation is decomposed into a series of sub-millisecond atomic steps:</w:t>
      </w:r>
    </w:p>
    <w:p w14:paraId="1DB15F92">
      <w:pPr>
        <w:pStyle w:val="21"/>
        <w:numPr>
          <w:ilvl w:val="0"/>
          <w:numId w:val="8"/>
        </w:numPr>
        <w:spacing w:before="0" w:after="80"/>
      </w:pPr>
      <w:r>
        <w:rPr>
          <w:rFonts w:ascii="Times New Roman" w:hAnsi="Times New Roman" w:eastAsia="Times New Roman" w:cs="Times New Roman"/>
          <w:b/>
          <w:bCs/>
          <w:i w:val="0"/>
          <w:iCs w:val="0"/>
          <w:sz w:val="22"/>
          <w:szCs w:val="22"/>
        </w:rPr>
        <w:t xml:space="preserve">The Synchronous Handshake: </w:t>
      </w:r>
      <w:r>
        <w:rPr>
          <w:rFonts w:ascii="Times New Roman" w:hAnsi="Times New Roman" w:eastAsia="Times New Roman" w:cs="Times New Roman"/>
          <w:b w:val="0"/>
          <w:bCs w:val="0"/>
          <w:i w:val="0"/>
          <w:iCs w:val="0"/>
          <w:sz w:val="22"/>
          <w:szCs w:val="22"/>
        </w:rPr>
        <w:t>The user initiates a dependency link via the UI. The browser sends a createTaskLink mutation. The API Gateway validates the request and proxies it to the Workspace module.</w:t>
      </w:r>
    </w:p>
    <w:p w14:paraId="088B0B90">
      <w:pPr>
        <w:pStyle w:val="21"/>
        <w:numPr>
          <w:ilvl w:val="0"/>
          <w:numId w:val="8"/>
        </w:numPr>
        <w:spacing w:before="0" w:after="80"/>
      </w:pPr>
      <w:r>
        <w:rPr>
          <w:rFonts w:ascii="Times New Roman" w:hAnsi="Times New Roman" w:eastAsia="Times New Roman" w:cs="Times New Roman"/>
          <w:b/>
          <w:bCs/>
          <w:i w:val="0"/>
          <w:iCs w:val="0"/>
          <w:sz w:val="22"/>
          <w:szCs w:val="22"/>
        </w:rPr>
        <w:t xml:space="preserve">The Atomic wCTE Commit: </w:t>
      </w:r>
      <w:r>
        <w:rPr>
          <w:rFonts w:ascii="Times New Roman" w:hAnsi="Times New Roman" w:eastAsia="Times New Roman" w:cs="Times New Roman"/>
          <w:b w:val="0"/>
          <w:bCs w:val="0"/>
          <w:i w:val="0"/>
          <w:iCs w:val="0"/>
          <w:sz w:val="22"/>
          <w:szCs w:val="22"/>
        </w:rPr>
        <w:t>The backend executes a Data-Modifying Common Table Expression. In a single database roundtrip, the system verifies the user's RBAC permissions, inserts the dependency link into the 'task_link' table, and serializes a 'TASK_LINK_CREATED' event into the 'outbox_events' table. The transaction commits, and the server immediately returns a 200 OK success status to the browser, freeing the user's thread in less than 50ms.</w:t>
      </w:r>
    </w:p>
    <w:p w14:paraId="697228F1">
      <w:pPr>
        <w:pStyle w:val="21"/>
        <w:numPr>
          <w:ilvl w:val="0"/>
          <w:numId w:val="8"/>
        </w:numPr>
        <w:spacing w:before="0" w:after="80"/>
      </w:pPr>
      <w:r>
        <w:rPr>
          <w:rFonts w:ascii="Times New Roman" w:hAnsi="Times New Roman" w:eastAsia="Times New Roman" w:cs="Times New Roman"/>
          <w:b/>
          <w:bCs/>
          <w:i w:val="0"/>
          <w:iCs w:val="0"/>
          <w:sz w:val="22"/>
          <w:szCs w:val="22"/>
        </w:rPr>
        <w:t xml:space="preserve">The Reactive Outbox Wakeup: </w:t>
      </w:r>
      <w:r>
        <w:rPr>
          <w:rFonts w:ascii="Times New Roman" w:hAnsi="Times New Roman" w:eastAsia="Times New Roman" w:cs="Times New Roman"/>
          <w:b w:val="0"/>
          <w:bCs w:val="0"/>
          <w:i w:val="0"/>
          <w:iCs w:val="0"/>
          <w:sz w:val="22"/>
          <w:szCs w:val="22"/>
        </w:rPr>
        <w:t>Simultaneous to the client receiving the success response, the PostgreSQL engine fires a pg_notify signal. The Outbox Relay, which was dormant, instantly wakes up, retrieves the pending event using a 'SKIP LOCKED' query, and publishes it to the Kafka event bus.</w:t>
      </w:r>
    </w:p>
    <w:p w14:paraId="1DA05D86">
      <w:pPr>
        <w:pStyle w:val="21"/>
        <w:numPr>
          <w:ilvl w:val="0"/>
          <w:numId w:val="8"/>
        </w:numPr>
        <w:spacing w:before="0" w:after="80"/>
      </w:pPr>
      <w:r>
        <w:rPr>
          <w:rFonts w:ascii="Times New Roman" w:hAnsi="Times New Roman" w:eastAsia="Times New Roman" w:cs="Times New Roman"/>
          <w:b/>
          <w:bCs/>
          <w:i w:val="0"/>
          <w:iCs w:val="0"/>
          <w:sz w:val="22"/>
          <w:szCs w:val="22"/>
        </w:rPr>
        <w:t xml:space="preserve">Distributed Multi-Pipe Processing: </w:t>
      </w:r>
      <w:r>
        <w:rPr>
          <w:rFonts w:ascii="Times New Roman" w:hAnsi="Times New Roman" w:eastAsia="Times New Roman" w:cs="Times New Roman"/>
          <w:b w:val="0"/>
          <w:bCs w:val="0"/>
          <w:i w:val="0"/>
          <w:iCs w:val="0"/>
          <w:sz w:val="22"/>
          <w:szCs w:val="22"/>
        </w:rPr>
        <w:t>Once buffered in the Kafka cluster, the event is independently and concurrently processed by multiple consumer pipelines:</w:t>
      </w:r>
    </w:p>
    <w:p w14:paraId="248D4D97">
      <w:pPr>
        <w:spacing w:before="60" w:after="60"/>
        <w:ind w:left="1440"/>
      </w:pPr>
      <w:r>
        <w:rPr>
          <w:rFonts w:ascii="Times New Roman" w:hAnsi="Times New Roman" w:eastAsia="Times New Roman" w:cs="Times New Roman"/>
          <w:sz w:val="22"/>
          <w:szCs w:val="22"/>
        </w:rPr>
        <w:t>– The Reachability Engine updates the Closure Table, pre-computing the transitive dependencies of the new link to ensure future O(1) path queries.</w:t>
      </w:r>
    </w:p>
    <w:p w14:paraId="0EA7D0B6">
      <w:pPr>
        <w:spacing w:before="60" w:after="60"/>
        <w:ind w:left="1440"/>
      </w:pPr>
      <w:r>
        <w:rPr>
          <w:rFonts w:ascii="Times New Roman" w:hAnsi="Times New Roman" w:eastAsia="Times New Roman" w:cs="Times New Roman"/>
          <w:sz w:val="22"/>
          <w:szCs w:val="22"/>
        </w:rPr>
        <w:t>– The Smart Aggregator recalculates the 'Blocked Tasks' count for the project, updating the denormalized analytics counters.</w:t>
      </w:r>
    </w:p>
    <w:p w14:paraId="7F615E16">
      <w:pPr>
        <w:spacing w:before="60" w:after="120"/>
        <w:ind w:left="1440"/>
      </w:pPr>
      <w:r>
        <w:rPr>
          <w:rFonts w:ascii="Times New Roman" w:hAnsi="Times New Roman" w:eastAsia="Times New Roman" w:cs="Times New Roman"/>
          <w:sz w:val="22"/>
          <w:szCs w:val="22"/>
        </w:rPr>
        <w:t>– The Real-Time Router identifies active subscribers and pushes a targeted JSON delta over the SSE connection, resulting in an instantaneous UI update on all collaborating users' screens.</w:t>
      </w:r>
    </w:p>
    <w:p w14:paraId="5DDD2B91">
      <w:pPr>
        <w:spacing w:before="0" w:after="120"/>
        <w:jc w:val="both"/>
      </w:pPr>
      <w:r>
        <w:rPr>
          <w:rFonts w:ascii="Times New Roman" w:hAnsi="Times New Roman" w:eastAsia="Times New Roman" w:cs="Times New Roman"/>
          <w:sz w:val="22"/>
          <w:szCs w:val="22"/>
        </w:rPr>
        <w:t>By offloading these complex side effects to the asynchronous tier, Taskinator guarantees that the user experience remains perfectly fluid, regardless of the complexity of the underlying graph operations or the current system-wide load.</w:t>
      </w:r>
    </w:p>
    <w:p w14:paraId="619F4C70">
      <w:pPr>
        <w:pStyle w:val="3"/>
        <w:spacing w:before="280" w:after="180"/>
      </w:pPr>
      <w:bookmarkStart w:id="28" w:name="_Toc1220967223"/>
      <w:r>
        <w:rPr>
          <w:rFonts w:ascii="Times New Roman" w:hAnsi="Times New Roman" w:eastAsia="Times New Roman" w:cs="Times New Roman"/>
          <w:b/>
          <w:bCs/>
          <w:sz w:val="24"/>
          <w:szCs w:val="24"/>
        </w:rPr>
        <w:t>3.2 Domain Modeling and ER Schema: Structural Foundations</w:t>
      </w:r>
      <w:bookmarkEnd w:id="28"/>
    </w:p>
    <w:p w14:paraId="1C944103">
      <w:pPr>
        <w:spacing w:before="0" w:after="120"/>
        <w:jc w:val="both"/>
      </w:pPr>
      <w:r>
        <w:rPr>
          <w:rFonts w:ascii="Times New Roman" w:hAnsi="Times New Roman" w:eastAsia="Times New Roman" w:cs="Times New Roman"/>
          <w:sz w:val="22"/>
          <w:szCs w:val="22"/>
        </w:rPr>
        <w:t>The conceptual heart of the Taskinator platform is its domain model—a strictly relational, highly normalized schema engineered to maintain absolute referential integrity while supporting the high-velocity data ingestion patterns required of an enterprise orchestration engine. Unlike unstructured NoSQL approaches, which often sacrifice schema safety for write performance, Taskinator leverages the mature indexing and constraint-enforcement features of PostgreSQL to ensure that the system remains a 'Source of Truth' for all project-related metadata.</w:t>
      </w:r>
    </w:p>
    <w:p w14:paraId="3C231DFF">
      <w:pPr>
        <w:spacing w:before="0" w:after="100"/>
      </w:pPr>
    </w:p>
    <w:p w14:paraId="35D90B99">
      <w:pPr>
        <w:spacing w:before="120" w:after="120"/>
        <w:jc w:val="center"/>
      </w:pPr>
      <w:r>
        <w:drawing>
          <wp:inline distT="0" distB="0" distL="0" distR="0">
            <wp:extent cx="5715000" cy="4105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srcRect/>
                    <a:stretch>
                      <a:fillRect/>
                    </a:stretch>
                  </pic:blipFill>
                  <pic:spPr>
                    <a:xfrm>
                      <a:off x="0" y="0"/>
                      <a:ext cx="5715000" cy="4105275"/>
                    </a:xfrm>
                    <a:prstGeom prst="rect">
                      <a:avLst/>
                    </a:prstGeom>
                  </pic:spPr>
                </pic:pic>
              </a:graphicData>
            </a:graphic>
          </wp:inline>
        </w:drawing>
      </w:r>
    </w:p>
    <w:p w14:paraId="600F0B9C">
      <w:pPr>
        <w:pStyle w:val="5"/>
      </w:pPr>
      <w:bookmarkStart w:id="29" w:name="_Toc2145683394"/>
      <w:r>
        <w:rPr>
          <w:rFonts w:ascii="Times New Roman" w:hAnsi="Times New Roman" w:eastAsia="Times New Roman" w:cs="Times New Roman"/>
          <w:sz w:val="20"/>
          <w:szCs w:val="20"/>
        </w:rPr>
        <w:t>Figure 3.2: Comprehensive Domain Entity-Relationship (ER) Diagram</w:t>
      </w:r>
      <w:bookmarkEnd w:id="29"/>
    </w:p>
    <w:p w14:paraId="43036FD1">
      <w:pPr>
        <w:pStyle w:val="4"/>
        <w:spacing w:before="200" w:after="120"/>
      </w:pPr>
      <w:bookmarkStart w:id="30" w:name="_Toc1589869876"/>
      <w:r>
        <w:rPr>
          <w:rFonts w:ascii="Times New Roman" w:hAnsi="Times New Roman" w:eastAsia="Times New Roman" w:cs="Times New Roman"/>
          <w:b/>
          <w:bCs/>
          <w:sz w:val="22"/>
          <w:szCs w:val="22"/>
        </w:rPr>
        <w:t>3.2.1 Entity Decomposition and Responsibility Mapping</w:t>
      </w:r>
      <w:bookmarkEnd w:id="30"/>
    </w:p>
    <w:p w14:paraId="585EDD9B">
      <w:pPr>
        <w:spacing w:before="0" w:after="120"/>
        <w:jc w:val="both"/>
      </w:pPr>
      <w:r>
        <w:rPr>
          <w:rFonts w:ascii="Times New Roman" w:hAnsi="Times New Roman" w:eastAsia="Times New Roman" w:cs="Times New Roman"/>
          <w:sz w:val="22"/>
          <w:szCs w:val="22"/>
        </w:rPr>
        <w:t>The core entities within the database schema are meticulously partitioned to optimize for distinct read and write workloads, ensuring that high-frequency updates to individual tasks do not impede the performance of high-level project reporting:</w:t>
      </w:r>
    </w:p>
    <w:p w14:paraId="36766FBB">
      <w:pPr>
        <w:pStyle w:val="21"/>
        <w:numPr>
          <w:ilvl w:val="0"/>
          <w:numId w:val="2"/>
        </w:numPr>
        <w:spacing w:before="0" w:after="80"/>
      </w:pPr>
      <w:r>
        <w:rPr>
          <w:rFonts w:ascii="Times New Roman" w:hAnsi="Times New Roman" w:eastAsia="Times New Roman" w:cs="Times New Roman"/>
          <w:b/>
          <w:bCs/>
          <w:i w:val="0"/>
          <w:iCs w:val="0"/>
          <w:sz w:val="22"/>
          <w:szCs w:val="22"/>
        </w:rPr>
        <w:t xml:space="preserve">Project Context (the Root Entity): </w:t>
      </w:r>
      <w:r>
        <w:rPr>
          <w:rFonts w:ascii="Times New Roman" w:hAnsi="Times New Roman" w:eastAsia="Times New Roman" w:cs="Times New Roman"/>
          <w:b w:val="0"/>
          <w:bCs w:val="0"/>
          <w:i w:val="0"/>
          <w:iCs w:val="0"/>
          <w:sz w:val="22"/>
          <w:szCs w:val="22"/>
        </w:rPr>
        <w:t>The 'project' table serves as the primary bounding context for nearly 95% of all database queries. It encapsulates high-level metadata and, crucially, hosts heavily denormalized integer counters (e.g., task_count, completion_percentage). These counters are updated via asynchronous delta processing, enabling O(1) performance for project-wide analytics dashboards.</w:t>
      </w:r>
    </w:p>
    <w:p w14:paraId="2B7DE719">
      <w:pPr>
        <w:pStyle w:val="21"/>
        <w:numPr>
          <w:ilvl w:val="0"/>
          <w:numId w:val="2"/>
        </w:numPr>
        <w:spacing w:before="0" w:after="80"/>
      </w:pPr>
      <w:r>
        <w:rPr>
          <w:rFonts w:ascii="Times New Roman" w:hAnsi="Times New Roman" w:eastAsia="Times New Roman" w:cs="Times New Roman"/>
          <w:b/>
          <w:bCs/>
          <w:i w:val="0"/>
          <w:iCs w:val="0"/>
          <w:sz w:val="22"/>
          <w:szCs w:val="22"/>
        </w:rPr>
        <w:t xml:space="preserve">Project Task (the Operational Unit): </w:t>
      </w:r>
      <w:r>
        <w:rPr>
          <w:rFonts w:ascii="Times New Roman" w:hAnsi="Times New Roman" w:eastAsia="Times New Roman" w:cs="Times New Roman"/>
          <w:b w:val="0"/>
          <w:bCs w:val="0"/>
          <w:i w:val="0"/>
          <w:iCs w:val="0"/>
          <w:sz w:val="22"/>
          <w:szCs w:val="22"/>
        </w:rPr>
        <w:t>The 'project_task' table is the most frequently mutated entity in the system. It is designed for 'Surgical Writes', where individual fields (status, title) can be updated with minimal row-level locking. It incorporates a 'version' column for Optimistic Concurrency Control, ensuring that distributed actors never inadvertently overwrite each other's changes.</w:t>
      </w:r>
    </w:p>
    <w:p w14:paraId="5CC393DE">
      <w:pPr>
        <w:pStyle w:val="21"/>
        <w:numPr>
          <w:ilvl w:val="0"/>
          <w:numId w:val="2"/>
        </w:numPr>
        <w:spacing w:before="0" w:after="80"/>
      </w:pPr>
      <w:r>
        <w:rPr>
          <w:rFonts w:ascii="Times New Roman" w:hAnsi="Times New Roman" w:eastAsia="Times New Roman" w:cs="Times New Roman"/>
          <w:b/>
          <w:bCs/>
          <w:i w:val="0"/>
          <w:iCs w:val="0"/>
          <w:sz w:val="22"/>
          <w:szCs w:val="22"/>
        </w:rPr>
        <w:t xml:space="preserve">Task Link (the Topological Adjacency List): </w:t>
      </w:r>
      <w:r>
        <w:rPr>
          <w:rFonts w:ascii="Times New Roman" w:hAnsi="Times New Roman" w:eastAsia="Times New Roman" w:cs="Times New Roman"/>
          <w:b w:val="0"/>
          <w:bCs w:val="0"/>
          <w:i w:val="0"/>
          <w:iCs w:val="0"/>
          <w:sz w:val="22"/>
          <w:szCs w:val="22"/>
        </w:rPr>
        <w:t>The 'task_link' table persists the directed edges that constitute the project's dependency graph. By separating topological links from the task entity itself, Taskinator allows for a highly flexible Directed Acyclic Graph (DAG) structure, where tasks can have multiple parents or block multiple descendants without modifying the central task record.</w:t>
      </w:r>
    </w:p>
    <w:p w14:paraId="6323CB2F">
      <w:pPr>
        <w:pStyle w:val="21"/>
        <w:numPr>
          <w:ilvl w:val="0"/>
          <w:numId w:val="2"/>
        </w:numPr>
        <w:spacing w:before="0" w:after="80"/>
      </w:pPr>
      <w:r>
        <w:rPr>
          <w:rFonts w:ascii="Times New Roman" w:hAnsi="Times New Roman" w:eastAsia="Times New Roman" w:cs="Times New Roman"/>
          <w:b/>
          <w:bCs/>
          <w:i w:val="0"/>
          <w:iCs w:val="0"/>
          <w:sz w:val="22"/>
          <w:szCs w:val="22"/>
        </w:rPr>
        <w:t xml:space="preserve">Task Reachability (the Transitive Closure Index): </w:t>
      </w:r>
      <w:r>
        <w:rPr>
          <w:rFonts w:ascii="Times New Roman" w:hAnsi="Times New Roman" w:eastAsia="Times New Roman" w:cs="Times New Roman"/>
          <w:b w:val="0"/>
          <w:bCs w:val="0"/>
          <w:i w:val="0"/>
          <w:iCs w:val="0"/>
          <w:sz w:val="22"/>
          <w:szCs w:val="22"/>
        </w:rPr>
        <w:t>As discussed in Chapter 3.3, this table provides the pre-computed path matrix for the entire project graph. To minimize storage overhead and index bloat, it utilizes a compact composite primary key consisting of (fk_project_id, ancestor_id, descendant_id), allowing for extremely high-speed path verification and neighbor discovery.</w:t>
      </w:r>
    </w:p>
    <w:p w14:paraId="3B5AC717">
      <w:pPr>
        <w:pStyle w:val="21"/>
        <w:numPr>
          <w:ilvl w:val="0"/>
          <w:numId w:val="2"/>
        </w:numPr>
        <w:spacing w:before="0" w:after="80"/>
      </w:pPr>
      <w:r>
        <w:rPr>
          <w:rFonts w:ascii="Times New Roman" w:hAnsi="Times New Roman" w:eastAsia="Times New Roman" w:cs="Times New Roman"/>
          <w:b/>
          <w:bCs/>
          <w:i w:val="0"/>
          <w:iCs w:val="0"/>
          <w:sz w:val="22"/>
          <w:szCs w:val="22"/>
        </w:rPr>
        <w:t xml:space="preserve">Outbox Events (the Transactional Buffer): </w:t>
      </w:r>
      <w:r>
        <w:rPr>
          <w:rFonts w:ascii="Times New Roman" w:hAnsi="Times New Roman" w:eastAsia="Times New Roman" w:cs="Times New Roman"/>
          <w:b w:val="0"/>
          <w:bCs w:val="0"/>
          <w:i w:val="0"/>
          <w:iCs w:val="0"/>
          <w:sz w:val="22"/>
          <w:szCs w:val="22"/>
        </w:rPr>
        <w:t>The 'outbox_events' table acts as the critical bridge between the synchronous relational world and the asynchronous event bus. Every business mutation is accompanied by a row insertion into this table within the same ACID transaction, guaranteeing that an event notification is never lost or duplicated during a system crash.</w:t>
      </w:r>
    </w:p>
    <w:p w14:paraId="6B802ABC">
      <w:pPr>
        <w:pStyle w:val="4"/>
        <w:spacing w:before="200" w:after="120"/>
      </w:pPr>
      <w:bookmarkStart w:id="31" w:name="_Toc1951469958"/>
      <w:r>
        <w:rPr>
          <w:rFonts w:ascii="Times New Roman" w:hAnsi="Times New Roman" w:eastAsia="Times New Roman" w:cs="Times New Roman"/>
          <w:b/>
          <w:bCs/>
          <w:sz w:val="22"/>
          <w:szCs w:val="22"/>
        </w:rPr>
        <w:t>3.2.2 Normalization vs. Performance Trade-offs</w:t>
      </w:r>
      <w:bookmarkEnd w:id="31"/>
    </w:p>
    <w:p w14:paraId="648CA900">
      <w:pPr>
        <w:spacing w:before="0" w:after="120"/>
        <w:jc w:val="both"/>
      </w:pPr>
      <w:r>
        <w:rPr>
          <w:rFonts w:ascii="Times New Roman" w:hAnsi="Times New Roman" w:eastAsia="Times New Roman" w:cs="Times New Roman"/>
          <w:sz w:val="22"/>
          <w:szCs w:val="22"/>
        </w:rPr>
        <w:t>While the system adheres to Third Normal Form (3NF) for core domain entities to prevent data anomalies, it strategically introduces denormalized 'Aggregate Shards' in the Project and Team tables. This selective denormalization is the key to maintaining extreme performance; it allows the system to serve complex, high-level summary views (which are read-intensive) without performing expensive JOIN or COUNT operations across millions of rows at runtime. These denormalized fields are eventually consistent, with the synchronization lag typically remaining under 250ms.</w:t>
      </w:r>
    </w:p>
    <w:p w14:paraId="45FE7940">
      <w:pPr>
        <w:pStyle w:val="3"/>
        <w:spacing w:before="280" w:after="180"/>
      </w:pPr>
      <w:bookmarkStart w:id="32" w:name="_Toc1985327122"/>
      <w:r>
        <w:rPr>
          <w:rFonts w:ascii="Times New Roman" w:hAnsi="Times New Roman" w:eastAsia="Times New Roman" w:cs="Times New Roman"/>
          <w:b/>
          <w:bCs/>
          <w:sz w:val="24"/>
          <w:szCs w:val="24"/>
        </w:rPr>
        <w:t>3.3 Database Optimization &amp; Denormalization: Scaling the Storage Tier</w:t>
      </w:r>
      <w:bookmarkEnd w:id="32"/>
    </w:p>
    <w:p w14:paraId="432F5211">
      <w:pPr>
        <w:spacing w:before="0" w:after="120"/>
        <w:jc w:val="both"/>
      </w:pPr>
      <w:r>
        <w:rPr>
          <w:rFonts w:ascii="Times New Roman" w:hAnsi="Times New Roman" w:eastAsia="Times New Roman" w:cs="Times New Roman"/>
          <w:sz w:val="22"/>
          <w:szCs w:val="22"/>
        </w:rPr>
        <w:t>The realization of a high-throughput orchestration engine is fundamentally predicated on the efficiency of its underlying data persistence layer. While application-layer optimizations provide significant gains, the ultimate bottleneck in any distributed system is typically the database's ability to handle concurrent I/O while maintaining strict referential integrity. Taskinator implements a multi-faceted database strategy within PostgreSQL 16, utilizing advanced indexing, non-blocking concurrency controls, and strategic denormalization to achieve its 10k RPS target.</w:t>
      </w:r>
    </w:p>
    <w:p w14:paraId="14961BC4">
      <w:pPr>
        <w:pStyle w:val="4"/>
        <w:spacing w:before="200" w:after="120"/>
      </w:pPr>
      <w:bookmarkStart w:id="33" w:name="_Toc1939516015"/>
      <w:r>
        <w:rPr>
          <w:rFonts w:ascii="Times New Roman" w:hAnsi="Times New Roman" w:eastAsia="Times New Roman" w:cs="Times New Roman"/>
          <w:b/>
          <w:bCs/>
          <w:sz w:val="22"/>
          <w:szCs w:val="22"/>
        </w:rPr>
        <w:t>3.3.1 Evolutionary Trajectory of Hierarchical Storage</w:t>
      </w:r>
      <w:bookmarkEnd w:id="33"/>
    </w:p>
    <w:p w14:paraId="031B549C">
      <w:pPr>
        <w:spacing w:before="0" w:after="120"/>
        <w:jc w:val="both"/>
      </w:pPr>
      <w:r>
        <w:rPr>
          <w:rFonts w:ascii="Times New Roman" w:hAnsi="Times New Roman" w:eastAsia="Times New Roman" w:cs="Times New Roman"/>
          <w:sz w:val="22"/>
          <w:szCs w:val="22"/>
        </w:rPr>
        <w:t>The selection of an optimal strategy for persisting and querying complex hierarchies is one of the most critical architectural decisions in the system's development. The storage model for task dependencies evolved through two distinct phases, each representing a significant leap in performance and flexibility.</w:t>
      </w:r>
    </w:p>
    <w:p w14:paraId="4522AEBE">
      <w:pPr>
        <w:spacing w:before="160" w:after="100"/>
      </w:pPr>
      <w:r>
        <w:rPr>
          <w:rFonts w:ascii="Times New Roman" w:hAnsi="Times New Roman" w:eastAsia="Times New Roman" w:cs="Times New Roman"/>
          <w:b/>
          <w:bCs/>
          <w:sz w:val="22"/>
          <w:szCs w:val="22"/>
          <w:u w:val="single"/>
        </w:rPr>
        <w:t>Phase 1: Materialized Paths and the Combinatorial Bottleneck</w:t>
      </w:r>
    </w:p>
    <w:p w14:paraId="13D2DF27">
      <w:pPr>
        <w:spacing w:before="0" w:after="120"/>
        <w:jc w:val="both"/>
      </w:pPr>
      <w:r>
        <w:rPr>
          <w:rFonts w:ascii="Times New Roman" w:hAnsi="Times New Roman" w:eastAsia="Times New Roman" w:cs="Times New Roman"/>
          <w:sz w:val="22"/>
          <w:szCs w:val="22"/>
        </w:rPr>
        <w:t>In the initial prototype phase, the system utilized a Materialized Path strategy (also known as Path Enumeration). In this model, each task entity persisted its full ancestry as a delimited string of unique identifiers (e.g., 'root_id/parent_id/child_id'). While this allowed for extremely rapid discovery of entire subtrees using simple, index-backed prefix matches (e.g., LIKE 'root/parent/%'), it proved to be fundamentally incompatible with a true Graph model.</w:t>
      </w:r>
    </w:p>
    <w:p w14:paraId="72BB78DF">
      <w:pPr>
        <w:spacing w:before="0" w:after="120"/>
        <w:jc w:val="both"/>
      </w:pPr>
      <w:r>
        <w:rPr>
          <w:rFonts w:ascii="Times New Roman" w:hAnsi="Times New Roman" w:eastAsia="Times New Roman" w:cs="Times New Roman"/>
          <w:sz w:val="22"/>
          <w:szCs w:val="22"/>
        </w:rPr>
        <w:t>As the requirements evolved to support multi-parent dependencies (where a single task contributes to multiple workstreams), Materialized Paths reached a 'Combinatorial Explosion'. Attempting to store every possible path for a highly interconnected node led to massive data redundancy and severe 'Write Amplification', where a single topological change required updating thousands of descendant path strings. This limitation necessitated a transition to a more mathematically robust model.</w:t>
      </w:r>
    </w:p>
    <w:p w14:paraId="13B7BD86">
      <w:pPr>
        <w:spacing w:before="160" w:after="100"/>
      </w:pPr>
      <w:r>
        <w:rPr>
          <w:rFonts w:ascii="Times New Roman" w:hAnsi="Times New Roman" w:eastAsia="Times New Roman" w:cs="Times New Roman"/>
          <w:b/>
          <w:bCs/>
          <w:sz w:val="22"/>
          <w:szCs w:val="22"/>
          <w:u w:val="single"/>
        </w:rPr>
        <w:t>Phase 2: The Transitive Closure Index and Reachability Engine</w:t>
      </w:r>
    </w:p>
    <w:p w14:paraId="7C5DBA75">
      <w:pPr>
        <w:spacing w:before="0" w:after="120"/>
        <w:jc w:val="both"/>
      </w:pPr>
      <w:r>
        <w:rPr>
          <w:rFonts w:ascii="Times New Roman" w:hAnsi="Times New Roman" w:eastAsia="Times New Roman" w:cs="Times New Roman"/>
          <w:sz w:val="22"/>
          <w:szCs w:val="22"/>
        </w:rPr>
        <w:t>To support infinite task nesting and the complex topology of Directed Acyclic Graphs (DAGs), Taskinator migrated to a custom 'Reachability Index'—a specialized implementation of a Closure Table. This index persists every possible path between every ancestor and every descendant in the project graph. Crucially, the index tracks the 'min_depth' (the number of hops along the shortest path), which allows for bounded neighborhood queries.</w:t>
      </w:r>
    </w:p>
    <w:p w14:paraId="5FC51E08">
      <w:pPr>
        <w:spacing w:before="0" w:after="100"/>
      </w:pPr>
    </w:p>
    <w:p w14:paraId="7F573AB4">
      <w:pPr>
        <w:spacing w:before="120" w:after="120"/>
        <w:jc w:val="center"/>
      </w:pPr>
      <w:r>
        <w:drawing>
          <wp:inline distT="0" distB="0" distL="0" distR="0">
            <wp:extent cx="2800350" cy="4781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8"/>
                    <a:srcRect/>
                    <a:stretch>
                      <a:fillRect/>
                    </a:stretch>
                  </pic:blipFill>
                  <pic:spPr>
                    <a:xfrm>
                      <a:off x="0" y="0"/>
                      <a:ext cx="2800350" cy="4781550"/>
                    </a:xfrm>
                    <a:prstGeom prst="rect">
                      <a:avLst/>
                    </a:prstGeom>
                  </pic:spPr>
                </pic:pic>
              </a:graphicData>
            </a:graphic>
          </wp:inline>
        </w:drawing>
      </w:r>
    </w:p>
    <w:p w14:paraId="54DA5154">
      <w:pPr>
        <w:pStyle w:val="5"/>
      </w:pPr>
      <w:bookmarkStart w:id="34" w:name="_Toc1955402534"/>
      <w:r>
        <w:rPr>
          <w:rFonts w:ascii="Times New Roman" w:hAnsi="Times New Roman" w:eastAsia="Times New Roman" w:cs="Times New Roman"/>
          <w:sz w:val="20"/>
          <w:szCs w:val="20"/>
        </w:rPr>
        <w:t>Figure 3.3.1: Reachability Engine — Transitive Closure Expansion and Depth Calculation</w:t>
      </w:r>
      <w:bookmarkEnd w:id="34"/>
    </w:p>
    <w:p w14:paraId="58F8808D">
      <w:pPr>
        <w:spacing w:before="160" w:after="100"/>
      </w:pPr>
      <w:r>
        <w:rPr>
          <w:rFonts w:ascii="Times New Roman" w:hAnsi="Times New Roman" w:eastAsia="Times New Roman" w:cs="Times New Roman"/>
          <w:b/>
          <w:bCs/>
          <w:sz w:val="22"/>
          <w:szCs w:val="22"/>
          <w:u w:val="single"/>
        </w:rPr>
        <w:t>The Mathematics of Cross-Join Expansion:</w:t>
      </w:r>
    </w:p>
    <w:p w14:paraId="62517B2B">
      <w:pPr>
        <w:spacing w:before="0" w:after="120"/>
        <w:jc w:val="both"/>
      </w:pPr>
      <w:r>
        <w:rPr>
          <w:rFonts w:ascii="Times New Roman" w:hAnsi="Times New Roman" w:eastAsia="Times New Roman" w:cs="Times New Roman"/>
          <w:sz w:val="22"/>
          <w:szCs w:val="22"/>
        </w:rPr>
        <w:t>The primary challenge of Closure Tables is the significant write amplification during edge creation. When a user establishes a dependency linking Task A (the Source) to Task B (the Target), the system must proactively calculate and persist the 'Transitive Closure'. This involves querying the index for all nodes that reach Task A (the Ancestor set) and all nodes reached by Task B (the Descendant set).</w:t>
      </w:r>
    </w:p>
    <w:p w14:paraId="3CF4DF40">
      <w:pPr>
        <w:spacing w:before="0" w:after="120"/>
        <w:jc w:val="both"/>
      </w:pPr>
      <w:r>
        <w:rPr>
          <w:rFonts w:ascii="Times New Roman" w:hAnsi="Times New Roman" w:eastAsia="Times New Roman" w:cs="Times New Roman"/>
          <w:sz w:val="22"/>
          <w:szCs w:val="22"/>
        </w:rPr>
        <w:t xml:space="preserve">The system then calculates the Cartesian product of these two sets: for every discovered ancestor and every discovered descendant, a new reachability record is generated. If Task A possesses $N$ ancestors and Task B possesses $M$ descendants, the operation results in $N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 xml:space="preserve">imes M$ new entries. The depth of the new path is calculated as: $Depth(Ancestor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 xml:space="preserve">o Source) + 1 + Depth(Target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 xml:space="preserve">o Descendant)$. By offloading this potentially expensive $O(N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imes M)$ operation to the asynchronous Kafka consumer tier, Taskinator ensures that the synchronous user interaction remains entirely unaffected by the topological complexity of the graph.</w:t>
      </w:r>
    </w:p>
    <w:p w14:paraId="45DABF4F">
      <w:pPr>
        <w:pStyle w:val="4"/>
        <w:spacing w:before="200" w:after="120"/>
      </w:pPr>
      <w:bookmarkStart w:id="35" w:name="_Toc791386292"/>
      <w:r>
        <w:rPr>
          <w:rFonts w:ascii="Times New Roman" w:hAnsi="Times New Roman" w:eastAsia="Times New Roman" w:cs="Times New Roman"/>
          <w:b/>
          <w:bCs/>
          <w:sz w:val="22"/>
          <w:szCs w:val="22"/>
        </w:rPr>
        <w:t>3.3.2 Non-Blocking Optimistic Concurrency Control</w:t>
      </w:r>
      <w:bookmarkEnd w:id="35"/>
    </w:p>
    <w:p w14:paraId="55A94F4A">
      <w:pPr>
        <w:spacing w:before="0" w:after="120"/>
        <w:jc w:val="both"/>
      </w:pPr>
      <w:r>
        <w:rPr>
          <w:rFonts w:ascii="Times New Roman" w:hAnsi="Times New Roman" w:eastAsia="Times New Roman" w:cs="Times New Roman"/>
          <w:sz w:val="22"/>
          <w:szCs w:val="22"/>
        </w:rPr>
        <w:t>In high-concurrency environments, traditional pessimistic locking mechanisms (e.g., SELECT ... FOR UPDATE) are catastrophic for throughput, as they force readers to wait for writers, leading to widespread queueing and system timeouts. Taskinator adopts an 'Optimistic Concurrency Control' (OCC) strategy to maintain data integrity without sacrificing availability.</w:t>
      </w:r>
    </w:p>
    <w:p w14:paraId="032E57A2">
      <w:pPr>
        <w:spacing w:before="0" w:after="120"/>
        <w:jc w:val="both"/>
      </w:pPr>
      <w:r>
        <w:rPr>
          <w:rFonts w:ascii="Times New Roman" w:hAnsi="Times New Roman" w:eastAsia="Times New Roman" w:cs="Times New Roman"/>
          <w:sz w:val="22"/>
          <w:szCs w:val="22"/>
        </w:rPr>
        <w:t>Every mutable entity in the database is equipped with a monotonically increasing 'version' column. When a client retrieves a task, the current version is included in the response payload. Upon attempting a mutation (e.g., updating a status), the client transmits the version it originally read. The database query specifically includes a filter: WHERE id = $targetId AND version = $readVersion. If a concurrent update has modified the task in the interim, the version will have incremented, the update will fail to match any rows, and the system will return a specialized ConcurrencyError. This mechanism guarantees that the 'Last-Writer-Wins' problem is solved while ensuring that read operations are never blocked by concurrent writes.</w:t>
      </w:r>
    </w:p>
    <w:p w14:paraId="3D54CDBD">
      <w:pPr>
        <w:pStyle w:val="4"/>
        <w:spacing w:before="200" w:after="120"/>
      </w:pPr>
      <w:bookmarkStart w:id="36" w:name="_Toc1463183773"/>
      <w:r>
        <w:rPr>
          <w:rFonts w:ascii="Times New Roman" w:hAnsi="Times New Roman" w:eastAsia="Times New Roman" w:cs="Times New Roman"/>
          <w:b/>
          <w:bCs/>
          <w:sz w:val="22"/>
          <w:szCs w:val="22"/>
        </w:rPr>
        <w:t>3.3.3 Single-Trip Atomic Authorization via wCTEs</w:t>
      </w:r>
      <w:bookmarkEnd w:id="36"/>
    </w:p>
    <w:p w14:paraId="49B13FD7">
      <w:pPr>
        <w:spacing w:before="0" w:after="120"/>
        <w:jc w:val="both"/>
      </w:pPr>
      <w:r>
        <w:rPr>
          <w:rFonts w:ascii="Times New Roman" w:hAnsi="Times New Roman" w:eastAsia="Times New Roman" w:cs="Times New Roman"/>
          <w:sz w:val="22"/>
          <w:szCs w:val="22"/>
        </w:rPr>
        <w:t>To minimize the latency of authorization checks, which typically require a secondary database roundtrip to verify user-project relationships, Taskinator embeds the security logic directly into the business mutation utilizing 'Writeable Common Table Expressions' (wCTEs).</w:t>
      </w:r>
    </w:p>
    <w:p w14:paraId="163CEB14">
      <w:pPr>
        <w:spacing w:before="0" w:after="120"/>
        <w:jc w:val="both"/>
      </w:pPr>
      <w:r>
        <w:rPr>
          <w:rFonts w:ascii="Times New Roman" w:hAnsi="Times New Roman" w:eastAsia="Times New Roman" w:cs="Times New Roman"/>
          <w:sz w:val="22"/>
          <w:szCs w:val="22"/>
        </w:rPr>
        <w:t>This strategy ensures that the entire operation—permission verification, optimistic locking check, and data persistence—is executed as a single atomic unit by the database engine. If any check fails, the transaction is silently aborted, ensuring that unauthorized or stale updates never compromise the system state.</w:t>
      </w:r>
    </w:p>
    <w:p w14:paraId="7AF84771">
      <w:pPr>
        <w:pStyle w:val="4"/>
        <w:spacing w:before="200" w:after="120"/>
      </w:pPr>
      <w:bookmarkStart w:id="37" w:name="_Toc894431014"/>
      <w:r>
        <w:rPr>
          <w:rFonts w:ascii="Times New Roman" w:hAnsi="Times New Roman" w:eastAsia="Times New Roman" w:cs="Times New Roman"/>
          <w:b/>
          <w:bCs/>
          <w:sz w:val="22"/>
          <w:szCs w:val="22"/>
        </w:rPr>
        <w:t>3.3.4 Dynamic Denormalization and Delta-Based Aggregation</w:t>
      </w:r>
      <w:bookmarkEnd w:id="37"/>
    </w:p>
    <w:p w14:paraId="32C2BA78">
      <w:pPr>
        <w:spacing w:before="0" w:after="120"/>
        <w:jc w:val="both"/>
      </w:pPr>
      <w:r>
        <w:rPr>
          <w:rFonts w:ascii="Times New Roman" w:hAnsi="Times New Roman" w:eastAsia="Times New Roman" w:cs="Times New Roman"/>
          <w:sz w:val="22"/>
          <w:szCs w:val="22"/>
        </w:rPr>
        <w:t>The retrieval of high-level project metrics (e.g., 'Total Tasks', 'Completion Percentage') is a common but expensive operation in large datasets, often requiring full table scans or complex recursive counts. To optimize read performance, Taskinator utilizes 'Strategic Denormalization', where aggregate counts are persisted directly onto the Project entity.</w:t>
      </w:r>
    </w:p>
    <w:p w14:paraId="7C0A6808">
      <w:pPr>
        <w:spacing w:before="0" w:after="120"/>
        <w:jc w:val="both"/>
      </w:pPr>
      <w:r>
        <w:rPr>
          <w:rFonts w:ascii="Times New Roman" w:hAnsi="Times New Roman" w:eastAsia="Times New Roman" w:cs="Times New Roman"/>
          <w:sz w:val="22"/>
          <w:szCs w:val="22"/>
        </w:rPr>
        <w:t>Unlike naive denormalization strategies that recalculate totals on every write, Taskinator utilizes a 'Delta-Based' approach. When a task is created or its status changes, a granular event (e.g., TASK_CREATED) is emitted to the event bus. A specialized 'Smart Aggregator' consumes these events and executes a mathematical increment or decrement: UPDATE project SET task_count = task_count + 1. This prevents the need for expensive aggregate queries entirely, allowing the project dashboard to load with O(1) complexity even for projects containing millions of tasks.</w:t>
      </w:r>
    </w:p>
    <w:p w14:paraId="44BCD915">
      <w:r>
        <w:br w:type="page"/>
      </w:r>
    </w:p>
    <w:p w14:paraId="68764139">
      <w:pPr>
        <w:pStyle w:val="3"/>
        <w:spacing w:before="280" w:after="180"/>
      </w:pPr>
      <w:bookmarkStart w:id="38" w:name="_Toc316523298"/>
      <w:r>
        <w:rPr>
          <w:rFonts w:ascii="Times New Roman" w:hAnsi="Times New Roman" w:eastAsia="Times New Roman" w:cs="Times New Roman"/>
          <w:b/>
          <w:bCs/>
          <w:sz w:val="24"/>
          <w:szCs w:val="24"/>
        </w:rPr>
        <w:t>3.4 Data Dictionary: Core Entities</w:t>
      </w:r>
      <w:bookmarkEnd w:id="38"/>
    </w:p>
    <w:p w14:paraId="3740E8D8">
      <w:pPr>
        <w:spacing w:before="0" w:after="120"/>
        <w:jc w:val="both"/>
      </w:pPr>
      <w:r>
        <w:rPr>
          <w:rFonts w:ascii="Times New Roman" w:hAnsi="Times New Roman" w:eastAsia="Times New Roman" w:cs="Times New Roman"/>
          <w:sz w:val="22"/>
          <w:szCs w:val="22"/>
        </w:rPr>
        <w:t>To support the high-throughput orchestration engine, the PostgreSQL schema is strictly typed. The following data dictionaries provide exhaustive documentation of the core tables, their column definitions, and the constraints employed to guarantee referential integrity at the storage layer.</w:t>
      </w:r>
    </w:p>
    <w:p w14:paraId="16DF471A">
      <w:pPr>
        <w:pStyle w:val="4"/>
        <w:spacing w:before="200" w:after="120"/>
      </w:pPr>
      <w:bookmarkStart w:id="39" w:name="_Toc490075867"/>
      <w:r>
        <w:rPr>
          <w:rFonts w:ascii="Times New Roman" w:hAnsi="Times New Roman" w:eastAsia="Times New Roman" w:cs="Times New Roman"/>
          <w:b/>
          <w:bCs/>
          <w:sz w:val="22"/>
          <w:szCs w:val="22"/>
        </w:rPr>
        <w:t>3.4.1 Table: project</w:t>
      </w:r>
      <w:bookmarkEnd w:id="39"/>
    </w:p>
    <w:p w14:paraId="0133F0A0">
      <w:pPr>
        <w:spacing w:before="0" w:after="120"/>
        <w:jc w:val="both"/>
      </w:pPr>
      <w:r>
        <w:rPr>
          <w:rFonts w:ascii="Times New Roman" w:hAnsi="Times New Roman" w:eastAsia="Times New Roman" w:cs="Times New Roman"/>
          <w:sz w:val="22"/>
          <w:szCs w:val="22"/>
        </w:rPr>
        <w:t>The project table represents the highest level bounding context for all operations. It utilizes strategic denormalization (storing aggregate counts) to prevent expensive read-time table scans.</w:t>
      </w:r>
    </w:p>
    <w:p w14:paraId="64CC1CC5">
      <w:pPr>
        <w:spacing w:before="0" w:after="100"/>
      </w:pPr>
    </w:p>
    <w:p w14:paraId="721AE94C">
      <w:pPr>
        <w:pStyle w:val="6"/>
      </w:pPr>
      <w:bookmarkStart w:id="40" w:name="_Toc805335243"/>
      <w:r>
        <w:rPr>
          <w:rFonts w:ascii="Times New Roman" w:hAnsi="Times New Roman" w:eastAsia="Times New Roman" w:cs="Times New Roman"/>
          <w:sz w:val="22"/>
          <w:szCs w:val="22"/>
        </w:rPr>
        <w:t>Table 3.4.1: project Data Dictionary</w:t>
      </w:r>
      <w:bookmarkEnd w:id="4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22610491">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E8AC4A9">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0C1DA8D">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9B68F42">
            <w:pPr>
              <w:jc w:val="left"/>
            </w:pPr>
            <w:r>
              <w:rPr>
                <w:rFonts w:ascii="Times New Roman" w:hAnsi="Times New Roman" w:eastAsia="Times New Roman" w:cs="Times New Roman"/>
                <w:b/>
                <w:bCs/>
                <w:sz w:val="20"/>
                <w:szCs w:val="20"/>
              </w:rPr>
              <w:t>Constraints &amp; Description</w:t>
            </w:r>
          </w:p>
        </w:tc>
      </w:tr>
      <w:tr w14:paraId="140693D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2155C0E">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C2024A8">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48D357">
            <w:pPr>
              <w:jc w:val="left"/>
            </w:pPr>
            <w:r>
              <w:rPr>
                <w:rFonts w:ascii="Times New Roman" w:hAnsi="Times New Roman" w:eastAsia="Times New Roman" w:cs="Times New Roman"/>
                <w:sz w:val="20"/>
                <w:szCs w:val="20"/>
              </w:rPr>
              <w:t>PRIMARY KEY. System-generated UUIDv4.</w:t>
            </w:r>
          </w:p>
        </w:tc>
      </w:tr>
      <w:tr w14:paraId="6EB4F21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C63D3AD">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6607494">
            <w:pPr>
              <w:jc w:val="left"/>
            </w:pPr>
            <w:r>
              <w:rPr>
                <w:rFonts w:ascii="Times New Roman" w:hAnsi="Times New Roman" w:eastAsia="Times New Roman" w:cs="Times New Roman"/>
                <w:sz w:val="20"/>
                <w:szCs w:val="20"/>
              </w:rPr>
              <w:t>VARCHAR(255)</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8082A8A">
            <w:pPr>
              <w:jc w:val="left"/>
            </w:pPr>
            <w:r>
              <w:rPr>
                <w:rFonts w:ascii="Times New Roman" w:hAnsi="Times New Roman" w:eastAsia="Times New Roman" w:cs="Times New Roman"/>
                <w:sz w:val="20"/>
                <w:szCs w:val="20"/>
              </w:rPr>
              <w:t>NOT NULL. The human-readable title of the project.</w:t>
            </w:r>
          </w:p>
        </w:tc>
      </w:tr>
      <w:tr w14:paraId="27066CD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194987B">
            <w:pPr>
              <w:jc w:val="left"/>
            </w:pPr>
            <w:r>
              <w:rPr>
                <w:rFonts w:ascii="Times New Roman" w:hAnsi="Times New Roman" w:eastAsia="Times New Roman" w:cs="Times New Roman"/>
                <w:sz w:val="20"/>
                <w:szCs w:val="20"/>
              </w:rPr>
              <w:t>task_count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A34AB2">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0A599C">
            <w:pPr>
              <w:jc w:val="left"/>
            </w:pPr>
            <w:r>
              <w:rPr>
                <w:rFonts w:ascii="Times New Roman" w:hAnsi="Times New Roman" w:eastAsia="Times New Roman" w:cs="Times New Roman"/>
                <w:sz w:val="20"/>
                <w:szCs w:val="20"/>
              </w:rPr>
              <w:t>NOT NULL. DEFAULT 0. Denormalized total task count, updated via Smart Aggregator.</w:t>
            </w:r>
          </w:p>
        </w:tc>
      </w:tr>
      <w:tr w14:paraId="63E0F9A4">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286779E">
            <w:pPr>
              <w:jc w:val="left"/>
            </w:pPr>
            <w:r>
              <w:rPr>
                <w:rFonts w:ascii="Times New Roman" w:hAnsi="Times New Roman" w:eastAsia="Times New Roman" w:cs="Times New Roman"/>
                <w:sz w:val="20"/>
                <w:szCs w:val="20"/>
              </w:rPr>
              <w:t>completed_count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4D8D8FB">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C004D9D">
            <w:pPr>
              <w:jc w:val="left"/>
            </w:pPr>
            <w:r>
              <w:rPr>
                <w:rFonts w:ascii="Times New Roman" w:hAnsi="Times New Roman" w:eastAsia="Times New Roman" w:cs="Times New Roman"/>
                <w:sz w:val="20"/>
                <w:szCs w:val="20"/>
              </w:rPr>
              <w:t>NOT NULL. DEFAULT 0. Denormalized count of tasks with status 'DONE'.</w:t>
            </w:r>
          </w:p>
        </w:tc>
      </w:tr>
      <w:tr w14:paraId="678C14C2">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F83543">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763CBDF">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1C6FD6">
            <w:pPr>
              <w:jc w:val="left"/>
            </w:pPr>
            <w:r>
              <w:rPr>
                <w:rFonts w:ascii="Times New Roman" w:hAnsi="Times New Roman" w:eastAsia="Times New Roman" w:cs="Times New Roman"/>
                <w:sz w:val="20"/>
                <w:szCs w:val="20"/>
              </w:rPr>
              <w:t>NOT NULL. DEFAULT NOW(). Stored in UTC.</w:t>
            </w:r>
          </w:p>
        </w:tc>
      </w:tr>
      <w:tr w14:paraId="41A08BC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8F8A0A1">
            <w:pPr>
              <w:jc w:val="left"/>
            </w:pPr>
            <w:r>
              <w:rPr>
                <w:rFonts w:ascii="Times New Roman" w:hAnsi="Times New Roman" w:eastAsia="Times New Roman" w:cs="Times New Roman"/>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0E3C759">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FD0CC86">
            <w:pPr>
              <w:jc w:val="left"/>
            </w:pPr>
            <w:r>
              <w:rPr>
                <w:rFonts w:ascii="Times New Roman" w:hAnsi="Times New Roman" w:eastAsia="Times New Roman" w:cs="Times New Roman"/>
                <w:sz w:val="20"/>
                <w:szCs w:val="20"/>
              </w:rPr>
              <w:t>NOT NULL. DEFAULT 1. Used for Optimistic Concurrency Control (OCC).</w:t>
            </w:r>
          </w:p>
        </w:tc>
      </w:tr>
    </w:tbl>
    <w:p w14:paraId="447DCFD5">
      <w:pPr>
        <w:spacing w:before="0" w:after="100"/>
      </w:pPr>
    </w:p>
    <w:p w14:paraId="67B17459">
      <w:pPr>
        <w:pStyle w:val="4"/>
        <w:spacing w:before="200" w:after="120"/>
      </w:pPr>
      <w:bookmarkStart w:id="41" w:name="_Toc1105310424"/>
      <w:r>
        <w:rPr>
          <w:rFonts w:ascii="Times New Roman" w:hAnsi="Times New Roman" w:eastAsia="Times New Roman" w:cs="Times New Roman"/>
          <w:b/>
          <w:bCs/>
          <w:sz w:val="22"/>
          <w:szCs w:val="22"/>
        </w:rPr>
        <w:t>3.4.2 Table: project_task</w:t>
      </w:r>
      <w:bookmarkEnd w:id="41"/>
    </w:p>
    <w:p w14:paraId="750766D9">
      <w:pPr>
        <w:spacing w:before="0" w:after="120"/>
        <w:jc w:val="both"/>
      </w:pPr>
      <w:r>
        <w:rPr>
          <w:rFonts w:ascii="Times New Roman" w:hAnsi="Times New Roman" w:eastAsia="Times New Roman" w:cs="Times New Roman"/>
          <w:sz w:val="22"/>
          <w:szCs w:val="22"/>
        </w:rPr>
        <w:t>The project_task table is the central operational entity. It stores individual units of work. Crucially, it does not store strict parent-child hierarchies as foreign keys, delegating graph structure to the specialized reachability and link tables.</w:t>
      </w:r>
    </w:p>
    <w:p w14:paraId="53764726">
      <w:pPr>
        <w:spacing w:before="0" w:after="100"/>
      </w:pPr>
    </w:p>
    <w:p w14:paraId="70044C55">
      <w:pPr>
        <w:pStyle w:val="6"/>
      </w:pPr>
      <w:bookmarkStart w:id="42" w:name="_Toc1827485707"/>
      <w:r>
        <w:rPr>
          <w:rFonts w:ascii="Times New Roman" w:hAnsi="Times New Roman" w:eastAsia="Times New Roman" w:cs="Times New Roman"/>
          <w:sz w:val="22"/>
          <w:szCs w:val="22"/>
        </w:rPr>
        <w:t>Table 3.4.2: project_task Data Dictionary</w:t>
      </w:r>
      <w:bookmarkEnd w:id="42"/>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5BDAA532">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F9C8BAD">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B540B90">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971E49A">
            <w:pPr>
              <w:jc w:val="left"/>
            </w:pPr>
            <w:r>
              <w:rPr>
                <w:rFonts w:ascii="Times New Roman" w:hAnsi="Times New Roman" w:eastAsia="Times New Roman" w:cs="Times New Roman"/>
                <w:b/>
                <w:bCs/>
                <w:sz w:val="20"/>
                <w:szCs w:val="20"/>
              </w:rPr>
              <w:t>Constraints &amp; Description</w:t>
            </w:r>
          </w:p>
        </w:tc>
      </w:tr>
      <w:tr w14:paraId="1AC3F45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8F4CD18">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89CC26">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1AED342">
            <w:pPr>
              <w:jc w:val="left"/>
            </w:pPr>
            <w:r>
              <w:rPr>
                <w:rFonts w:ascii="Times New Roman" w:hAnsi="Times New Roman" w:eastAsia="Times New Roman" w:cs="Times New Roman"/>
                <w:sz w:val="20"/>
                <w:szCs w:val="20"/>
              </w:rPr>
              <w:t>PRIMARY KEY. System-generated UUIDv4.</w:t>
            </w:r>
          </w:p>
        </w:tc>
      </w:tr>
      <w:tr w14:paraId="50593051">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41671A7">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780A78">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9F5F619">
            <w:pPr>
              <w:jc w:val="left"/>
            </w:pPr>
            <w:r>
              <w:rPr>
                <w:rFonts w:ascii="Times New Roman" w:hAnsi="Times New Roman" w:eastAsia="Times New Roman" w:cs="Times New Roman"/>
                <w:sz w:val="20"/>
                <w:szCs w:val="20"/>
              </w:rPr>
              <w:t>FOREIGN KEY references project(id) ON DELETE CASCADE. Bounding context.</w:t>
            </w:r>
          </w:p>
        </w:tc>
      </w:tr>
      <w:tr w14:paraId="53440154">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0F02CBB">
            <w:pPr>
              <w:jc w:val="left"/>
            </w:pPr>
            <w:r>
              <w:rPr>
                <w:rFonts w:ascii="Times New Roman" w:hAnsi="Times New Roman" w:eastAsia="Times New Roman" w:cs="Times New Roman"/>
                <w:sz w:val="20"/>
                <w:szCs w:val="20"/>
              </w:rPr>
              <w:t>title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78710A4">
            <w:pPr>
              <w:jc w:val="left"/>
            </w:pPr>
            <w:r>
              <w:rPr>
                <w:rFonts w:ascii="Times New Roman" w:hAnsi="Times New Roman" w:eastAsia="Times New Roman" w:cs="Times New Roman"/>
                <w:sz w:val="20"/>
                <w:szCs w:val="20"/>
              </w:rPr>
              <w:t>VARCHAR(500)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0B12807">
            <w:pPr>
              <w:jc w:val="left"/>
            </w:pPr>
            <w:r>
              <w:rPr>
                <w:rFonts w:ascii="Times New Roman" w:hAnsi="Times New Roman" w:eastAsia="Times New Roman" w:cs="Times New Roman"/>
                <w:sz w:val="20"/>
                <w:szCs w:val="20"/>
              </w:rPr>
              <w:t>NOT NULL. The descriptive title of the task.</w:t>
            </w:r>
          </w:p>
        </w:tc>
      </w:tr>
      <w:tr w14:paraId="575D79D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E661E95">
            <w:pPr>
              <w:jc w:val="left"/>
            </w:pPr>
            <w:r>
              <w:rPr>
                <w:rFonts w:ascii="Times New Roman" w:hAnsi="Times New Roman" w:eastAsia="Times New Roman" w:cs="Times New Roman"/>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5D8193E">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B4AC017">
            <w:pPr>
              <w:jc w:val="left"/>
            </w:pPr>
            <w:r>
              <w:rPr>
                <w:rFonts w:ascii="Times New Roman" w:hAnsi="Times New Roman" w:eastAsia="Times New Roman" w:cs="Times New Roman"/>
                <w:sz w:val="20"/>
                <w:szCs w:val="20"/>
              </w:rPr>
              <w:t>NOT NULL. Enum: 'TODO', 'IN_PROGRESS', 'DONE', 'BLOCKED'.</w:t>
            </w:r>
          </w:p>
        </w:tc>
      </w:tr>
      <w:tr w14:paraId="147FFF6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0F8D45">
            <w:pPr>
              <w:jc w:val="left"/>
            </w:pPr>
            <w:r>
              <w:rPr>
                <w:rFonts w:ascii="Times New Roman" w:hAnsi="Times New Roman" w:eastAsia="Times New Roman" w:cs="Times New Roman"/>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F63A347">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AD74A66">
            <w:pPr>
              <w:jc w:val="left"/>
            </w:pPr>
            <w:r>
              <w:rPr>
                <w:rFonts w:ascii="Times New Roman" w:hAnsi="Times New Roman" w:eastAsia="Times New Roman" w:cs="Times New Roman"/>
                <w:sz w:val="20"/>
                <w:szCs w:val="20"/>
              </w:rPr>
              <w:t>NOT NULL. DEFAULT 1. Optimistic Locking version integer.</w:t>
            </w:r>
          </w:p>
        </w:tc>
      </w:tr>
      <w:tr w14:paraId="1B67562D">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8C01F83">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D42FD09">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EED66D4">
            <w:pPr>
              <w:jc w:val="left"/>
            </w:pPr>
            <w:r>
              <w:rPr>
                <w:rFonts w:ascii="Times New Roman" w:hAnsi="Times New Roman" w:eastAsia="Times New Roman" w:cs="Times New Roman"/>
                <w:sz w:val="20"/>
                <w:szCs w:val="20"/>
              </w:rPr>
              <w:t>NOT NULL. DEFAULT NOW(). UTC timestamp.</w:t>
            </w:r>
          </w:p>
        </w:tc>
      </w:tr>
    </w:tbl>
    <w:p w14:paraId="356C373E">
      <w:pPr>
        <w:spacing w:before="0" w:after="100"/>
      </w:pPr>
    </w:p>
    <w:p w14:paraId="2461E5BD">
      <w:pPr>
        <w:pStyle w:val="4"/>
        <w:spacing w:before="200" w:after="120"/>
      </w:pPr>
      <w:bookmarkStart w:id="43" w:name="_Toc1218749618"/>
      <w:r>
        <w:rPr>
          <w:rFonts w:ascii="Times New Roman" w:hAnsi="Times New Roman" w:eastAsia="Times New Roman" w:cs="Times New Roman"/>
          <w:b/>
          <w:bCs/>
          <w:sz w:val="22"/>
          <w:szCs w:val="22"/>
        </w:rPr>
        <w:t>3.4.3 Table: task_link</w:t>
      </w:r>
      <w:bookmarkEnd w:id="43"/>
    </w:p>
    <w:p w14:paraId="64D4FD80">
      <w:pPr>
        <w:spacing w:before="0" w:after="120"/>
        <w:jc w:val="both"/>
      </w:pPr>
      <w:r>
        <w:rPr>
          <w:rFonts w:ascii="Times New Roman" w:hAnsi="Times New Roman" w:eastAsia="Times New Roman" w:cs="Times New Roman"/>
          <w:sz w:val="22"/>
          <w:szCs w:val="22"/>
        </w:rPr>
        <w:t>The task_link table represents the directed edges in the task graph. It is a lightweight join table that stores only direct relationships between nodes.</w:t>
      </w:r>
    </w:p>
    <w:p w14:paraId="562C7CD4">
      <w:pPr>
        <w:spacing w:before="0" w:after="100"/>
      </w:pPr>
    </w:p>
    <w:p w14:paraId="42A16A7A">
      <w:pPr>
        <w:pStyle w:val="6"/>
      </w:pPr>
      <w:bookmarkStart w:id="44" w:name="_Toc1241158155"/>
      <w:r>
        <w:rPr>
          <w:rFonts w:ascii="Times New Roman" w:hAnsi="Times New Roman" w:eastAsia="Times New Roman" w:cs="Times New Roman"/>
          <w:sz w:val="22"/>
          <w:szCs w:val="22"/>
        </w:rPr>
        <w:t>Table 3.4.3: task_link Data Dictionary</w:t>
      </w:r>
      <w:bookmarkEnd w:id="44"/>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0901115A">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AD101F1">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FDAF11B">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C33C9EF">
            <w:pPr>
              <w:jc w:val="left"/>
            </w:pPr>
            <w:r>
              <w:rPr>
                <w:rFonts w:ascii="Times New Roman" w:hAnsi="Times New Roman" w:eastAsia="Times New Roman" w:cs="Times New Roman"/>
                <w:b/>
                <w:bCs/>
                <w:sz w:val="20"/>
                <w:szCs w:val="20"/>
              </w:rPr>
              <w:t>Constraints &amp; Description</w:t>
            </w:r>
          </w:p>
        </w:tc>
      </w:tr>
      <w:tr w14:paraId="0D60022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254767F">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136B7F5">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8CE9B41">
            <w:pPr>
              <w:jc w:val="left"/>
            </w:pPr>
            <w:r>
              <w:rPr>
                <w:rFonts w:ascii="Times New Roman" w:hAnsi="Times New Roman" w:eastAsia="Times New Roman" w:cs="Times New Roman"/>
                <w:sz w:val="20"/>
                <w:szCs w:val="20"/>
              </w:rPr>
              <w:t>PRIMARY KEY. Unique edge identifier.</w:t>
            </w:r>
          </w:p>
        </w:tc>
      </w:tr>
      <w:tr w14:paraId="2EC0F66A">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34FE4C6">
            <w:pPr>
              <w:jc w:val="left"/>
            </w:pPr>
            <w:r>
              <w:rPr>
                <w:rFonts w:ascii="Times New Roman" w:hAnsi="Times New Roman" w:eastAsia="Times New Roman" w:cs="Times New Roman"/>
                <w:sz w:val="20"/>
                <w:szCs w:val="20"/>
              </w:rPr>
              <w:t>source_task_id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0538854">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4811E42">
            <w:pPr>
              <w:jc w:val="left"/>
            </w:pPr>
            <w:r>
              <w:rPr>
                <w:rFonts w:ascii="Times New Roman" w:hAnsi="Times New Roman" w:eastAsia="Times New Roman" w:cs="Times New Roman"/>
                <w:sz w:val="20"/>
                <w:szCs w:val="20"/>
              </w:rPr>
              <w:t>FOREIGN KEY references project_task(id). The 'From' node.</w:t>
            </w:r>
          </w:p>
        </w:tc>
      </w:tr>
      <w:tr w14:paraId="73813790">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47A0EF0">
            <w:pPr>
              <w:jc w:val="left"/>
            </w:pPr>
            <w:r>
              <w:rPr>
                <w:rFonts w:ascii="Times New Roman" w:hAnsi="Times New Roman" w:eastAsia="Times New Roman" w:cs="Times New Roman"/>
                <w:sz w:val="20"/>
                <w:szCs w:val="20"/>
              </w:rPr>
              <w:t>target_task_id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30230B9">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A7023B">
            <w:pPr>
              <w:jc w:val="left"/>
            </w:pPr>
            <w:r>
              <w:rPr>
                <w:rFonts w:ascii="Times New Roman" w:hAnsi="Times New Roman" w:eastAsia="Times New Roman" w:cs="Times New Roman"/>
                <w:sz w:val="20"/>
                <w:szCs w:val="20"/>
              </w:rPr>
              <w:t>FOREIGN KEY references project_task(id). The 'To' node.</w:t>
            </w:r>
          </w:p>
        </w:tc>
      </w:tr>
      <w:tr w14:paraId="1FA6AD2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6016D8D">
            <w:pPr>
              <w:jc w:val="left"/>
            </w:pPr>
            <w:r>
              <w:rPr>
                <w:rFonts w:ascii="Times New Roman" w:hAnsi="Times New Roman" w:eastAsia="Times New Roman" w:cs="Times New Roman"/>
                <w:sz w:val="20"/>
                <w:szCs w:val="20"/>
              </w:rPr>
              <w:t>label</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7F26174">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C7F78A9">
            <w:pPr>
              <w:jc w:val="left"/>
            </w:pPr>
            <w:r>
              <w:rPr>
                <w:rFonts w:ascii="Times New Roman" w:hAnsi="Times New Roman" w:eastAsia="Times New Roman" w:cs="Times New Roman"/>
                <w:sz w:val="20"/>
                <w:szCs w:val="20"/>
              </w:rPr>
              <w:t>NOT NULL. User-defined relationship label (e.g., 'blocks').</w:t>
            </w:r>
          </w:p>
        </w:tc>
      </w:tr>
    </w:tbl>
    <w:p w14:paraId="7287B81C">
      <w:pPr>
        <w:spacing w:before="0" w:after="100"/>
      </w:pPr>
    </w:p>
    <w:p w14:paraId="2B14C658">
      <w:pPr>
        <w:pStyle w:val="4"/>
        <w:spacing w:before="200" w:after="120"/>
      </w:pPr>
      <w:bookmarkStart w:id="45" w:name="_Toc825804640"/>
      <w:r>
        <w:rPr>
          <w:rFonts w:ascii="Times New Roman" w:hAnsi="Times New Roman" w:eastAsia="Times New Roman" w:cs="Times New Roman"/>
          <w:b/>
          <w:bCs/>
          <w:sz w:val="22"/>
          <w:szCs w:val="22"/>
        </w:rPr>
        <w:t>3.4.4 Table: task_reachability</w:t>
      </w:r>
      <w:bookmarkEnd w:id="45"/>
    </w:p>
    <w:p w14:paraId="36BA1F23">
      <w:pPr>
        <w:spacing w:before="0" w:after="120"/>
        <w:jc w:val="both"/>
      </w:pPr>
      <w:r>
        <w:rPr>
          <w:rFonts w:ascii="Times New Roman" w:hAnsi="Times New Roman" w:eastAsia="Times New Roman" w:cs="Times New Roman"/>
          <w:sz w:val="22"/>
          <w:szCs w:val="22"/>
        </w:rPr>
        <w:t>The task_reachability table is the transitive closure index. It stores all possible paths in the graph to enable O(1) connectivity checks.</w:t>
      </w:r>
    </w:p>
    <w:p w14:paraId="7419401E">
      <w:pPr>
        <w:spacing w:before="0" w:after="100"/>
      </w:pPr>
    </w:p>
    <w:p w14:paraId="4EBED704">
      <w:pPr>
        <w:pStyle w:val="6"/>
      </w:pPr>
      <w:bookmarkStart w:id="46" w:name="_Toc1636447774"/>
      <w:r>
        <w:rPr>
          <w:rFonts w:ascii="Times New Roman" w:hAnsi="Times New Roman" w:eastAsia="Times New Roman" w:cs="Times New Roman"/>
          <w:sz w:val="22"/>
          <w:szCs w:val="22"/>
        </w:rPr>
        <w:t>Table 3.4.4: task_reachability Data Dictionary</w:t>
      </w:r>
      <w:bookmarkEnd w:id="4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78DF3E55">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9FD252C">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29199F9">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E518A03">
            <w:pPr>
              <w:jc w:val="left"/>
            </w:pPr>
            <w:r>
              <w:rPr>
                <w:rFonts w:ascii="Times New Roman" w:hAnsi="Times New Roman" w:eastAsia="Times New Roman" w:cs="Times New Roman"/>
                <w:b/>
                <w:bCs/>
                <w:sz w:val="20"/>
                <w:szCs w:val="20"/>
              </w:rPr>
              <w:t>Constraints &amp; Description</w:t>
            </w:r>
          </w:p>
        </w:tc>
      </w:tr>
      <w:tr w14:paraId="61E9EC5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90E344">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F517699">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AF2DE94">
            <w:pPr>
              <w:jc w:val="left"/>
            </w:pPr>
            <w:r>
              <w:rPr>
                <w:rFonts w:ascii="Times New Roman" w:hAnsi="Times New Roman" w:eastAsia="Times New Roman" w:cs="Times New Roman"/>
                <w:sz w:val="20"/>
                <w:szCs w:val="20"/>
              </w:rPr>
              <w:t>COMPOSITE PRIMARY KEY. Project context.</w:t>
            </w:r>
          </w:p>
        </w:tc>
      </w:tr>
      <w:tr w14:paraId="16A56A72">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0AFEE67">
            <w:pPr>
              <w:jc w:val="left"/>
            </w:pPr>
            <w:r>
              <w:rPr>
                <w:rFonts w:ascii="Times New Roman" w:hAnsi="Times New Roman" w:eastAsia="Times New Roman" w:cs="Times New Roman"/>
                <w:sz w:val="20"/>
                <w:szCs w:val="20"/>
              </w:rPr>
              <w:t>ancestor_task_id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A397BC8">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D963527">
            <w:pPr>
              <w:jc w:val="left"/>
            </w:pPr>
            <w:r>
              <w:rPr>
                <w:rFonts w:ascii="Times New Roman" w:hAnsi="Times New Roman" w:eastAsia="Times New Roman" w:cs="Times New Roman"/>
                <w:sz w:val="20"/>
                <w:szCs w:val="20"/>
              </w:rPr>
              <w:t>COMPOSITE PRIMARY KEY. The starting node.</w:t>
            </w:r>
          </w:p>
        </w:tc>
      </w:tr>
      <w:tr w14:paraId="08BECB98">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FC2730D">
            <w:pPr>
              <w:jc w:val="left"/>
            </w:pPr>
            <w:r>
              <w:rPr>
                <w:rFonts w:ascii="Times New Roman" w:hAnsi="Times New Roman" w:eastAsia="Times New Roman" w:cs="Times New Roman"/>
                <w:sz w:val="20"/>
                <w:szCs w:val="20"/>
              </w:rPr>
              <w:t>descendant_task_id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6B9CE29">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67D2152">
            <w:pPr>
              <w:jc w:val="left"/>
            </w:pPr>
            <w:r>
              <w:rPr>
                <w:rFonts w:ascii="Times New Roman" w:hAnsi="Times New Roman" w:eastAsia="Times New Roman" w:cs="Times New Roman"/>
                <w:sz w:val="20"/>
                <w:szCs w:val="20"/>
              </w:rPr>
              <w:t>COMPOSITE PRIMARY KEY. The destination node.</w:t>
            </w:r>
          </w:p>
        </w:tc>
      </w:tr>
      <w:tr w14:paraId="31082EE3">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561C826">
            <w:pPr>
              <w:jc w:val="left"/>
            </w:pPr>
            <w:r>
              <w:rPr>
                <w:rFonts w:ascii="Times New Roman" w:hAnsi="Times New Roman" w:eastAsia="Times New Roman" w:cs="Times New Roman"/>
                <w:sz w:val="20"/>
                <w:szCs w:val="20"/>
              </w:rPr>
              <w:t>min_depth</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E5669DA">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447FDFD">
            <w:pPr>
              <w:jc w:val="left"/>
            </w:pPr>
            <w:r>
              <w:rPr>
                <w:rFonts w:ascii="Times New Roman" w:hAnsi="Times New Roman" w:eastAsia="Times New Roman" w:cs="Times New Roman"/>
                <w:sz w:val="20"/>
                <w:szCs w:val="20"/>
              </w:rPr>
              <w:t>NOT NULL. The shortest distance between the nodes.</w:t>
            </w:r>
          </w:p>
        </w:tc>
      </w:tr>
    </w:tbl>
    <w:p w14:paraId="4C8E51EE">
      <w:pPr>
        <w:pStyle w:val="4"/>
        <w:spacing w:before="200" w:after="120"/>
      </w:pPr>
      <w:bookmarkStart w:id="47" w:name="_Toc111773919"/>
      <w:r>
        <w:rPr>
          <w:rFonts w:ascii="Times New Roman" w:hAnsi="Times New Roman" w:eastAsia="Times New Roman" w:cs="Times New Roman"/>
          <w:b/>
          <w:bCs/>
          <w:sz w:val="22"/>
          <w:szCs w:val="22"/>
        </w:rPr>
        <w:t>3.4.5 Table: project_member</w:t>
      </w:r>
      <w:bookmarkEnd w:id="47"/>
    </w:p>
    <w:p w14:paraId="0A7E1E63">
      <w:pPr>
        <w:spacing w:before="0" w:after="120"/>
        <w:jc w:val="both"/>
      </w:pPr>
      <w:r>
        <w:rPr>
          <w:rFonts w:ascii="Times New Roman" w:hAnsi="Times New Roman" w:eastAsia="Times New Roman" w:cs="Times New Roman"/>
          <w:sz w:val="22"/>
          <w:szCs w:val="22"/>
        </w:rPr>
        <w:t>The project_member table manages user access to specific projects, including their assigned roles and permissions within that context.</w:t>
      </w:r>
    </w:p>
    <w:p w14:paraId="6AB55ECC">
      <w:pPr>
        <w:spacing w:before="0" w:after="100"/>
      </w:pPr>
    </w:p>
    <w:p w14:paraId="027B15E0">
      <w:pPr>
        <w:pStyle w:val="6"/>
      </w:pPr>
      <w:bookmarkStart w:id="48" w:name="_Toc954670489"/>
      <w:r>
        <w:rPr>
          <w:rFonts w:ascii="Times New Roman" w:hAnsi="Times New Roman" w:eastAsia="Times New Roman" w:cs="Times New Roman"/>
          <w:sz w:val="22"/>
          <w:szCs w:val="22"/>
        </w:rPr>
        <w:t>Table 3.4.5: project_member Data Dictionary</w:t>
      </w:r>
      <w:bookmarkEnd w:id="4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54E30C2E">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FC9EEF2">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FC4BC3B">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841E4E1">
            <w:pPr>
              <w:jc w:val="left"/>
            </w:pPr>
            <w:r>
              <w:rPr>
                <w:rFonts w:ascii="Times New Roman" w:hAnsi="Times New Roman" w:eastAsia="Times New Roman" w:cs="Times New Roman"/>
                <w:b/>
                <w:bCs/>
                <w:sz w:val="20"/>
                <w:szCs w:val="20"/>
              </w:rPr>
              <w:t>Constraints &amp; Description</w:t>
            </w:r>
          </w:p>
        </w:tc>
      </w:tr>
      <w:tr w14:paraId="38A5279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11C3FAC">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90FDEF1">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38D88B9">
            <w:pPr>
              <w:jc w:val="left"/>
            </w:pPr>
            <w:r>
              <w:rPr>
                <w:rFonts w:ascii="Times New Roman" w:hAnsi="Times New Roman" w:eastAsia="Times New Roman" w:cs="Times New Roman"/>
                <w:sz w:val="20"/>
                <w:szCs w:val="20"/>
              </w:rPr>
              <w:t>COMPOSITE PK, REFERENCES project(id).</w:t>
            </w:r>
          </w:p>
        </w:tc>
      </w:tr>
      <w:tr w14:paraId="503A3AA4">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D7FD9FF">
            <w:pPr>
              <w:jc w:val="left"/>
            </w:pPr>
            <w:r>
              <w:rPr>
                <w:rFonts w:ascii="Times New Roman" w:hAnsi="Times New Roman" w:eastAsia="Times New Roman" w:cs="Times New Roman"/>
                <w:sz w:val="20"/>
                <w:szCs w:val="20"/>
              </w:rPr>
              <w:t>fk_user_id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3750738">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647433E">
            <w:pPr>
              <w:jc w:val="left"/>
            </w:pPr>
            <w:r>
              <w:rPr>
                <w:rFonts w:ascii="Times New Roman" w:hAnsi="Times New Roman" w:eastAsia="Times New Roman" w:cs="Times New Roman"/>
                <w:sz w:val="20"/>
                <w:szCs w:val="20"/>
              </w:rPr>
              <w:t>COMPOSITE PK. External identity reference.</w:t>
            </w:r>
          </w:p>
        </w:tc>
      </w:tr>
      <w:tr w14:paraId="3FC315D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6B53F04">
            <w:pPr>
              <w:jc w:val="left"/>
            </w:pPr>
            <w:r>
              <w:rPr>
                <w:rFonts w:ascii="Times New Roman" w:hAnsi="Times New Roman" w:eastAsia="Times New Roman" w:cs="Times New Roman"/>
                <w:sz w:val="20"/>
                <w:szCs w:val="20"/>
              </w:rPr>
              <w:t>role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6834B6C">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C251D8B">
            <w:pPr>
              <w:jc w:val="left"/>
            </w:pPr>
            <w:r>
              <w:rPr>
                <w:rFonts w:ascii="Times New Roman" w:hAnsi="Times New Roman" w:eastAsia="Times New Roman" w:cs="Times New Roman"/>
                <w:sz w:val="20"/>
                <w:szCs w:val="20"/>
              </w:rPr>
              <w:t>NOT NULL. Enum: 'OWNER', 'ADMIN', 'MEMBER', 'VIEWER'.</w:t>
            </w:r>
          </w:p>
        </w:tc>
      </w:tr>
      <w:tr w14:paraId="1999E64D">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74E4DA8">
            <w:pPr>
              <w:jc w:val="left"/>
            </w:pPr>
            <w:r>
              <w:rPr>
                <w:rFonts w:ascii="Times New Roman" w:hAnsi="Times New Roman" w:eastAsia="Times New Roman" w:cs="Times New Roman"/>
                <w:sz w:val="20"/>
                <w:szCs w:val="20"/>
              </w:rPr>
              <w:t>joined_at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A3B2126">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204B128">
            <w:pPr>
              <w:jc w:val="left"/>
            </w:pPr>
            <w:r>
              <w:rPr>
                <w:rFonts w:ascii="Times New Roman" w:hAnsi="Times New Roman" w:eastAsia="Times New Roman" w:cs="Times New Roman"/>
                <w:sz w:val="20"/>
                <w:szCs w:val="20"/>
              </w:rPr>
              <w:t>DEFAULT now(). UTC join timestamp.</w:t>
            </w:r>
          </w:p>
        </w:tc>
      </w:tr>
    </w:tbl>
    <w:p w14:paraId="41637A83">
      <w:pPr>
        <w:spacing w:before="0" w:after="100"/>
      </w:pPr>
    </w:p>
    <w:p w14:paraId="78C68A36">
      <w:pPr>
        <w:pStyle w:val="4"/>
        <w:spacing w:before="200" w:after="120"/>
      </w:pPr>
      <w:bookmarkStart w:id="49" w:name="_Toc1683549155"/>
      <w:r>
        <w:rPr>
          <w:rFonts w:ascii="Times New Roman" w:hAnsi="Times New Roman" w:eastAsia="Times New Roman" w:cs="Times New Roman"/>
          <w:b/>
          <w:bCs/>
          <w:sz w:val="22"/>
          <w:szCs w:val="22"/>
        </w:rPr>
        <w:t>3.4.6 Table: team</w:t>
      </w:r>
      <w:bookmarkEnd w:id="49"/>
    </w:p>
    <w:p w14:paraId="1E788815">
      <w:pPr>
        <w:spacing w:before="0" w:after="120"/>
        <w:jc w:val="both"/>
      </w:pPr>
      <w:r>
        <w:rPr>
          <w:rFonts w:ascii="Times New Roman" w:hAnsi="Times New Roman" w:eastAsia="Times New Roman" w:cs="Times New Roman"/>
          <w:sz w:val="22"/>
          <w:szCs w:val="22"/>
        </w:rPr>
        <w:t>Teams are organizational units that can be nested to reflect company hierarchies. Access control is inherited down the team tree.</w:t>
      </w:r>
    </w:p>
    <w:p w14:paraId="3442A929">
      <w:pPr>
        <w:spacing w:before="0" w:after="100"/>
      </w:pPr>
    </w:p>
    <w:p w14:paraId="0E541C24">
      <w:pPr>
        <w:pStyle w:val="6"/>
      </w:pPr>
      <w:bookmarkStart w:id="50" w:name="_Toc1296581886"/>
      <w:r>
        <w:rPr>
          <w:rFonts w:ascii="Times New Roman" w:hAnsi="Times New Roman" w:eastAsia="Times New Roman" w:cs="Times New Roman"/>
          <w:sz w:val="22"/>
          <w:szCs w:val="22"/>
        </w:rPr>
        <w:t>Table 3.4.6: team Data Dictionary</w:t>
      </w:r>
      <w:bookmarkEnd w:id="5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712BA232">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5033FE7">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0E4F42B">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9D9861B">
            <w:pPr>
              <w:jc w:val="left"/>
            </w:pPr>
            <w:r>
              <w:rPr>
                <w:rFonts w:ascii="Times New Roman" w:hAnsi="Times New Roman" w:eastAsia="Times New Roman" w:cs="Times New Roman"/>
                <w:b/>
                <w:bCs/>
                <w:sz w:val="20"/>
                <w:szCs w:val="20"/>
              </w:rPr>
              <w:t>Constraints &amp; Description</w:t>
            </w:r>
          </w:p>
        </w:tc>
      </w:tr>
      <w:tr w14:paraId="134B723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9959450">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EA6DA84">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B2C92CC">
            <w:pPr>
              <w:jc w:val="left"/>
            </w:pPr>
            <w:r>
              <w:rPr>
                <w:rFonts w:ascii="Times New Roman" w:hAnsi="Times New Roman" w:eastAsia="Times New Roman" w:cs="Times New Roman"/>
                <w:sz w:val="20"/>
                <w:szCs w:val="20"/>
              </w:rPr>
              <w:t>PRIMARY KEY. Unique team identifier.</w:t>
            </w:r>
          </w:p>
        </w:tc>
      </w:tr>
      <w:tr w14:paraId="4A3D948E">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1278272">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7AA415A">
            <w:pPr>
              <w:jc w:val="left"/>
            </w:pPr>
            <w:r>
              <w:rPr>
                <w:rFonts w:ascii="Times New Roman" w:hAnsi="Times New Roman" w:eastAsia="Times New Roman" w:cs="Times New Roman"/>
                <w:sz w:val="20"/>
                <w:szCs w:val="20"/>
              </w:rPr>
              <w:t>VARCHAR(255)</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DE17CAB">
            <w:pPr>
              <w:jc w:val="left"/>
            </w:pPr>
            <w:r>
              <w:rPr>
                <w:rFonts w:ascii="Times New Roman" w:hAnsi="Times New Roman" w:eastAsia="Times New Roman" w:cs="Times New Roman"/>
                <w:sz w:val="20"/>
                <w:szCs w:val="20"/>
              </w:rPr>
              <w:t>NOT NULL. Human-readable team name.</w:t>
            </w:r>
          </w:p>
        </w:tc>
      </w:tr>
      <w:tr w14:paraId="01EE514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2E4812A">
            <w:pPr>
              <w:jc w:val="left"/>
            </w:pPr>
            <w:r>
              <w:rPr>
                <w:rFonts w:ascii="Times New Roman" w:hAnsi="Times New Roman" w:eastAsia="Times New Roman" w:cs="Times New Roman"/>
                <w:sz w:val="20"/>
                <w:szCs w:val="20"/>
              </w:rPr>
              <w:t>parent_team_id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13A14D0">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6A88E8C">
            <w:pPr>
              <w:jc w:val="left"/>
            </w:pPr>
            <w:r>
              <w:rPr>
                <w:rFonts w:ascii="Times New Roman" w:hAnsi="Times New Roman" w:eastAsia="Times New Roman" w:cs="Times New Roman"/>
                <w:sz w:val="20"/>
                <w:szCs w:val="20"/>
              </w:rPr>
              <w:t>NULLABLE, REFERENCES team(id). Enables nesting.</w:t>
            </w:r>
          </w:p>
        </w:tc>
      </w:tr>
      <w:tr w14:paraId="50A1B6C2">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0162134">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BC60EDE">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1F5079B">
            <w:pPr>
              <w:jc w:val="left"/>
            </w:pPr>
            <w:r>
              <w:rPr>
                <w:rFonts w:ascii="Times New Roman" w:hAnsi="Times New Roman" w:eastAsia="Times New Roman" w:cs="Times New Roman"/>
                <w:sz w:val="20"/>
                <w:szCs w:val="20"/>
              </w:rPr>
              <w:t>DEFAULT now().</w:t>
            </w:r>
          </w:p>
        </w:tc>
      </w:tr>
    </w:tbl>
    <w:p w14:paraId="78341BB7">
      <w:r>
        <w:br w:type="page"/>
      </w:r>
    </w:p>
    <w:p w14:paraId="71ACA8FB">
      <w:pPr>
        <w:pStyle w:val="3"/>
        <w:spacing w:before="280" w:after="180"/>
      </w:pPr>
      <w:bookmarkStart w:id="51" w:name="_Toc166115213"/>
      <w:r>
        <w:rPr>
          <w:rFonts w:ascii="Times New Roman" w:hAnsi="Times New Roman" w:eastAsia="Times New Roman" w:cs="Times New Roman"/>
          <w:b/>
          <w:bCs/>
          <w:sz w:val="24"/>
          <w:szCs w:val="24"/>
        </w:rPr>
        <w:t>3.5 Data Dictionary: Graph and EDA Entities</w:t>
      </w:r>
      <w:bookmarkEnd w:id="51"/>
    </w:p>
    <w:p w14:paraId="7741A510">
      <w:pPr>
        <w:spacing w:before="0" w:after="120"/>
        <w:jc w:val="both"/>
      </w:pPr>
      <w:r>
        <w:rPr>
          <w:rFonts w:ascii="Times New Roman" w:hAnsi="Times New Roman" w:eastAsia="Times New Roman" w:cs="Times New Roman"/>
          <w:sz w:val="22"/>
          <w:szCs w:val="22"/>
        </w:rPr>
        <w:t>Beyond standard CRUD entities, the system requires specialized tables to support the Directed Acyclic Graph (DAG) structures and the Event-Driven Architecture (EDA) pipelines.</w:t>
      </w:r>
    </w:p>
    <w:p w14:paraId="543E0BA6">
      <w:pPr>
        <w:pStyle w:val="4"/>
        <w:spacing w:before="200" w:after="120"/>
      </w:pPr>
      <w:bookmarkStart w:id="52" w:name="_Toc169643791"/>
      <w:r>
        <w:rPr>
          <w:rFonts w:ascii="Times New Roman" w:hAnsi="Times New Roman" w:eastAsia="Times New Roman" w:cs="Times New Roman"/>
          <w:b/>
          <w:bCs/>
          <w:sz w:val="22"/>
          <w:szCs w:val="22"/>
        </w:rPr>
        <w:t>3.5.1 Table: task_reachability</w:t>
      </w:r>
      <w:bookmarkEnd w:id="52"/>
    </w:p>
    <w:p w14:paraId="76577AC8">
      <w:pPr>
        <w:spacing w:before="0" w:after="120"/>
        <w:jc w:val="both"/>
      </w:pPr>
      <w:r>
        <w:rPr>
          <w:rFonts w:ascii="Times New Roman" w:hAnsi="Times New Roman" w:eastAsia="Times New Roman" w:cs="Times New Roman"/>
          <w:sz w:val="22"/>
          <w:szCs w:val="22"/>
        </w:rPr>
        <w:t>This table functions as a Custom Closure Table, providing O(1) read access for infinite-depth DAG traversals. It specifically lacks a surrogate primary key to reduce B-Tree index bloat.</w:t>
      </w:r>
    </w:p>
    <w:p w14:paraId="241ACF29">
      <w:pPr>
        <w:spacing w:before="0" w:after="100"/>
      </w:pPr>
    </w:p>
    <w:p w14:paraId="681B5694">
      <w:pPr>
        <w:pStyle w:val="6"/>
      </w:pPr>
      <w:bookmarkStart w:id="53" w:name="_Toc1135191893"/>
      <w:r>
        <w:rPr>
          <w:rFonts w:ascii="Times New Roman" w:hAnsi="Times New Roman" w:eastAsia="Times New Roman" w:cs="Times New Roman"/>
          <w:sz w:val="22"/>
          <w:szCs w:val="22"/>
        </w:rPr>
        <w:t>Table 3.5.1: task_reachability Data Dictionary</w:t>
      </w:r>
      <w:bookmarkEnd w:id="5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7691D8A0">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DFD3DDF">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F8BCC89">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235A2F4">
            <w:pPr>
              <w:jc w:val="left"/>
            </w:pPr>
            <w:r>
              <w:rPr>
                <w:rFonts w:ascii="Times New Roman" w:hAnsi="Times New Roman" w:eastAsia="Times New Roman" w:cs="Times New Roman"/>
                <w:b/>
                <w:bCs/>
                <w:sz w:val="20"/>
                <w:szCs w:val="20"/>
              </w:rPr>
              <w:t>Constraints &amp; Description</w:t>
            </w:r>
          </w:p>
        </w:tc>
      </w:tr>
      <w:tr w14:paraId="30844BF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3AFAEBF">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67E6F75">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20DC0D6">
            <w:pPr>
              <w:jc w:val="left"/>
            </w:pPr>
            <w:r>
              <w:rPr>
                <w:rFonts w:ascii="Times New Roman" w:hAnsi="Times New Roman" w:eastAsia="Times New Roman" w:cs="Times New Roman"/>
                <w:sz w:val="20"/>
                <w:szCs w:val="20"/>
              </w:rPr>
              <w:t>NOT NULL. Bounding context for partition pruning.</w:t>
            </w:r>
          </w:p>
        </w:tc>
      </w:tr>
      <w:tr w14:paraId="7750CEE2">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8870F5F">
            <w:pPr>
              <w:jc w:val="left"/>
            </w:pPr>
            <w:r>
              <w:rPr>
                <w:rFonts w:ascii="Times New Roman" w:hAnsi="Times New Roman" w:eastAsia="Times New Roman" w:cs="Times New Roman"/>
                <w:sz w:val="20"/>
                <w:szCs w:val="20"/>
              </w:rPr>
              <w:t>ancestor_id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A10A8BE">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E6D78C1">
            <w:pPr>
              <w:jc w:val="left"/>
            </w:pPr>
            <w:r>
              <w:rPr>
                <w:rFonts w:ascii="Times New Roman" w:hAnsi="Times New Roman" w:eastAsia="Times New Roman" w:cs="Times New Roman"/>
                <w:sz w:val="20"/>
                <w:szCs w:val="20"/>
              </w:rPr>
              <w:t>NOT NULL. The origin node of the path.</w:t>
            </w:r>
          </w:p>
        </w:tc>
      </w:tr>
      <w:tr w14:paraId="1267135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8CAE255">
            <w:pPr>
              <w:jc w:val="left"/>
            </w:pPr>
            <w:r>
              <w:rPr>
                <w:rFonts w:ascii="Times New Roman" w:hAnsi="Times New Roman" w:eastAsia="Times New Roman" w:cs="Times New Roman"/>
                <w:sz w:val="20"/>
                <w:szCs w:val="20"/>
              </w:rPr>
              <w:t>descendant_id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0F4DCB9">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C17F1AD">
            <w:pPr>
              <w:jc w:val="left"/>
            </w:pPr>
            <w:r>
              <w:rPr>
                <w:rFonts w:ascii="Times New Roman" w:hAnsi="Times New Roman" w:eastAsia="Times New Roman" w:cs="Times New Roman"/>
                <w:sz w:val="20"/>
                <w:szCs w:val="20"/>
              </w:rPr>
              <w:t>NOT NULL. The destination node of the path.</w:t>
            </w:r>
          </w:p>
        </w:tc>
      </w:tr>
      <w:tr w14:paraId="730F8782">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78BD775">
            <w:pPr>
              <w:jc w:val="left"/>
            </w:pPr>
            <w:r>
              <w:rPr>
                <w:rFonts w:ascii="Times New Roman" w:hAnsi="Times New Roman" w:eastAsia="Times New Roman" w:cs="Times New Roman"/>
                <w:sz w:val="20"/>
                <w:szCs w:val="20"/>
              </w:rPr>
              <w:t>depth</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DD3DC36">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87A1921">
            <w:pPr>
              <w:jc w:val="left"/>
            </w:pPr>
            <w:r>
              <w:rPr>
                <w:rFonts w:ascii="Times New Roman" w:hAnsi="Times New Roman" w:eastAsia="Times New Roman" w:cs="Times New Roman"/>
                <w:sz w:val="20"/>
                <w:szCs w:val="20"/>
              </w:rPr>
              <w:t>NOT NULL. The number of edges (hops) between the ancestor and descendant.</w:t>
            </w:r>
          </w:p>
        </w:tc>
      </w:tr>
      <w:tr w14:paraId="0F569CD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EA5B6D3">
            <w:pPr>
              <w:jc w:val="left"/>
            </w:pPr>
            <w:r>
              <w:rPr>
                <w:rFonts w:ascii="Times New Roman" w:hAnsi="Times New Roman" w:eastAsia="Times New Roman" w:cs="Times New Roman"/>
                <w:sz w:val="20"/>
                <w:szCs w:val="20"/>
              </w:rPr>
              <w:t>Composite PK</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2CD1F1E">
            <w:pPr>
              <w:jc w:val="left"/>
            </w:pPr>
            <w:r>
              <w:rPr>
                <w:rFonts w:ascii="Times New Roman" w:hAnsi="Times New Roman" w:eastAsia="Times New Roman" w:cs="Times New Roman"/>
                <w:sz w:val="20"/>
                <w:szCs w:val="20"/>
              </w:rPr>
              <w:t>CONSTRAINT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1372F95">
            <w:pPr>
              <w:jc w:val="left"/>
            </w:pPr>
            <w:r>
              <w:rPr>
                <w:rFonts w:ascii="Times New Roman" w:hAnsi="Times New Roman" w:eastAsia="Times New Roman" w:cs="Times New Roman"/>
                <w:sz w:val="20"/>
                <w:szCs w:val="20"/>
              </w:rPr>
              <w:t>PRIMARY KEY (fk_project_id, ancestor_id, descendant_id). Prevents duplicate path definitions.</w:t>
            </w:r>
          </w:p>
        </w:tc>
      </w:tr>
    </w:tbl>
    <w:p w14:paraId="594C96C8">
      <w:pPr>
        <w:spacing w:before="0" w:after="100"/>
      </w:pPr>
    </w:p>
    <w:p w14:paraId="5815F742">
      <w:pPr>
        <w:pStyle w:val="4"/>
        <w:spacing w:before="200" w:after="120"/>
      </w:pPr>
      <w:bookmarkStart w:id="54" w:name="_Toc1492395768"/>
      <w:r>
        <w:rPr>
          <w:rFonts w:ascii="Times New Roman" w:hAnsi="Times New Roman" w:eastAsia="Times New Roman" w:cs="Times New Roman"/>
          <w:b/>
          <w:bCs/>
          <w:sz w:val="22"/>
          <w:szCs w:val="22"/>
        </w:rPr>
        <w:t>3.5.2 Table: outbox_events</w:t>
      </w:r>
      <w:bookmarkEnd w:id="54"/>
    </w:p>
    <w:p w14:paraId="430095D1">
      <w:pPr>
        <w:spacing w:before="0" w:after="120"/>
        <w:jc w:val="both"/>
      </w:pPr>
      <w:r>
        <w:rPr>
          <w:rFonts w:ascii="Times New Roman" w:hAnsi="Times New Roman" w:eastAsia="Times New Roman" w:cs="Times New Roman"/>
          <w:sz w:val="22"/>
          <w:szCs w:val="22"/>
        </w:rPr>
        <w:t>The outbox_events table is the core of the Transactional Outbox pattern. It buffers domain events within the exact same ACID transaction as the business entity mutation.</w:t>
      </w:r>
    </w:p>
    <w:p w14:paraId="2643735B">
      <w:pPr>
        <w:spacing w:before="0" w:after="100"/>
      </w:pPr>
    </w:p>
    <w:p w14:paraId="115A111F">
      <w:pPr>
        <w:pStyle w:val="6"/>
      </w:pPr>
      <w:bookmarkStart w:id="55" w:name="_Toc925425703"/>
      <w:r>
        <w:rPr>
          <w:rFonts w:ascii="Times New Roman" w:hAnsi="Times New Roman" w:eastAsia="Times New Roman" w:cs="Times New Roman"/>
          <w:sz w:val="22"/>
          <w:szCs w:val="22"/>
        </w:rPr>
        <w:t>Table 3.5.2: outbox_events Data Dictionary</w:t>
      </w:r>
      <w:bookmarkEnd w:id="5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448AB1A5">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B9AE569">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0729CFA">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59F9598">
            <w:pPr>
              <w:jc w:val="left"/>
            </w:pPr>
            <w:r>
              <w:rPr>
                <w:rFonts w:ascii="Times New Roman" w:hAnsi="Times New Roman" w:eastAsia="Times New Roman" w:cs="Times New Roman"/>
                <w:b/>
                <w:bCs/>
                <w:sz w:val="20"/>
                <w:szCs w:val="20"/>
              </w:rPr>
              <w:t>Constraints &amp; Description</w:t>
            </w:r>
          </w:p>
        </w:tc>
      </w:tr>
      <w:tr w14:paraId="2F8A3E62">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DC8A8D7">
            <w:pPr>
              <w:jc w:val="left"/>
            </w:pPr>
            <w:r>
              <w:rPr>
                <w:rFonts w:ascii="Times New Roman" w:hAnsi="Times New Roman" w:eastAsia="Times New Roman" w:cs="Times New Roman"/>
                <w:sz w:val="20"/>
                <w:szCs w:val="20"/>
              </w:rPr>
              <w:t>seq_id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FF82760">
            <w:pPr>
              <w:jc w:val="left"/>
            </w:pPr>
            <w:r>
              <w:rPr>
                <w:rFonts w:ascii="Times New Roman" w:hAnsi="Times New Roman" w:eastAsia="Times New Roman" w:cs="Times New Roman"/>
                <w:sz w:val="20"/>
                <w:szCs w:val="20"/>
              </w:rPr>
              <w:t>BIGSERIAL</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A27D45B">
            <w:pPr>
              <w:jc w:val="left"/>
            </w:pPr>
            <w:r>
              <w:rPr>
                <w:rFonts w:ascii="Times New Roman" w:hAnsi="Times New Roman" w:eastAsia="Times New Roman" w:cs="Times New Roman"/>
                <w:sz w:val="20"/>
                <w:szCs w:val="20"/>
              </w:rPr>
              <w:t>PRIMARY KEY. Auto-incrementing integer guaranteeing strict chronological insert ordering.</w:t>
            </w:r>
          </w:p>
        </w:tc>
      </w:tr>
      <w:tr w14:paraId="20CE054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F5E1FAC">
            <w:pPr>
              <w:jc w:val="left"/>
            </w:pPr>
            <w:r>
              <w:rPr>
                <w:rFonts w:ascii="Times New Roman" w:hAnsi="Times New Roman" w:eastAsia="Times New Roman" w:cs="Times New Roman"/>
                <w:sz w:val="20"/>
                <w:szCs w:val="20"/>
              </w:rPr>
              <w:t>aggregate_id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3B21234">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CFA80EB">
            <w:pPr>
              <w:jc w:val="left"/>
            </w:pPr>
            <w:r>
              <w:rPr>
                <w:rFonts w:ascii="Times New Roman" w:hAnsi="Times New Roman" w:eastAsia="Times New Roman" w:cs="Times New Roman"/>
                <w:sz w:val="20"/>
                <w:szCs w:val="20"/>
              </w:rPr>
              <w:t>NOT NULL. The ID of the mutated entity (e.g., the Task ID).</w:t>
            </w:r>
          </w:p>
        </w:tc>
      </w:tr>
      <w:tr w14:paraId="0421D83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2A7A71">
            <w:pPr>
              <w:jc w:val="left"/>
            </w:pPr>
            <w:r>
              <w:rPr>
                <w:rFonts w:ascii="Times New Roman" w:hAnsi="Times New Roman" w:eastAsia="Times New Roman" w:cs="Times New Roman"/>
                <w:sz w:val="20"/>
                <w:szCs w:val="20"/>
              </w:rPr>
              <w:t>event_type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10D91E4">
            <w:pPr>
              <w:jc w:val="left"/>
            </w:pPr>
            <w:r>
              <w:rPr>
                <w:rFonts w:ascii="Times New Roman" w:hAnsi="Times New Roman" w:eastAsia="Times New Roman" w:cs="Times New Roman"/>
                <w:sz w:val="20"/>
                <w:szCs w:val="20"/>
              </w:rPr>
              <w:t>VARCHAR(100)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E5432A7">
            <w:pPr>
              <w:jc w:val="left"/>
            </w:pPr>
            <w:r>
              <w:rPr>
                <w:rFonts w:ascii="Times New Roman" w:hAnsi="Times New Roman" w:eastAsia="Times New Roman" w:cs="Times New Roman"/>
                <w:sz w:val="20"/>
                <w:szCs w:val="20"/>
              </w:rPr>
              <w:t>NOT NULL. The domain signal (e.g., 'TASK_CREATED', 'LINK_DELETED').</w:t>
            </w:r>
          </w:p>
        </w:tc>
      </w:tr>
      <w:tr w14:paraId="49761ED8">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34E037E">
            <w:pPr>
              <w:jc w:val="left"/>
            </w:pPr>
            <w:r>
              <w:rPr>
                <w:rFonts w:ascii="Times New Roman" w:hAnsi="Times New Roman" w:eastAsia="Times New Roman" w:cs="Times New Roman"/>
                <w:sz w:val="20"/>
                <w:szCs w:val="20"/>
              </w:rPr>
              <w:t>payload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ABFAB3">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069D467">
            <w:pPr>
              <w:jc w:val="left"/>
            </w:pPr>
            <w:r>
              <w:rPr>
                <w:rFonts w:ascii="Times New Roman" w:hAnsi="Times New Roman" w:eastAsia="Times New Roman" w:cs="Times New Roman"/>
                <w:sz w:val="20"/>
                <w:szCs w:val="20"/>
              </w:rPr>
              <w:t>NOT NULL. The serialized JSON representation of the event state.</w:t>
            </w:r>
          </w:p>
        </w:tc>
      </w:tr>
      <w:tr w14:paraId="5D14877D">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E42FC60">
            <w:pPr>
              <w:jc w:val="left"/>
            </w:pPr>
            <w:r>
              <w:rPr>
                <w:rFonts w:ascii="Times New Roman" w:hAnsi="Times New Roman" w:eastAsia="Times New Roman" w:cs="Times New Roman"/>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D82B2C9">
            <w:pPr>
              <w:jc w:val="left"/>
            </w:pPr>
            <w:r>
              <w:rPr>
                <w:rFonts w:ascii="Times New Roman" w:hAnsi="Times New Roman" w:eastAsia="Times New Roman" w:cs="Times New Roman"/>
                <w:sz w:val="20"/>
                <w:szCs w:val="20"/>
              </w:rPr>
              <w:t>VARCHAR(20)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64E632C">
            <w:pPr>
              <w:jc w:val="left"/>
            </w:pPr>
            <w:r>
              <w:rPr>
                <w:rFonts w:ascii="Times New Roman" w:hAnsi="Times New Roman" w:eastAsia="Times New Roman" w:cs="Times New Roman"/>
                <w:sz w:val="20"/>
                <w:szCs w:val="20"/>
              </w:rPr>
              <w:t>NOT NULL. DEFAULT 'PENDING'. Used by the Relay for state tracking.</w:t>
            </w:r>
          </w:p>
        </w:tc>
      </w:tr>
    </w:tbl>
    <w:p w14:paraId="3F5D6392">
      <w:pPr>
        <w:pStyle w:val="4"/>
        <w:spacing w:before="200" w:after="120"/>
      </w:pPr>
      <w:bookmarkStart w:id="56" w:name="_Toc86675816"/>
      <w:r>
        <w:rPr>
          <w:rFonts w:ascii="Times New Roman" w:hAnsi="Times New Roman" w:eastAsia="Times New Roman" w:cs="Times New Roman"/>
          <w:b/>
          <w:bCs/>
          <w:sz w:val="22"/>
          <w:szCs w:val="22"/>
        </w:rPr>
        <w:t>3.5.3 Table: audit_log</w:t>
      </w:r>
      <w:bookmarkEnd w:id="56"/>
    </w:p>
    <w:p w14:paraId="09CB7CCB">
      <w:pPr>
        <w:spacing w:before="0" w:after="120"/>
        <w:jc w:val="both"/>
      </w:pPr>
      <w:r>
        <w:rPr>
          <w:rFonts w:ascii="Times New Roman" w:hAnsi="Times New Roman" w:eastAsia="Times New Roman" w:cs="Times New Roman"/>
          <w:sz w:val="22"/>
          <w:szCs w:val="22"/>
        </w:rPr>
        <w:t>While outbox_events is ephemeral, the audit_log table provides a persistent, immutable history of all user-initiated mutations for compliance and security auditing.</w:t>
      </w:r>
    </w:p>
    <w:p w14:paraId="63FE32A3">
      <w:pPr>
        <w:spacing w:before="0" w:after="100"/>
      </w:pPr>
    </w:p>
    <w:p w14:paraId="5427DE81">
      <w:pPr>
        <w:pStyle w:val="6"/>
      </w:pPr>
      <w:bookmarkStart w:id="57" w:name="_Toc1553218747"/>
      <w:r>
        <w:rPr>
          <w:rFonts w:ascii="Times New Roman" w:hAnsi="Times New Roman" w:eastAsia="Times New Roman" w:cs="Times New Roman"/>
          <w:sz w:val="22"/>
          <w:szCs w:val="22"/>
        </w:rPr>
        <w:t>Table 3.5.3: audit_log Data Dictionary</w:t>
      </w:r>
      <w:bookmarkEnd w:id="5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404B7562">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678DFA4">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71B2A88">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D122CDD">
            <w:pPr>
              <w:jc w:val="left"/>
            </w:pPr>
            <w:r>
              <w:rPr>
                <w:rFonts w:ascii="Times New Roman" w:hAnsi="Times New Roman" w:eastAsia="Times New Roman" w:cs="Times New Roman"/>
                <w:b/>
                <w:bCs/>
                <w:sz w:val="20"/>
                <w:szCs w:val="20"/>
              </w:rPr>
              <w:t>Constraints &amp; Description</w:t>
            </w:r>
          </w:p>
        </w:tc>
      </w:tr>
      <w:tr w14:paraId="6D40F05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8787046">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1726C88">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D49D37E">
            <w:pPr>
              <w:jc w:val="left"/>
            </w:pPr>
            <w:r>
              <w:rPr>
                <w:rFonts w:ascii="Times New Roman" w:hAnsi="Times New Roman" w:eastAsia="Times New Roman" w:cs="Times New Roman"/>
                <w:sz w:val="20"/>
                <w:szCs w:val="20"/>
              </w:rPr>
              <w:t>PRIMARY KEY. Unique audit entry identifier.</w:t>
            </w:r>
          </w:p>
        </w:tc>
      </w:tr>
      <w:tr w14:paraId="6C40D161">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E5A8D36">
            <w:pPr>
              <w:jc w:val="left"/>
            </w:pPr>
            <w:r>
              <w:rPr>
                <w:rFonts w:ascii="Times New Roman" w:hAnsi="Times New Roman" w:eastAsia="Times New Roman" w:cs="Times New Roman"/>
                <w:sz w:val="20"/>
                <w:szCs w:val="20"/>
              </w:rPr>
              <w:t>actor_id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5B3F442">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5968273">
            <w:pPr>
              <w:jc w:val="left"/>
            </w:pPr>
            <w:r>
              <w:rPr>
                <w:rFonts w:ascii="Times New Roman" w:hAnsi="Times New Roman" w:eastAsia="Times New Roman" w:cs="Times New Roman"/>
                <w:sz w:val="20"/>
                <w:szCs w:val="20"/>
              </w:rPr>
              <w:t>NOT NULL. The ID of the user who performed the action.</w:t>
            </w:r>
          </w:p>
        </w:tc>
      </w:tr>
      <w:tr w14:paraId="7CD958A6">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9239B99">
            <w:pPr>
              <w:jc w:val="left"/>
            </w:pPr>
            <w:r>
              <w:rPr>
                <w:rFonts w:ascii="Times New Roman" w:hAnsi="Times New Roman" w:eastAsia="Times New Roman" w:cs="Times New Roman"/>
                <w:sz w:val="20"/>
                <w:szCs w:val="20"/>
              </w:rPr>
              <w:t>action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724C35D">
            <w:pPr>
              <w:jc w:val="left"/>
            </w:pPr>
            <w:r>
              <w:rPr>
                <w:rFonts w:ascii="Times New Roman" w:hAnsi="Times New Roman" w:eastAsia="Times New Roman" w:cs="Times New Roman"/>
                <w:sz w:val="20"/>
                <w:szCs w:val="20"/>
              </w:rPr>
              <w:t>TEXT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F229921">
            <w:pPr>
              <w:jc w:val="left"/>
            </w:pPr>
            <w:r>
              <w:rPr>
                <w:rFonts w:ascii="Times New Roman" w:hAnsi="Times New Roman" w:eastAsia="Times New Roman" w:cs="Times New Roman"/>
                <w:sz w:val="20"/>
                <w:szCs w:val="20"/>
              </w:rPr>
              <w:t>NOT NULL. Human-readable action description.</w:t>
            </w:r>
          </w:p>
        </w:tc>
      </w:tr>
      <w:tr w14:paraId="0825514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BE03082">
            <w:pPr>
              <w:jc w:val="left"/>
            </w:pPr>
            <w:r>
              <w:rPr>
                <w:rFonts w:ascii="Times New Roman" w:hAnsi="Times New Roman" w:eastAsia="Times New Roman" w:cs="Times New Roman"/>
                <w:sz w:val="20"/>
                <w:szCs w:val="20"/>
              </w:rPr>
              <w:t>old_value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79B9D37">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0AA012F">
            <w:pPr>
              <w:jc w:val="left"/>
            </w:pPr>
            <w:r>
              <w:rPr>
                <w:rFonts w:ascii="Times New Roman" w:hAnsi="Times New Roman" w:eastAsia="Times New Roman" w:cs="Times New Roman"/>
                <w:sz w:val="20"/>
                <w:szCs w:val="20"/>
              </w:rPr>
              <w:t>NULLABLE. The state of the entity before the mutation.</w:t>
            </w:r>
          </w:p>
        </w:tc>
      </w:tr>
      <w:tr w14:paraId="09BA057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D7BD251">
            <w:pPr>
              <w:jc w:val="left"/>
            </w:pPr>
            <w:r>
              <w:rPr>
                <w:rFonts w:ascii="Times New Roman" w:hAnsi="Times New Roman" w:eastAsia="Times New Roman" w:cs="Times New Roman"/>
                <w:sz w:val="20"/>
                <w:szCs w:val="20"/>
              </w:rPr>
              <w:t>new_value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DC8516">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474586D">
            <w:pPr>
              <w:jc w:val="left"/>
            </w:pPr>
            <w:r>
              <w:rPr>
                <w:rFonts w:ascii="Times New Roman" w:hAnsi="Times New Roman" w:eastAsia="Times New Roman" w:cs="Times New Roman"/>
                <w:sz w:val="20"/>
                <w:szCs w:val="20"/>
              </w:rPr>
              <w:t>NULLABLE. The state of the entity after the mutation.</w:t>
            </w:r>
          </w:p>
        </w:tc>
      </w:tr>
      <w:tr w14:paraId="09F6E4CF">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D03AD55">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56E79D8">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0868679">
            <w:pPr>
              <w:jc w:val="left"/>
            </w:pPr>
            <w:r>
              <w:rPr>
                <w:rFonts w:ascii="Times New Roman" w:hAnsi="Times New Roman" w:eastAsia="Times New Roman" w:cs="Times New Roman"/>
                <w:sz w:val="20"/>
                <w:szCs w:val="20"/>
              </w:rPr>
              <w:t>DEFAULT now(). High-precision timestamp of the audit event.</w:t>
            </w:r>
          </w:p>
        </w:tc>
      </w:tr>
    </w:tbl>
    <w:p w14:paraId="76B2E727">
      <w:pPr>
        <w:spacing w:before="0" w:after="100"/>
      </w:pPr>
    </w:p>
    <w:p w14:paraId="08CAA83C">
      <w:pPr>
        <w:pStyle w:val="4"/>
        <w:spacing w:before="200" w:after="120"/>
      </w:pPr>
      <w:bookmarkStart w:id="58" w:name="_Toc766526846"/>
      <w:r>
        <w:rPr>
          <w:rFonts w:ascii="Times New Roman" w:hAnsi="Times New Roman" w:eastAsia="Times New Roman" w:cs="Times New Roman"/>
          <w:b/>
          <w:bCs/>
          <w:sz w:val="22"/>
          <w:szCs w:val="22"/>
        </w:rPr>
        <w:t>3.5.4 Table: project_config</w:t>
      </w:r>
      <w:bookmarkEnd w:id="58"/>
    </w:p>
    <w:p w14:paraId="1A0A9AA5">
      <w:pPr>
        <w:spacing w:before="0" w:after="120"/>
        <w:jc w:val="both"/>
      </w:pPr>
      <w:r>
        <w:rPr>
          <w:rFonts w:ascii="Times New Roman" w:hAnsi="Times New Roman" w:eastAsia="Times New Roman" w:cs="Times New Roman"/>
          <w:sz w:val="22"/>
          <w:szCs w:val="22"/>
        </w:rPr>
        <w:t>The project_config table stores granular operational settings for each project, such as notification preferences and automation thresholds.</w:t>
      </w:r>
    </w:p>
    <w:p w14:paraId="5AA718C1">
      <w:pPr>
        <w:spacing w:before="0" w:after="100"/>
      </w:pPr>
    </w:p>
    <w:p w14:paraId="689635F8">
      <w:pPr>
        <w:pStyle w:val="6"/>
      </w:pPr>
      <w:bookmarkStart w:id="59" w:name="_Toc136267897"/>
      <w:r>
        <w:rPr>
          <w:rFonts w:ascii="Times New Roman" w:hAnsi="Times New Roman" w:eastAsia="Times New Roman" w:cs="Times New Roman"/>
          <w:sz w:val="22"/>
          <w:szCs w:val="22"/>
        </w:rPr>
        <w:t>Table 3.5.4: project_config Data Dictionary</w:t>
      </w:r>
      <w:bookmarkEnd w:id="5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5"/>
        <w:gridCol w:w="1982"/>
        <w:gridCol w:w="4949"/>
      </w:tblGrid>
      <w:tr w14:paraId="59C4EC77">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EC54080">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72DE91F">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5CCFC64">
            <w:pPr>
              <w:jc w:val="left"/>
            </w:pPr>
            <w:r>
              <w:rPr>
                <w:rFonts w:ascii="Times New Roman" w:hAnsi="Times New Roman" w:eastAsia="Times New Roman" w:cs="Times New Roman"/>
                <w:b/>
                <w:bCs/>
                <w:sz w:val="20"/>
                <w:szCs w:val="20"/>
              </w:rPr>
              <w:t>Constraints &amp; Description</w:t>
            </w:r>
          </w:p>
        </w:tc>
      </w:tr>
      <w:tr w14:paraId="50E3D2C0">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C5313A">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B267776">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FC5E67C">
            <w:pPr>
              <w:jc w:val="left"/>
            </w:pPr>
            <w:r>
              <w:rPr>
                <w:rFonts w:ascii="Times New Roman" w:hAnsi="Times New Roman" w:eastAsia="Times New Roman" w:cs="Times New Roman"/>
                <w:sz w:val="20"/>
                <w:szCs w:val="20"/>
              </w:rPr>
              <w:t>PRIMARY KEY, REFERENCES project(id). One-to-one relationship.</w:t>
            </w:r>
          </w:p>
        </w:tc>
      </w:tr>
      <w:tr w14:paraId="2E1A431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4995DE8">
            <w:pPr>
              <w:jc w:val="left"/>
            </w:pPr>
            <w:r>
              <w:rPr>
                <w:rFonts w:ascii="Times New Roman" w:hAnsi="Times New Roman" w:eastAsia="Times New Roman" w:cs="Times New Roman"/>
                <w:sz w:val="20"/>
                <w:szCs w:val="20"/>
              </w:rPr>
              <w:t>auto_complete_parents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5DBCACF">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C656F9C">
            <w:pPr>
              <w:jc w:val="left"/>
            </w:pPr>
            <w:r>
              <w:rPr>
                <w:rFonts w:ascii="Times New Roman" w:hAnsi="Times New Roman" w:eastAsia="Times New Roman" w:cs="Times New Roman"/>
                <w:sz w:val="20"/>
                <w:szCs w:val="20"/>
              </w:rPr>
              <w:t>DEFAULT FALSE. Determines if parent tasks auto-complete when children are done.</w:t>
            </w:r>
          </w:p>
        </w:tc>
      </w:tr>
      <w:tr w14:paraId="7CBA56F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2C8AF41">
            <w:pPr>
              <w:jc w:val="left"/>
            </w:pPr>
            <w:r>
              <w:rPr>
                <w:rFonts w:ascii="Times New Roman" w:hAnsi="Times New Roman" w:eastAsia="Times New Roman" w:cs="Times New Roman"/>
                <w:sz w:val="20"/>
                <w:szCs w:val="20"/>
              </w:rPr>
              <w:t>max_nested_depth</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F4E320">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C3E354F">
            <w:pPr>
              <w:jc w:val="left"/>
            </w:pPr>
            <w:r>
              <w:rPr>
                <w:rFonts w:ascii="Times New Roman" w:hAnsi="Times New Roman" w:eastAsia="Times New Roman" w:cs="Times New Roman"/>
                <w:sz w:val="20"/>
                <w:szCs w:val="20"/>
              </w:rPr>
              <w:t>DEFAULT 10. Safety limit for recursive task nesting.</w:t>
            </w:r>
          </w:p>
        </w:tc>
      </w:tr>
      <w:tr w14:paraId="5F27E7C9">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AA22BD">
            <w:pPr>
              <w:jc w:val="left"/>
            </w:pPr>
            <w:r>
              <w:rPr>
                <w:rFonts w:ascii="Times New Roman" w:hAnsi="Times New Roman" w:eastAsia="Times New Roman" w:cs="Times New Roman"/>
                <w:sz w:val="20"/>
                <w:szCs w:val="20"/>
              </w:rPr>
              <w:t>slack_webhook_url</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49373C3">
            <w:pPr>
              <w:jc w:val="left"/>
            </w:pPr>
            <w:r>
              <w:rPr>
                <w:rFonts w:ascii="Times New Roman" w:hAnsi="Times New Roman" w:eastAsia="Times New Roman" w:cs="Times New Roman"/>
                <w:sz w:val="20"/>
                <w:szCs w:val="20"/>
              </w:rPr>
              <w:t>TEXT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83B4089">
            <w:pPr>
              <w:jc w:val="left"/>
            </w:pPr>
            <w:r>
              <w:rPr>
                <w:rFonts w:ascii="Times New Roman" w:hAnsi="Times New Roman" w:eastAsia="Times New Roman" w:cs="Times New Roman"/>
                <w:sz w:val="20"/>
                <w:szCs w:val="20"/>
              </w:rPr>
              <w:t>NULLABLE. Integration endpoint for external notifications.</w:t>
            </w:r>
          </w:p>
        </w:tc>
      </w:tr>
    </w:tbl>
    <w:p w14:paraId="5B0CA0C7">
      <w:r>
        <w:br w:type="page"/>
      </w:r>
    </w:p>
    <w:p w14:paraId="59A52329">
      <w:pPr>
        <w:pStyle w:val="3"/>
        <w:spacing w:before="280" w:after="180"/>
      </w:pPr>
      <w:bookmarkStart w:id="60" w:name="_Toc262302369"/>
      <w:r>
        <w:rPr>
          <w:rFonts w:ascii="Times New Roman" w:hAnsi="Times New Roman" w:eastAsia="Times New Roman" w:cs="Times New Roman"/>
          <w:b/>
          <w:bCs/>
          <w:sz w:val="24"/>
          <w:szCs w:val="24"/>
        </w:rPr>
        <w:t>3.6 GraphQL API Contracts: Queries</w:t>
      </w:r>
      <w:bookmarkEnd w:id="60"/>
    </w:p>
    <w:p w14:paraId="5246F28E">
      <w:pPr>
        <w:spacing w:before="0" w:after="120"/>
        <w:jc w:val="both"/>
      </w:pPr>
      <w:r>
        <w:rPr>
          <w:rFonts w:ascii="Times New Roman" w:hAnsi="Times New Roman" w:eastAsia="Times New Roman" w:cs="Times New Roman"/>
          <w:sz w:val="22"/>
          <w:szCs w:val="22"/>
        </w:rPr>
        <w:t>The system architecture exposes data exclusively through a strongly-typed GraphQL Gateway (Apollo Server). This abstraction layer shields the internal relational database schema from the frontend React clients, allowing for independent API versioning and precise payload fetching.</w:t>
      </w:r>
    </w:p>
    <w:p w14:paraId="7B91832D">
      <w:pPr>
        <w:pStyle w:val="4"/>
        <w:spacing w:before="200" w:after="120"/>
      </w:pPr>
      <w:bookmarkStart w:id="61" w:name="_Toc1879472139"/>
      <w:r>
        <w:rPr>
          <w:rFonts w:ascii="Times New Roman" w:hAnsi="Times New Roman" w:eastAsia="Times New Roman" w:cs="Times New Roman"/>
          <w:b/>
          <w:bCs/>
          <w:sz w:val="22"/>
          <w:szCs w:val="22"/>
        </w:rPr>
        <w:t>3.6.1 Query: getProject</w:t>
      </w:r>
      <w:bookmarkEnd w:id="61"/>
    </w:p>
    <w:p w14:paraId="6D5E1B39">
      <w:pPr>
        <w:spacing w:before="0" w:after="120"/>
        <w:jc w:val="both"/>
      </w:pPr>
      <w:r>
        <w:rPr>
          <w:rFonts w:ascii="Times New Roman" w:hAnsi="Times New Roman" w:eastAsia="Times New Roman" w:cs="Times New Roman"/>
          <w:sz w:val="22"/>
          <w:szCs w:val="22"/>
        </w:rPr>
        <w:t>Retrieves a specific project and its aggregated metadata. Uses DataLoader under the hood to batch requests if queried concurrently.</w:t>
      </w:r>
    </w:p>
    <w:p w14:paraId="46F1B8A3">
      <w:pPr>
        <w:spacing w:before="0" w:after="100"/>
      </w:pPr>
    </w:p>
    <w:p w14:paraId="65EBE947">
      <w:pPr>
        <w:pStyle w:val="6"/>
      </w:pPr>
      <w:bookmarkStart w:id="62" w:name="_Toc1036977177"/>
      <w:r>
        <w:rPr>
          <w:rFonts w:ascii="Times New Roman" w:hAnsi="Times New Roman" w:eastAsia="Times New Roman" w:cs="Times New Roman"/>
          <w:sz w:val="22"/>
          <w:szCs w:val="22"/>
        </w:rPr>
        <w:t>Table 3.6.1: getProject API Contract</w:t>
      </w:r>
      <w:bookmarkEnd w:id="62"/>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5ECA9FC">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605C6AF">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FAA28B4">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DD189C7">
            <w:pPr>
              <w:jc w:val="left"/>
            </w:pPr>
            <w:r>
              <w:rPr>
                <w:rFonts w:ascii="Times New Roman" w:hAnsi="Times New Roman" w:eastAsia="Times New Roman" w:cs="Times New Roman"/>
                <w:b/>
                <w:bCs/>
                <w:sz w:val="20"/>
                <w:szCs w:val="20"/>
              </w:rPr>
              <w:t>Description</w:t>
            </w:r>
          </w:p>
        </w:tc>
      </w:tr>
      <w:tr w14:paraId="59957952">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F1C7439">
            <w:pPr>
              <w:jc w:val="left"/>
            </w:pPr>
            <w:r>
              <w:rPr>
                <w:rFonts w:ascii="Times New Roman" w:hAnsi="Times New Roman" w:eastAsia="Times New Roman" w:cs="Times New Roman"/>
                <w:sz w:val="20"/>
                <w:szCs w:val="20"/>
              </w:rPr>
              <w:t>Input: 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76DE849">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BC8EB85">
            <w:pPr>
              <w:jc w:val="left"/>
            </w:pPr>
            <w:r>
              <w:rPr>
                <w:rFonts w:ascii="Times New Roman" w:hAnsi="Times New Roman" w:eastAsia="Times New Roman" w:cs="Times New Roman"/>
                <w:sz w:val="20"/>
                <w:szCs w:val="20"/>
              </w:rPr>
              <w:t>The UUID of the project to retrieve.</w:t>
            </w:r>
          </w:p>
        </w:tc>
      </w:tr>
      <w:tr w14:paraId="52266A6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ED83895">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C56B5AC">
            <w:pPr>
              <w:jc w:val="left"/>
            </w:pPr>
            <w:r>
              <w:rPr>
                <w:rFonts w:ascii="Times New Roman" w:hAnsi="Times New Roman" w:eastAsia="Times New Roman" w:cs="Times New Roman"/>
                <w:sz w:val="20"/>
                <w:szCs w:val="20"/>
              </w:rPr>
              <w:t>Project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F456F08">
            <w:pPr>
              <w:jc w:val="left"/>
            </w:pPr>
            <w:r>
              <w:rPr>
                <w:rFonts w:ascii="Times New Roman" w:hAnsi="Times New Roman" w:eastAsia="Times New Roman" w:cs="Times New Roman"/>
                <w:sz w:val="20"/>
                <w:szCs w:val="20"/>
              </w:rPr>
              <w:t>The resolved Project object.</w:t>
            </w:r>
          </w:p>
        </w:tc>
      </w:tr>
      <w:tr w14:paraId="2DCD4684">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A48457D">
            <w:pPr>
              <w:jc w:val="left"/>
            </w:pPr>
            <w:r>
              <w:rPr>
                <w:rFonts w:ascii="Times New Roman" w:hAnsi="Times New Roman" w:eastAsia="Times New Roman" w:cs="Times New Roman"/>
                <w:sz w:val="20"/>
                <w:szCs w:val="20"/>
              </w:rPr>
              <w:t>Auth Required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EA70F3C">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8A305FF">
            <w:pPr>
              <w:jc w:val="left"/>
            </w:pPr>
            <w:r>
              <w:rPr>
                <w:rFonts w:ascii="Times New Roman" w:hAnsi="Times New Roman" w:eastAsia="Times New Roman" w:cs="Times New Roman"/>
                <w:sz w:val="20"/>
                <w:szCs w:val="20"/>
              </w:rPr>
              <w:t>Yes. User must have an active JWT and Project Membership.</w:t>
            </w:r>
          </w:p>
        </w:tc>
      </w:tr>
    </w:tbl>
    <w:p w14:paraId="574F386F">
      <w:pPr>
        <w:spacing w:before="0" w:after="100"/>
      </w:pPr>
    </w:p>
    <w:p w14:paraId="5EE8A277">
      <w:pPr>
        <w:pStyle w:val="4"/>
        <w:spacing w:before="200" w:after="120"/>
      </w:pPr>
      <w:bookmarkStart w:id="63" w:name="_Toc951276450"/>
      <w:r>
        <w:rPr>
          <w:rFonts w:ascii="Times New Roman" w:hAnsi="Times New Roman" w:eastAsia="Times New Roman" w:cs="Times New Roman"/>
          <w:b/>
          <w:bCs/>
          <w:sz w:val="22"/>
          <w:szCs w:val="22"/>
        </w:rPr>
        <w:t>3.6.2 Query: getTaskGraph</w:t>
      </w:r>
      <w:bookmarkEnd w:id="63"/>
    </w:p>
    <w:p w14:paraId="5335C05F">
      <w:pPr>
        <w:spacing w:before="0" w:after="120"/>
        <w:jc w:val="both"/>
      </w:pPr>
      <w:r>
        <w:rPr>
          <w:rFonts w:ascii="Times New Roman" w:hAnsi="Times New Roman" w:eastAsia="Times New Roman" w:cs="Times New Roman"/>
          <w:sz w:val="22"/>
          <w:szCs w:val="22"/>
        </w:rPr>
        <w:t>The most critical read query in the application. It retrieves the entire DAG structure for a project in a single database round-trip by querying the task_reachability closure table, mapping the edges into memory, and constructing nested DTOs (Data Transfer Objects) for the D3.js visualization engine.</w:t>
      </w:r>
    </w:p>
    <w:p w14:paraId="610D5253">
      <w:pPr>
        <w:spacing w:before="0" w:after="100"/>
      </w:pPr>
    </w:p>
    <w:p w14:paraId="4654495A">
      <w:pPr>
        <w:pStyle w:val="6"/>
      </w:pPr>
      <w:bookmarkStart w:id="64" w:name="_Toc1645618434"/>
      <w:r>
        <w:rPr>
          <w:rFonts w:ascii="Times New Roman" w:hAnsi="Times New Roman" w:eastAsia="Times New Roman" w:cs="Times New Roman"/>
          <w:sz w:val="22"/>
          <w:szCs w:val="22"/>
        </w:rPr>
        <w:t>Table 3.6.2: getTaskGraph API Contract</w:t>
      </w:r>
      <w:bookmarkEnd w:id="64"/>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2D362FC8">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75D60DC">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EA89391">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44D322D">
            <w:pPr>
              <w:jc w:val="left"/>
            </w:pPr>
            <w:r>
              <w:rPr>
                <w:rFonts w:ascii="Times New Roman" w:hAnsi="Times New Roman" w:eastAsia="Times New Roman" w:cs="Times New Roman"/>
                <w:b/>
                <w:bCs/>
                <w:sz w:val="20"/>
                <w:szCs w:val="20"/>
              </w:rPr>
              <w:t>Description</w:t>
            </w:r>
          </w:p>
        </w:tc>
      </w:tr>
      <w:tr w14:paraId="74B63EC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CD53600">
            <w:pPr>
              <w:jc w:val="left"/>
            </w:pPr>
            <w:r>
              <w:rPr>
                <w:rFonts w:ascii="Times New Roman" w:hAnsi="Times New Roman" w:eastAsia="Times New Roman" w:cs="Times New Roman"/>
                <w:sz w:val="20"/>
                <w:szCs w:val="20"/>
              </w:rPr>
              <w:t>Input: projectId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E87F9D4">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139A8E5">
            <w:pPr>
              <w:jc w:val="left"/>
            </w:pPr>
            <w:r>
              <w:rPr>
                <w:rFonts w:ascii="Times New Roman" w:hAnsi="Times New Roman" w:eastAsia="Times New Roman" w:cs="Times New Roman"/>
                <w:sz w:val="20"/>
                <w:szCs w:val="20"/>
              </w:rPr>
              <w:t>The bounding project context.</w:t>
            </w:r>
          </w:p>
        </w:tc>
      </w:tr>
      <w:tr w14:paraId="0963DAAF">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8C4E499">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40C70D2">
            <w:pPr>
              <w:jc w:val="left"/>
            </w:pPr>
            <w:r>
              <w:rPr>
                <w:rFonts w:ascii="Times New Roman" w:hAnsi="Times New Roman" w:eastAsia="Times New Roman" w:cs="Times New Roman"/>
                <w:sz w:val="20"/>
                <w:szCs w:val="20"/>
              </w:rPr>
              <w:t>[ProjectTask!]!</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9C39060">
            <w:pPr>
              <w:jc w:val="left"/>
            </w:pPr>
            <w:r>
              <w:rPr>
                <w:rFonts w:ascii="Times New Roman" w:hAnsi="Times New Roman" w:eastAsia="Times New Roman" w:cs="Times New Roman"/>
                <w:sz w:val="20"/>
                <w:szCs w:val="20"/>
              </w:rPr>
              <w:t>An array of localized Task nodes, enriched with parent/child edge IDs.</w:t>
            </w:r>
          </w:p>
        </w:tc>
      </w:tr>
      <w:tr w14:paraId="4F19AB4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795E463">
            <w:pPr>
              <w:jc w:val="left"/>
            </w:pPr>
            <w:r>
              <w:rPr>
                <w:rFonts w:ascii="Times New Roman" w:hAnsi="Times New Roman" w:eastAsia="Times New Roman" w:cs="Times New Roman"/>
                <w:sz w:val="20"/>
                <w:szCs w:val="20"/>
              </w:rPr>
              <w:t>Performance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23ECC16">
            <w:pPr>
              <w:jc w:val="left"/>
            </w:pPr>
            <w:r>
              <w:rPr>
                <w:rFonts w:ascii="Times New Roman" w:hAnsi="Times New Roman" w:eastAsia="Times New Roman" w:cs="Times New Roman"/>
                <w:sz w:val="20"/>
                <w:szCs w:val="20"/>
              </w:rPr>
              <w:t>O(1) DB Read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99F76BA">
            <w:pPr>
              <w:jc w:val="left"/>
            </w:pPr>
            <w:r>
              <w:rPr>
                <w:rFonts w:ascii="Times New Roman" w:hAnsi="Times New Roman" w:eastAsia="Times New Roman" w:cs="Times New Roman"/>
                <w:sz w:val="20"/>
                <w:szCs w:val="20"/>
              </w:rPr>
              <w:t>Returns instantly regardless of tree depth due to the Custom Closure index.</w:t>
            </w:r>
          </w:p>
        </w:tc>
      </w:tr>
    </w:tbl>
    <w:p w14:paraId="6C93878B">
      <w:pPr>
        <w:pStyle w:val="4"/>
        <w:spacing w:before="200" w:after="120"/>
      </w:pPr>
      <w:bookmarkStart w:id="65" w:name="_Toc87543235"/>
      <w:r>
        <w:rPr>
          <w:rFonts w:ascii="Times New Roman" w:hAnsi="Times New Roman" w:eastAsia="Times New Roman" w:cs="Times New Roman"/>
          <w:b/>
          <w:bCs/>
          <w:sz w:val="22"/>
          <w:szCs w:val="22"/>
        </w:rPr>
        <w:t>3.6.3 Query: getMe</w:t>
      </w:r>
      <w:bookmarkEnd w:id="65"/>
    </w:p>
    <w:p w14:paraId="2D71D975">
      <w:pPr>
        <w:spacing w:before="0" w:after="120"/>
        <w:jc w:val="both"/>
      </w:pPr>
      <w:r>
        <w:rPr>
          <w:rFonts w:ascii="Times New Roman" w:hAnsi="Times New Roman" w:eastAsia="Times New Roman" w:cs="Times New Roman"/>
          <w:sz w:val="22"/>
          <w:szCs w:val="22"/>
        </w:rPr>
        <w:t>Retrieves the authenticated user's profile and their global role assignments.</w:t>
      </w:r>
    </w:p>
    <w:p w14:paraId="73AFCDF7">
      <w:pPr>
        <w:spacing w:before="0" w:after="100"/>
      </w:pPr>
    </w:p>
    <w:p w14:paraId="5147A689">
      <w:pPr>
        <w:pStyle w:val="6"/>
      </w:pPr>
      <w:bookmarkStart w:id="66" w:name="_Toc467130525"/>
      <w:r>
        <w:rPr>
          <w:rFonts w:ascii="Times New Roman" w:hAnsi="Times New Roman" w:eastAsia="Times New Roman" w:cs="Times New Roman"/>
          <w:sz w:val="22"/>
          <w:szCs w:val="22"/>
        </w:rPr>
        <w:t>Table 3.6.3: getMe API Contract</w:t>
      </w:r>
      <w:bookmarkEnd w:id="6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7F27AC28">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6D1CB54">
            <w:pPr>
              <w:jc w:val="left"/>
            </w:pPr>
            <w:r>
              <w:rPr>
                <w:rFonts w:ascii="Times New Roman" w:hAnsi="Times New Roman" w:eastAsia="Times New Roman" w:cs="Times New Roman"/>
                <w:b/>
                <w:bCs/>
                <w:sz w:val="20"/>
                <w:szCs w:val="20"/>
              </w:rPr>
              <w:t>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EC7064F">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03F87E5">
            <w:pPr>
              <w:jc w:val="left"/>
            </w:pPr>
            <w:r>
              <w:rPr>
                <w:rFonts w:ascii="Times New Roman" w:hAnsi="Times New Roman" w:eastAsia="Times New Roman" w:cs="Times New Roman"/>
                <w:b/>
                <w:bCs/>
                <w:sz w:val="20"/>
                <w:szCs w:val="20"/>
              </w:rPr>
              <w:t>Description</w:t>
            </w:r>
          </w:p>
        </w:tc>
      </w:tr>
      <w:tr w14:paraId="2D8F26A7">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323C031">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E411DF">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624873D">
            <w:pPr>
              <w:jc w:val="left"/>
            </w:pPr>
            <w:r>
              <w:rPr>
                <w:rFonts w:ascii="Times New Roman" w:hAnsi="Times New Roman" w:eastAsia="Times New Roman" w:cs="Times New Roman"/>
                <w:sz w:val="20"/>
                <w:szCs w:val="20"/>
              </w:rPr>
              <w:t>The unique user identifier.</w:t>
            </w:r>
          </w:p>
        </w:tc>
      </w:tr>
      <w:tr w14:paraId="23BBFAFE">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15AF548">
            <w:pPr>
              <w:jc w:val="left"/>
            </w:pPr>
            <w:r>
              <w:rPr>
                <w:rFonts w:ascii="Times New Roman" w:hAnsi="Times New Roman" w:eastAsia="Times New Roman" w:cs="Times New Roman"/>
                <w:sz w:val="20"/>
                <w:szCs w:val="20"/>
              </w:rPr>
              <w:t>email</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8ABCA92">
            <w:pPr>
              <w:jc w:val="left"/>
            </w:pPr>
            <w:r>
              <w:rPr>
                <w:rFonts w:ascii="Times New Roman" w:hAnsi="Times New Roman" w:eastAsia="Times New Roman" w:cs="Times New Roman"/>
                <w:sz w:val="20"/>
                <w:szCs w:val="20"/>
              </w:rPr>
              <w:t>String!</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33EBB64">
            <w:pPr>
              <w:jc w:val="left"/>
            </w:pPr>
            <w:r>
              <w:rPr>
                <w:rFonts w:ascii="Times New Roman" w:hAnsi="Times New Roman" w:eastAsia="Times New Roman" w:cs="Times New Roman"/>
                <w:sz w:val="20"/>
                <w:szCs w:val="20"/>
              </w:rPr>
              <w:t>The user's verified email address.</w:t>
            </w:r>
          </w:p>
        </w:tc>
      </w:tr>
      <w:tr w14:paraId="26BB576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D557CF8">
            <w:pPr>
              <w:jc w:val="left"/>
            </w:pPr>
            <w:r>
              <w:rPr>
                <w:rFonts w:ascii="Times New Roman" w:hAnsi="Times New Roman" w:eastAsia="Times New Roman" w:cs="Times New Roman"/>
                <w:sz w:val="20"/>
                <w:szCs w:val="20"/>
              </w:rPr>
              <w:t>projects</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709E85">
            <w:pPr>
              <w:jc w:val="left"/>
            </w:pPr>
            <w:r>
              <w:rPr>
                <w:rFonts w:ascii="Times New Roman" w:hAnsi="Times New Roman" w:eastAsia="Times New Roman" w:cs="Times New Roman"/>
                <w:sz w:val="20"/>
                <w:szCs w:val="20"/>
              </w:rPr>
              <w:t>[Project!]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854E9B">
            <w:pPr>
              <w:jc w:val="left"/>
            </w:pPr>
            <w:r>
              <w:rPr>
                <w:rFonts w:ascii="Times New Roman" w:hAnsi="Times New Roman" w:eastAsia="Times New Roman" w:cs="Times New Roman"/>
                <w:sz w:val="20"/>
                <w:szCs w:val="20"/>
              </w:rPr>
              <w:t>List of projects the user is a member of.</w:t>
            </w:r>
          </w:p>
        </w:tc>
      </w:tr>
    </w:tbl>
    <w:p w14:paraId="5DE13B0B">
      <w:pPr>
        <w:spacing w:before="0" w:after="100"/>
      </w:pPr>
    </w:p>
    <w:p w14:paraId="6048260C">
      <w:pPr>
        <w:pStyle w:val="4"/>
        <w:spacing w:before="200" w:after="120"/>
      </w:pPr>
      <w:bookmarkStart w:id="67" w:name="_Toc312852450"/>
      <w:r>
        <w:rPr>
          <w:rFonts w:ascii="Times New Roman" w:hAnsi="Times New Roman" w:eastAsia="Times New Roman" w:cs="Times New Roman"/>
          <w:b/>
          <w:bCs/>
          <w:sz w:val="22"/>
          <w:szCs w:val="22"/>
        </w:rPr>
        <w:t>3.6.4 Query: getTeamTree</w:t>
      </w:r>
      <w:bookmarkEnd w:id="67"/>
    </w:p>
    <w:p w14:paraId="0C524388">
      <w:pPr>
        <w:spacing w:before="0" w:after="120"/>
        <w:jc w:val="both"/>
      </w:pPr>
      <w:r>
        <w:rPr>
          <w:rFonts w:ascii="Times New Roman" w:hAnsi="Times New Roman" w:eastAsia="Times New Roman" w:cs="Times New Roman"/>
          <w:sz w:val="22"/>
          <w:szCs w:val="22"/>
        </w:rPr>
        <w:t>Retrieves the nested hierarchy of teams for the organization. Uses a recursive resolver with a depth limit of 10 to prevent DoS attacks.</w:t>
      </w:r>
    </w:p>
    <w:p w14:paraId="78B11C4B">
      <w:pPr>
        <w:spacing w:before="0" w:after="100"/>
      </w:pPr>
    </w:p>
    <w:p w14:paraId="21A1798A">
      <w:pPr>
        <w:pStyle w:val="6"/>
      </w:pPr>
      <w:bookmarkStart w:id="68" w:name="_Toc2010003890"/>
      <w:r>
        <w:rPr>
          <w:rFonts w:ascii="Times New Roman" w:hAnsi="Times New Roman" w:eastAsia="Times New Roman" w:cs="Times New Roman"/>
          <w:sz w:val="22"/>
          <w:szCs w:val="22"/>
        </w:rPr>
        <w:t>Table 3.6.4: getTeamTree API Contract</w:t>
      </w:r>
      <w:bookmarkEnd w:id="6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2B5C16A9">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7A0D26D">
            <w:pPr>
              <w:jc w:val="left"/>
            </w:pPr>
            <w:r>
              <w:rPr>
                <w:rFonts w:ascii="Times New Roman" w:hAnsi="Times New Roman" w:eastAsia="Times New Roman" w:cs="Times New Roman"/>
                <w:b/>
                <w:bCs/>
                <w:sz w:val="20"/>
                <w:szCs w:val="20"/>
              </w:rPr>
              <w:t>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52D41AF">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10593A2">
            <w:pPr>
              <w:jc w:val="left"/>
            </w:pPr>
            <w:r>
              <w:rPr>
                <w:rFonts w:ascii="Times New Roman" w:hAnsi="Times New Roman" w:eastAsia="Times New Roman" w:cs="Times New Roman"/>
                <w:b/>
                <w:bCs/>
                <w:sz w:val="20"/>
                <w:szCs w:val="20"/>
              </w:rPr>
              <w:t>Description</w:t>
            </w:r>
          </w:p>
        </w:tc>
      </w:tr>
      <w:tr w14:paraId="4A1A599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18BA78A">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E6AA94">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639C8C4">
            <w:pPr>
              <w:jc w:val="left"/>
            </w:pPr>
            <w:r>
              <w:rPr>
                <w:rFonts w:ascii="Times New Roman" w:hAnsi="Times New Roman" w:eastAsia="Times New Roman" w:cs="Times New Roman"/>
                <w:sz w:val="20"/>
                <w:szCs w:val="20"/>
              </w:rPr>
              <w:t>The unique team identifier.</w:t>
            </w:r>
          </w:p>
        </w:tc>
      </w:tr>
      <w:tr w14:paraId="26474678">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18A4F4A">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C21901">
            <w:pPr>
              <w:jc w:val="left"/>
            </w:pPr>
            <w:r>
              <w:rPr>
                <w:rFonts w:ascii="Times New Roman" w:hAnsi="Times New Roman" w:eastAsia="Times New Roman" w:cs="Times New Roman"/>
                <w:sz w:val="20"/>
                <w:szCs w:val="20"/>
              </w:rPr>
              <w:t>String!</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AECDAF5">
            <w:pPr>
              <w:jc w:val="left"/>
            </w:pPr>
            <w:r>
              <w:rPr>
                <w:rFonts w:ascii="Times New Roman" w:hAnsi="Times New Roman" w:eastAsia="Times New Roman" w:cs="Times New Roman"/>
                <w:sz w:val="20"/>
                <w:szCs w:val="20"/>
              </w:rPr>
              <w:t>The team name.</w:t>
            </w:r>
          </w:p>
        </w:tc>
      </w:tr>
      <w:tr w14:paraId="0E41E832">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1DF4091">
            <w:pPr>
              <w:jc w:val="left"/>
            </w:pPr>
            <w:r>
              <w:rPr>
                <w:rFonts w:ascii="Times New Roman" w:hAnsi="Times New Roman" w:eastAsia="Times New Roman" w:cs="Times New Roman"/>
                <w:sz w:val="20"/>
                <w:szCs w:val="20"/>
              </w:rPr>
              <w:t>children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F15BC8C">
            <w:pPr>
              <w:jc w:val="left"/>
            </w:pPr>
            <w:r>
              <w:rPr>
                <w:rFonts w:ascii="Times New Roman" w:hAnsi="Times New Roman" w:eastAsia="Times New Roman" w:cs="Times New Roman"/>
                <w:sz w:val="20"/>
                <w:szCs w:val="20"/>
              </w:rPr>
              <w:t>[Team!]</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79ECEC">
            <w:pPr>
              <w:jc w:val="left"/>
            </w:pPr>
            <w:r>
              <w:rPr>
                <w:rFonts w:ascii="Times New Roman" w:hAnsi="Times New Roman" w:eastAsia="Times New Roman" w:cs="Times New Roman"/>
                <w:sz w:val="20"/>
                <w:szCs w:val="20"/>
              </w:rPr>
              <w:t>Nested sub-teams.</w:t>
            </w:r>
          </w:p>
        </w:tc>
      </w:tr>
    </w:tbl>
    <w:p w14:paraId="049FC280">
      <w:r>
        <w:br w:type="page"/>
      </w:r>
    </w:p>
    <w:p w14:paraId="5C5F1067">
      <w:pPr>
        <w:pStyle w:val="3"/>
        <w:spacing w:before="280" w:after="180"/>
      </w:pPr>
      <w:bookmarkStart w:id="69" w:name="_Toc1071159294"/>
      <w:r>
        <w:rPr>
          <w:rFonts w:ascii="Times New Roman" w:hAnsi="Times New Roman" w:eastAsia="Times New Roman" w:cs="Times New Roman"/>
          <w:b/>
          <w:bCs/>
          <w:sz w:val="24"/>
          <w:szCs w:val="24"/>
        </w:rPr>
        <w:t>3.7 GraphQL API Contracts: Mutations</w:t>
      </w:r>
      <w:bookmarkEnd w:id="69"/>
    </w:p>
    <w:p w14:paraId="7EF1DE8A">
      <w:pPr>
        <w:spacing w:before="0" w:after="120"/>
        <w:jc w:val="both"/>
      </w:pPr>
      <w:r>
        <w:rPr>
          <w:rFonts w:ascii="Times New Roman" w:hAnsi="Times New Roman" w:eastAsia="Times New Roman" w:cs="Times New Roman"/>
          <w:sz w:val="22"/>
          <w:szCs w:val="22"/>
        </w:rPr>
        <w:t>Mutations in Taskinator are responsible for executing the wCTE atomic transactions. They do not wait for background tasks to complete, ensuring the synchronous execution path remains under 50ms.</w:t>
      </w:r>
    </w:p>
    <w:p w14:paraId="3F9DBC7A">
      <w:pPr>
        <w:pStyle w:val="4"/>
        <w:spacing w:before="200" w:after="120"/>
      </w:pPr>
      <w:bookmarkStart w:id="70" w:name="_Toc618841457"/>
      <w:r>
        <w:rPr>
          <w:rFonts w:ascii="Times New Roman" w:hAnsi="Times New Roman" w:eastAsia="Times New Roman" w:cs="Times New Roman"/>
          <w:b/>
          <w:bCs/>
          <w:sz w:val="22"/>
          <w:szCs w:val="22"/>
        </w:rPr>
        <w:t>3.7.1 Mutation: createTaskLink</w:t>
      </w:r>
      <w:bookmarkEnd w:id="70"/>
    </w:p>
    <w:p w14:paraId="2B4B8208">
      <w:pPr>
        <w:spacing w:before="0" w:after="120"/>
        <w:jc w:val="both"/>
      </w:pPr>
      <w:r>
        <w:rPr>
          <w:rFonts w:ascii="Times New Roman" w:hAnsi="Times New Roman" w:eastAsia="Times New Roman" w:cs="Times New Roman"/>
          <w:sz w:val="22"/>
          <w:szCs w:val="22"/>
        </w:rPr>
        <w:t>Establishes a directed dependency (edge) between two existing tasks. Internally checks for cyclical references against the closure table before allowing the insertion.</w:t>
      </w:r>
    </w:p>
    <w:p w14:paraId="48246642">
      <w:pPr>
        <w:spacing w:before="0" w:after="100"/>
      </w:pPr>
    </w:p>
    <w:p w14:paraId="79DFC426">
      <w:pPr>
        <w:pStyle w:val="6"/>
      </w:pPr>
      <w:bookmarkStart w:id="71" w:name="_Toc70128273"/>
      <w:r>
        <w:rPr>
          <w:rFonts w:ascii="Times New Roman" w:hAnsi="Times New Roman" w:eastAsia="Times New Roman" w:cs="Times New Roman"/>
          <w:sz w:val="22"/>
          <w:szCs w:val="22"/>
        </w:rPr>
        <w:t>Table 3.7.1: createTaskLink API Contract</w:t>
      </w:r>
      <w:bookmarkEnd w:id="7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33F4FAA8">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07CF9C4">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00AA0B6">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8A24D15">
            <w:pPr>
              <w:jc w:val="left"/>
            </w:pPr>
            <w:r>
              <w:rPr>
                <w:rFonts w:ascii="Times New Roman" w:hAnsi="Times New Roman" w:eastAsia="Times New Roman" w:cs="Times New Roman"/>
                <w:b/>
                <w:bCs/>
                <w:sz w:val="20"/>
                <w:szCs w:val="20"/>
              </w:rPr>
              <w:t>Description</w:t>
            </w:r>
          </w:p>
        </w:tc>
      </w:tr>
      <w:tr w14:paraId="253CB9BD">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A72A5D3">
            <w:pPr>
              <w:jc w:val="left"/>
            </w:pPr>
            <w:r>
              <w:rPr>
                <w:rFonts w:ascii="Times New Roman" w:hAnsi="Times New Roman" w:eastAsia="Times New Roman" w:cs="Times New Roman"/>
                <w:sz w:val="20"/>
                <w:szCs w:val="20"/>
              </w:rPr>
              <w:t>Input: parentId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2455C69">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9697623">
            <w:pPr>
              <w:jc w:val="left"/>
            </w:pPr>
            <w:r>
              <w:rPr>
                <w:rFonts w:ascii="Times New Roman" w:hAnsi="Times New Roman" w:eastAsia="Times New Roman" w:cs="Times New Roman"/>
                <w:sz w:val="20"/>
                <w:szCs w:val="20"/>
              </w:rPr>
              <w:t>The UUID of the blocking task.</w:t>
            </w:r>
          </w:p>
        </w:tc>
      </w:tr>
      <w:tr w14:paraId="63F887F8">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88B991B">
            <w:pPr>
              <w:jc w:val="left"/>
            </w:pPr>
            <w:r>
              <w:rPr>
                <w:rFonts w:ascii="Times New Roman" w:hAnsi="Times New Roman" w:eastAsia="Times New Roman" w:cs="Times New Roman"/>
                <w:sz w:val="20"/>
                <w:szCs w:val="20"/>
              </w:rPr>
              <w:t>Input: childId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8E2A7FB">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7431A56">
            <w:pPr>
              <w:jc w:val="left"/>
            </w:pPr>
            <w:r>
              <w:rPr>
                <w:rFonts w:ascii="Times New Roman" w:hAnsi="Times New Roman" w:eastAsia="Times New Roman" w:cs="Times New Roman"/>
                <w:sz w:val="20"/>
                <w:szCs w:val="20"/>
              </w:rPr>
              <w:t>The UUID of the blocked task.</w:t>
            </w:r>
          </w:p>
        </w:tc>
      </w:tr>
      <w:tr w14:paraId="4572558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5179E30">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B15A964">
            <w:pPr>
              <w:jc w:val="left"/>
            </w:pPr>
            <w:r>
              <w:rPr>
                <w:rFonts w:ascii="Times New Roman" w:hAnsi="Times New Roman" w:eastAsia="Times New Roman" w:cs="Times New Roman"/>
                <w:sz w:val="20"/>
                <w:szCs w:val="20"/>
              </w:rPr>
              <w:t>TaskLink!</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A13E08A">
            <w:pPr>
              <w:jc w:val="left"/>
            </w:pPr>
            <w:r>
              <w:rPr>
                <w:rFonts w:ascii="Times New Roman" w:hAnsi="Times New Roman" w:eastAsia="Times New Roman" w:cs="Times New Roman"/>
                <w:sz w:val="20"/>
                <w:szCs w:val="20"/>
              </w:rPr>
              <w:t>The resolved edge object.</w:t>
            </w:r>
          </w:p>
        </w:tc>
      </w:tr>
      <w:tr w14:paraId="06BAD0CD">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977BFBA">
            <w:pPr>
              <w:jc w:val="left"/>
            </w:pPr>
            <w:r>
              <w:rPr>
                <w:rFonts w:ascii="Times New Roman" w:hAnsi="Times New Roman" w:eastAsia="Times New Roman" w:cs="Times New Roman"/>
                <w:sz w:val="20"/>
                <w:szCs w:val="20"/>
              </w:rPr>
              <w:t>Side Effects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07F00FD">
            <w:pPr>
              <w:jc w:val="left"/>
            </w:pPr>
            <w:r>
              <w:rPr>
                <w:rFonts w:ascii="Times New Roman" w:hAnsi="Times New Roman" w:eastAsia="Times New Roman" w:cs="Times New Roman"/>
                <w:sz w:val="20"/>
                <w:szCs w:val="20"/>
              </w:rPr>
              <w:t>Kafka Event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56D844F">
            <w:pPr>
              <w:jc w:val="left"/>
            </w:pPr>
            <w:r>
              <w:rPr>
                <w:rFonts w:ascii="Times New Roman" w:hAnsi="Times New Roman" w:eastAsia="Times New Roman" w:cs="Times New Roman"/>
                <w:sz w:val="20"/>
                <w:szCs w:val="20"/>
              </w:rPr>
              <w:t>Emits LINK_CREATED. Triggers Reachability Engine cross-join.</w:t>
            </w:r>
          </w:p>
        </w:tc>
      </w:tr>
    </w:tbl>
    <w:p w14:paraId="78659AC9">
      <w:pPr>
        <w:spacing w:before="0" w:after="100"/>
      </w:pPr>
    </w:p>
    <w:p w14:paraId="44D5D6E6">
      <w:pPr>
        <w:pStyle w:val="4"/>
        <w:spacing w:before="200" w:after="120"/>
      </w:pPr>
      <w:bookmarkStart w:id="72" w:name="_Toc605065378"/>
      <w:r>
        <w:rPr>
          <w:rFonts w:ascii="Times New Roman" w:hAnsi="Times New Roman" w:eastAsia="Times New Roman" w:cs="Times New Roman"/>
          <w:b/>
          <w:bCs/>
          <w:sz w:val="22"/>
          <w:szCs w:val="22"/>
        </w:rPr>
        <w:t>3.7.2 Mutation: deleteTaskChunked</w:t>
      </w:r>
      <w:bookmarkEnd w:id="72"/>
    </w:p>
    <w:p w14:paraId="7AB6076E">
      <w:pPr>
        <w:spacing w:before="0" w:after="120"/>
        <w:jc w:val="both"/>
      </w:pPr>
      <w:r>
        <w:rPr>
          <w:rFonts w:ascii="Times New Roman" w:hAnsi="Times New Roman" w:eastAsia="Times New Roman" w:cs="Times New Roman"/>
          <w:sz w:val="22"/>
          <w:szCs w:val="22"/>
        </w:rPr>
        <w:t>Initiates the Chunked Self-Signaling 'Bubbling' deletion process. It does not perform the actual deletion synchronously; it only updates the state and fires the initial signal.</w:t>
      </w:r>
    </w:p>
    <w:p w14:paraId="1E0B08FD">
      <w:pPr>
        <w:spacing w:before="0" w:after="100"/>
      </w:pPr>
    </w:p>
    <w:p w14:paraId="156CBE9A">
      <w:pPr>
        <w:pStyle w:val="6"/>
      </w:pPr>
      <w:bookmarkStart w:id="73" w:name="_Toc1824845755"/>
      <w:r>
        <w:rPr>
          <w:rFonts w:ascii="Times New Roman" w:hAnsi="Times New Roman" w:eastAsia="Times New Roman" w:cs="Times New Roman"/>
          <w:sz w:val="22"/>
          <w:szCs w:val="22"/>
        </w:rPr>
        <w:t>Table 3.7.2: deleteTaskChunked API Contract</w:t>
      </w:r>
      <w:bookmarkEnd w:id="7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98C7F26">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492E191">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F892FCD">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58E2423">
            <w:pPr>
              <w:jc w:val="left"/>
            </w:pPr>
            <w:r>
              <w:rPr>
                <w:rFonts w:ascii="Times New Roman" w:hAnsi="Times New Roman" w:eastAsia="Times New Roman" w:cs="Times New Roman"/>
                <w:b/>
                <w:bCs/>
                <w:sz w:val="20"/>
                <w:szCs w:val="20"/>
              </w:rPr>
              <w:t>Description</w:t>
            </w:r>
          </w:p>
        </w:tc>
      </w:tr>
      <w:tr w14:paraId="4497303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8842139">
            <w:pPr>
              <w:jc w:val="left"/>
            </w:pPr>
            <w:r>
              <w:rPr>
                <w:rFonts w:ascii="Times New Roman" w:hAnsi="Times New Roman" w:eastAsia="Times New Roman" w:cs="Times New Roman"/>
                <w:sz w:val="20"/>
                <w:szCs w:val="20"/>
              </w:rPr>
              <w:t>Input: taskId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646230">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C103D15">
            <w:pPr>
              <w:jc w:val="left"/>
            </w:pPr>
            <w:r>
              <w:rPr>
                <w:rFonts w:ascii="Times New Roman" w:hAnsi="Times New Roman" w:eastAsia="Times New Roman" w:cs="Times New Roman"/>
                <w:sz w:val="20"/>
                <w:szCs w:val="20"/>
              </w:rPr>
              <w:t>The root task to be deleted.</w:t>
            </w:r>
          </w:p>
        </w:tc>
      </w:tr>
      <w:tr w14:paraId="646D412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87AA0F3">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5DFC645">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6EBEB3C">
            <w:pPr>
              <w:jc w:val="left"/>
            </w:pPr>
            <w:r>
              <w:rPr>
                <w:rFonts w:ascii="Times New Roman" w:hAnsi="Times New Roman" w:eastAsia="Times New Roman" w:cs="Times New Roman"/>
                <w:sz w:val="20"/>
                <w:szCs w:val="20"/>
              </w:rPr>
              <w:t>Always returns true if the signal was successfully queued.</w:t>
            </w:r>
          </w:p>
        </w:tc>
      </w:tr>
      <w:tr w14:paraId="474C846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359AFD3">
            <w:pPr>
              <w:jc w:val="left"/>
            </w:pPr>
            <w:r>
              <w:rPr>
                <w:rFonts w:ascii="Times New Roman" w:hAnsi="Times New Roman" w:eastAsia="Times New Roman" w:cs="Times New Roman"/>
                <w:sz w:val="20"/>
                <w:szCs w:val="20"/>
              </w:rPr>
              <w:t>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1B0A170">
            <w:pPr>
              <w:jc w:val="left"/>
            </w:pPr>
            <w:r>
              <w:rPr>
                <w:rFonts w:ascii="Times New Roman" w:hAnsi="Times New Roman" w:eastAsia="Times New Roman" w:cs="Times New Roman"/>
                <w:sz w:val="20"/>
                <w:szCs w:val="20"/>
              </w:rPr>
              <w:t>&lt; 50ms</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6C0BA1">
            <w:pPr>
              <w:jc w:val="left"/>
            </w:pPr>
            <w:r>
              <w:rPr>
                <w:rFonts w:ascii="Times New Roman" w:hAnsi="Times New Roman" w:eastAsia="Times New Roman" w:cs="Times New Roman"/>
                <w:sz w:val="20"/>
                <w:szCs w:val="20"/>
              </w:rPr>
              <w:t>Bypasses all PostgreSQL CASCADE locking mechanisms.</w:t>
            </w:r>
          </w:p>
        </w:tc>
      </w:tr>
    </w:tbl>
    <w:p w14:paraId="68E27764">
      <w:r>
        <w:br w:type="page"/>
      </w:r>
    </w:p>
    <w:p w14:paraId="7FE0BB8A">
      <w:pPr>
        <w:pStyle w:val="3"/>
        <w:spacing w:before="280" w:after="180"/>
      </w:pPr>
      <w:bookmarkStart w:id="74" w:name="_Toc998739501"/>
      <w:r>
        <w:rPr>
          <w:rFonts w:ascii="Times New Roman" w:hAnsi="Times New Roman" w:eastAsia="Times New Roman" w:cs="Times New Roman"/>
          <w:b/>
          <w:bCs/>
          <w:sz w:val="24"/>
          <w:szCs w:val="24"/>
        </w:rPr>
        <w:t>3.8 Architectural Implementation: Kysely wCTE Query Builder</w:t>
      </w:r>
      <w:bookmarkEnd w:id="74"/>
    </w:p>
    <w:p w14:paraId="1B69FB03">
      <w:pPr>
        <w:spacing w:before="0" w:after="120"/>
        <w:jc w:val="both"/>
      </w:pPr>
      <w:r>
        <w:rPr>
          <w:rFonts w:ascii="Times New Roman" w:hAnsi="Times New Roman" w:eastAsia="Times New Roman" w:cs="Times New Roman"/>
          <w:sz w:val="22"/>
          <w:szCs w:val="22"/>
        </w:rPr>
        <w:t>To interface with the PostgreSQL database in a strictly typed manner, Taskinator eschews traditional heavy ORMs (like Prisma or TypeORM) in favor of Kysely, a type-safe SQL query builder. Heavy ORMs frequently abstract away crucial performance details and struggle to compile complex WITH clauses efficiently.</w:t>
      </w:r>
    </w:p>
    <w:p w14:paraId="5C5B7F5C">
      <w:pPr>
        <w:pStyle w:val="4"/>
        <w:spacing w:before="200" w:after="120"/>
      </w:pPr>
      <w:bookmarkStart w:id="75" w:name="_Toc1082608355"/>
      <w:r>
        <w:rPr>
          <w:rFonts w:ascii="Times New Roman" w:hAnsi="Times New Roman" w:eastAsia="Times New Roman" w:cs="Times New Roman"/>
          <w:b/>
          <w:bCs/>
          <w:sz w:val="22"/>
          <w:szCs w:val="22"/>
        </w:rPr>
        <w:t>3.8.1 Atomic Insertion Code Listing</w:t>
      </w:r>
      <w:bookmarkEnd w:id="75"/>
    </w:p>
    <w:p w14:paraId="17088F8B">
      <w:pPr>
        <w:spacing w:before="0" w:after="120"/>
        <w:jc w:val="both"/>
      </w:pPr>
      <w:r>
        <w:rPr>
          <w:rFonts w:ascii="Times New Roman" w:hAnsi="Times New Roman" w:eastAsia="Times New Roman" w:cs="Times New Roman"/>
          <w:sz w:val="22"/>
          <w:szCs w:val="22"/>
        </w:rPr>
        <w:t>The following TypeScript excerpt from TaskService.ts demonstrates the programmatic construction of the Transactional Outbox pattern. The code utilizes Kysely's with method to chain the data insertion and the event emission natively within the database engine.</w:t>
      </w:r>
    </w:p>
    <w:p w14:paraId="5B6CDE46">
      <w:pPr>
        <w:spacing w:before="120" w:after="0"/>
        <w:ind w:left="720"/>
      </w:pPr>
      <w:r>
        <w:rPr>
          <w:rFonts w:ascii="Courier New" w:hAnsi="Courier New" w:eastAsia="Courier New" w:cs="Courier New"/>
          <w:sz w:val="20"/>
          <w:szCs w:val="20"/>
        </w:rPr>
        <w:t>export async function createTaskWithEvent(db: Kysely&lt;DB&gt;, input: TaskInput) {</w:t>
      </w:r>
    </w:p>
    <w:p w14:paraId="21F072D5">
      <w:pPr>
        <w:spacing w:before="0" w:after="0"/>
        <w:ind w:left="720"/>
      </w:pPr>
      <w:r>
        <w:rPr>
          <w:rFonts w:ascii="Courier New" w:hAnsi="Courier New" w:eastAsia="Courier New" w:cs="Courier New"/>
          <w:sz w:val="20"/>
          <w:szCs w:val="20"/>
        </w:rPr>
        <w:t xml:space="preserve">  return await db</w:t>
      </w:r>
    </w:p>
    <w:p w14:paraId="2115CDED">
      <w:pPr>
        <w:spacing w:before="0" w:after="0"/>
        <w:ind w:left="720"/>
      </w:pPr>
      <w:r>
        <w:rPr>
          <w:rFonts w:ascii="Courier New" w:hAnsi="Courier New" w:eastAsia="Courier New" w:cs="Courier New"/>
          <w:sz w:val="20"/>
          <w:szCs w:val="20"/>
        </w:rPr>
        <w:t xml:space="preserve">    .with('inserted_task', (db) =&gt; db</w:t>
      </w:r>
    </w:p>
    <w:p w14:paraId="122A22FC">
      <w:pPr>
        <w:spacing w:before="0" w:after="0"/>
        <w:ind w:left="720"/>
      </w:pPr>
      <w:r>
        <w:rPr>
          <w:rFonts w:ascii="Courier New" w:hAnsi="Courier New" w:eastAsia="Courier New" w:cs="Courier New"/>
          <w:sz w:val="20"/>
          <w:szCs w:val="20"/>
        </w:rPr>
        <w:t xml:space="preserve">      .insertInto('project_task')</w:t>
      </w:r>
    </w:p>
    <w:p w14:paraId="6BCE4EEF">
      <w:pPr>
        <w:spacing w:before="0" w:after="0"/>
        <w:ind w:left="720"/>
      </w:pPr>
      <w:r>
        <w:rPr>
          <w:rFonts w:ascii="Courier New" w:hAnsi="Courier New" w:eastAsia="Courier New" w:cs="Courier New"/>
          <w:sz w:val="20"/>
          <w:szCs w:val="20"/>
        </w:rPr>
        <w:t xml:space="preserve">      .values({</w:t>
      </w:r>
    </w:p>
    <w:p w14:paraId="3A5A7F66">
      <w:pPr>
        <w:spacing w:before="0" w:after="0"/>
        <w:ind w:left="720"/>
      </w:pPr>
      <w:r>
        <w:rPr>
          <w:rFonts w:ascii="Courier New" w:hAnsi="Courier New" w:eastAsia="Courier New" w:cs="Courier New"/>
          <w:sz w:val="20"/>
          <w:szCs w:val="20"/>
        </w:rPr>
        <w:t xml:space="preserve">        id: sql`gen_random_uuid()`, // Native DB execution</w:t>
      </w:r>
    </w:p>
    <w:p w14:paraId="466D20F9">
      <w:pPr>
        <w:spacing w:before="0" w:after="0"/>
        <w:ind w:left="720"/>
      </w:pPr>
      <w:r>
        <w:rPr>
          <w:rFonts w:ascii="Courier New" w:hAnsi="Courier New" w:eastAsia="Courier New" w:cs="Courier New"/>
          <w:sz w:val="20"/>
          <w:szCs w:val="20"/>
        </w:rPr>
        <w:t xml:space="preserve">        fk_project_id: input.projectId,</w:t>
      </w:r>
    </w:p>
    <w:p w14:paraId="29DBD4A3">
      <w:pPr>
        <w:spacing w:before="0" w:after="0"/>
        <w:ind w:left="720"/>
      </w:pPr>
      <w:r>
        <w:rPr>
          <w:rFonts w:ascii="Courier New" w:hAnsi="Courier New" w:eastAsia="Courier New" w:cs="Courier New"/>
          <w:sz w:val="20"/>
          <w:szCs w:val="20"/>
        </w:rPr>
        <w:t xml:space="preserve">        title: input.title,</w:t>
      </w:r>
    </w:p>
    <w:p w14:paraId="308ACB34">
      <w:pPr>
        <w:spacing w:before="0" w:after="0"/>
        <w:ind w:left="720"/>
      </w:pPr>
      <w:r>
        <w:rPr>
          <w:rFonts w:ascii="Courier New" w:hAnsi="Courier New" w:eastAsia="Courier New" w:cs="Courier New"/>
          <w:sz w:val="20"/>
          <w:szCs w:val="20"/>
        </w:rPr>
        <w:t xml:space="preserve">        status: 'TODO',</w:t>
      </w:r>
    </w:p>
    <w:p w14:paraId="64036780">
      <w:pPr>
        <w:spacing w:before="0" w:after="0"/>
        <w:ind w:left="720"/>
      </w:pPr>
      <w:r>
        <w:rPr>
          <w:rFonts w:ascii="Courier New" w:hAnsi="Courier New" w:eastAsia="Courier New" w:cs="Courier New"/>
          <w:sz w:val="20"/>
          <w:szCs w:val="20"/>
        </w:rPr>
        <w:t xml:space="preserve">        version: 1,</w:t>
      </w:r>
    </w:p>
    <w:p w14:paraId="041DE89B">
      <w:pPr>
        <w:spacing w:before="0" w:after="0"/>
        <w:ind w:left="720"/>
      </w:pPr>
      <w:r>
        <w:rPr>
          <w:rFonts w:ascii="Courier New" w:hAnsi="Courier New" w:eastAsia="Courier New" w:cs="Courier New"/>
          <w:sz w:val="20"/>
          <w:szCs w:val="20"/>
        </w:rPr>
        <w:t xml:space="preserve">      })</w:t>
      </w:r>
    </w:p>
    <w:p w14:paraId="21446ACE">
      <w:pPr>
        <w:spacing w:before="0" w:after="0"/>
        <w:ind w:left="720"/>
      </w:pPr>
      <w:r>
        <w:rPr>
          <w:rFonts w:ascii="Courier New" w:hAnsi="Courier New" w:eastAsia="Courier New" w:cs="Courier New"/>
          <w:sz w:val="20"/>
          <w:szCs w:val="20"/>
        </w:rPr>
        <w:t xml:space="preserve">      .returningAll()</w:t>
      </w:r>
    </w:p>
    <w:p w14:paraId="7E20B901">
      <w:pPr>
        <w:spacing w:before="0" w:after="0"/>
        <w:ind w:left="720"/>
      </w:pPr>
      <w:r>
        <w:rPr>
          <w:rFonts w:ascii="Courier New" w:hAnsi="Courier New" w:eastAsia="Courier New" w:cs="Courier New"/>
          <w:sz w:val="20"/>
          <w:szCs w:val="20"/>
        </w:rPr>
        <w:t xml:space="preserve">    )</w:t>
      </w:r>
    </w:p>
    <w:p w14:paraId="05F7A92D">
      <w:pPr>
        <w:spacing w:before="0" w:after="0"/>
        <w:ind w:left="720"/>
      </w:pPr>
      <w:r>
        <w:rPr>
          <w:rFonts w:ascii="Courier New" w:hAnsi="Courier New" w:eastAsia="Courier New" w:cs="Courier New"/>
          <w:sz w:val="20"/>
          <w:szCs w:val="20"/>
        </w:rPr>
        <w:t xml:space="preserve">    .with('inserted_event', (db) =&gt; db</w:t>
      </w:r>
    </w:p>
    <w:p w14:paraId="1D7B4B44">
      <w:pPr>
        <w:spacing w:before="0" w:after="0"/>
        <w:ind w:left="720"/>
      </w:pPr>
      <w:r>
        <w:rPr>
          <w:rFonts w:ascii="Courier New" w:hAnsi="Courier New" w:eastAsia="Courier New" w:cs="Courier New"/>
          <w:sz w:val="20"/>
          <w:szCs w:val="20"/>
        </w:rPr>
        <w:t xml:space="preserve">      .insertInto('outbox_events')</w:t>
      </w:r>
    </w:p>
    <w:p w14:paraId="35A9E2AE">
      <w:pPr>
        <w:spacing w:before="0" w:after="0"/>
        <w:ind w:left="720"/>
      </w:pPr>
      <w:r>
        <w:rPr>
          <w:rFonts w:ascii="Courier New" w:hAnsi="Courier New" w:eastAsia="Courier New" w:cs="Courier New"/>
          <w:sz w:val="20"/>
          <w:szCs w:val="20"/>
        </w:rPr>
        <w:t xml:space="preserve">      .values((eb) =&gt; ({</w:t>
      </w:r>
    </w:p>
    <w:p w14:paraId="41C58313">
      <w:pPr>
        <w:spacing w:before="0" w:after="0"/>
        <w:ind w:left="720"/>
      </w:pPr>
      <w:r>
        <w:rPr>
          <w:rFonts w:ascii="Courier New" w:hAnsi="Courier New" w:eastAsia="Courier New" w:cs="Courier New"/>
          <w:sz w:val="20"/>
          <w:szCs w:val="20"/>
        </w:rPr>
        <w:t xml:space="preserve">        aggregate_id: eb.selectFrom('inserted_task').select('id'),</w:t>
      </w:r>
    </w:p>
    <w:p w14:paraId="53B77401">
      <w:pPr>
        <w:spacing w:before="0" w:after="0"/>
        <w:ind w:left="720"/>
      </w:pPr>
      <w:r>
        <w:rPr>
          <w:rFonts w:ascii="Courier New" w:hAnsi="Courier New" w:eastAsia="Courier New" w:cs="Courier New"/>
          <w:sz w:val="20"/>
          <w:szCs w:val="20"/>
        </w:rPr>
        <w:t xml:space="preserve">        event_type: 'TASK_CREATED',</w:t>
      </w:r>
    </w:p>
    <w:p w14:paraId="579040EF">
      <w:pPr>
        <w:spacing w:before="0" w:after="0"/>
        <w:ind w:left="720"/>
      </w:pPr>
      <w:r>
        <w:rPr>
          <w:rFonts w:ascii="Courier New" w:hAnsi="Courier New" w:eastAsia="Courier New" w:cs="Courier New"/>
          <w:sz w:val="20"/>
          <w:szCs w:val="20"/>
        </w:rPr>
        <w:t xml:space="preserve">        // Constructing the JSON payload at the database level</w:t>
      </w:r>
    </w:p>
    <w:p w14:paraId="050CD2C6">
      <w:pPr>
        <w:spacing w:before="0" w:after="0"/>
        <w:ind w:left="720"/>
      </w:pPr>
      <w:r>
        <w:rPr>
          <w:rFonts w:ascii="Courier New" w:hAnsi="Courier New" w:eastAsia="Courier New" w:cs="Courier New"/>
          <w:sz w:val="20"/>
          <w:szCs w:val="20"/>
        </w:rPr>
        <w:t xml:space="preserve">        payload: sql`jsonb_build_object('title', ${input.title})`</w:t>
      </w:r>
    </w:p>
    <w:p w14:paraId="713388E4">
      <w:pPr>
        <w:spacing w:before="0" w:after="0"/>
        <w:ind w:left="720"/>
      </w:pPr>
      <w:r>
        <w:rPr>
          <w:rFonts w:ascii="Courier New" w:hAnsi="Courier New" w:eastAsia="Courier New" w:cs="Courier New"/>
          <w:sz w:val="20"/>
          <w:szCs w:val="20"/>
        </w:rPr>
        <w:t xml:space="preserve">      }))</w:t>
      </w:r>
    </w:p>
    <w:p w14:paraId="533AF52F">
      <w:pPr>
        <w:spacing w:before="0" w:after="0"/>
        <w:ind w:left="720"/>
      </w:pPr>
      <w:r>
        <w:rPr>
          <w:rFonts w:ascii="Courier New" w:hAnsi="Courier New" w:eastAsia="Courier New" w:cs="Courier New"/>
          <w:sz w:val="20"/>
          <w:szCs w:val="20"/>
        </w:rPr>
        <w:t xml:space="preserve">    )</w:t>
      </w:r>
    </w:p>
    <w:p w14:paraId="18EEDF41">
      <w:pPr>
        <w:spacing w:before="0" w:after="0"/>
        <w:ind w:left="720"/>
      </w:pPr>
      <w:r>
        <w:rPr>
          <w:rFonts w:ascii="Courier New" w:hAnsi="Courier New" w:eastAsia="Courier New" w:cs="Courier New"/>
          <w:sz w:val="20"/>
          <w:szCs w:val="20"/>
        </w:rPr>
        <w:t xml:space="preserve">    .selectFrom('inserted_task') // Return the business entity</w:t>
      </w:r>
    </w:p>
    <w:p w14:paraId="159CEAD2">
      <w:pPr>
        <w:spacing w:before="0" w:after="0"/>
        <w:ind w:left="720"/>
      </w:pPr>
      <w:r>
        <w:rPr>
          <w:rFonts w:ascii="Courier New" w:hAnsi="Courier New" w:eastAsia="Courier New" w:cs="Courier New"/>
          <w:sz w:val="20"/>
          <w:szCs w:val="20"/>
        </w:rPr>
        <w:t xml:space="preserve">    .selectAll()</w:t>
      </w:r>
    </w:p>
    <w:p w14:paraId="7BCA0562">
      <w:pPr>
        <w:spacing w:before="0" w:after="0"/>
        <w:ind w:left="720"/>
      </w:pPr>
      <w:r>
        <w:rPr>
          <w:rFonts w:ascii="Courier New" w:hAnsi="Courier New" w:eastAsia="Courier New" w:cs="Courier New"/>
          <w:sz w:val="20"/>
          <w:szCs w:val="20"/>
        </w:rPr>
        <w:t xml:space="preserve">    .executeTakeFirstOrThrow();</w:t>
      </w:r>
    </w:p>
    <w:p w14:paraId="23C6141A">
      <w:pPr>
        <w:spacing w:before="0" w:after="120"/>
        <w:ind w:left="720"/>
      </w:pPr>
      <w:r>
        <w:rPr>
          <w:rFonts w:ascii="Courier New" w:hAnsi="Courier New" w:eastAsia="Courier New" w:cs="Courier New"/>
          <w:sz w:val="20"/>
          <w:szCs w:val="20"/>
        </w:rPr>
        <w:t>}</w:t>
      </w:r>
    </w:p>
    <w:p w14:paraId="304BF3F8">
      <w:pPr>
        <w:pStyle w:val="4"/>
        <w:spacing w:before="200" w:after="120"/>
      </w:pPr>
      <w:bookmarkStart w:id="76" w:name="_Toc1917165101"/>
      <w:r>
        <w:rPr>
          <w:rFonts w:ascii="Times New Roman" w:hAnsi="Times New Roman" w:eastAsia="Times New Roman" w:cs="Times New Roman"/>
          <w:b/>
          <w:bCs/>
          <w:sz w:val="22"/>
          <w:szCs w:val="22"/>
        </w:rPr>
        <w:t>3.8.2 Code Analysis</w:t>
      </w:r>
      <w:bookmarkEnd w:id="76"/>
    </w:p>
    <w:p w14:paraId="540D4C32">
      <w:pPr>
        <w:spacing w:before="0" w:after="120"/>
        <w:jc w:val="both"/>
      </w:pPr>
      <w:r>
        <w:rPr>
          <w:rFonts w:ascii="Times New Roman" w:hAnsi="Times New Roman" w:eastAsia="Times New Roman" w:cs="Times New Roman"/>
          <w:sz w:val="22"/>
          <w:szCs w:val="22"/>
        </w:rPr>
        <w:t>By chaining the .with() calls, the application ensures that the query planner generates a single execution graph. The line aggregate_id: eb.selectFrom('inserted_task').select('id') is critical: it proves that the system does not need to return the newly generated UUID back to the Node.js process before inserting the event. The UUID is passed directly between the CTE expressions internally within PostgreSQL memory, reducing total latency by an entire network round-trip. This programmatic rigor guarantees the elimination of the Dual-Write problem.</w:t>
      </w:r>
    </w:p>
    <w:p w14:paraId="588C08D5">
      <w:r>
        <w:br w:type="page"/>
      </w:r>
    </w:p>
    <w:p w14:paraId="4F2B7BED">
      <w:pPr>
        <w:pStyle w:val="3"/>
        <w:spacing w:before="280" w:after="180"/>
      </w:pPr>
      <w:bookmarkStart w:id="77" w:name="_Toc949212919"/>
      <w:r>
        <w:rPr>
          <w:rFonts w:ascii="Times New Roman" w:hAnsi="Times New Roman" w:eastAsia="Times New Roman" w:cs="Times New Roman"/>
          <w:b/>
          <w:bCs/>
          <w:sz w:val="24"/>
          <w:szCs w:val="24"/>
        </w:rPr>
        <w:t>3.9 Edge Identity Architecture: Global Authentication via Cloudflare Workers</w:t>
      </w:r>
      <w:bookmarkEnd w:id="77"/>
    </w:p>
    <w:p w14:paraId="025DB061">
      <w:pPr>
        <w:spacing w:before="0" w:after="120"/>
        <w:jc w:val="both"/>
      </w:pPr>
      <w:r>
        <w:rPr>
          <w:rFonts w:ascii="Times New Roman" w:hAnsi="Times New Roman" w:eastAsia="Times New Roman" w:cs="Times New Roman"/>
          <w:sz w:val="22"/>
          <w:szCs w:val="22"/>
        </w:rPr>
        <w:t>In a globally distributed, high-throughput ecosystem, the latency incurred by performing authentication and authorization checks at the central origin cluster can be a significant deterrent to a fluid user experience. Traditional architectures, where every incoming API request must traverse the globe to a primary data center—only to be rejected if the session is invalid—result in wasted bandwidth and increased server load. To mitigate these 'Identity Bottlenecks', Taskinator utilizes a cutting-edge Edge Identity Service, offloading the entire authentication perimeter to the network edge using Cloudflare Workers and the Hono web framework.</w:t>
      </w:r>
    </w:p>
    <w:p w14:paraId="6BDE1A56">
      <w:pPr>
        <w:spacing w:before="0" w:after="100"/>
      </w:pPr>
    </w:p>
    <w:p w14:paraId="6E49577E">
      <w:pPr>
        <w:spacing w:before="120" w:after="120"/>
        <w:jc w:val="center"/>
      </w:pPr>
      <w:r>
        <w:drawing>
          <wp:inline distT="0" distB="0" distL="0" distR="0">
            <wp:extent cx="5715000" cy="323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9"/>
                    <a:srcRect/>
                    <a:stretch>
                      <a:fillRect/>
                    </a:stretch>
                  </pic:blipFill>
                  <pic:spPr>
                    <a:xfrm>
                      <a:off x="0" y="0"/>
                      <a:ext cx="5715000" cy="323850"/>
                    </a:xfrm>
                    <a:prstGeom prst="rect">
                      <a:avLst/>
                    </a:prstGeom>
                  </pic:spPr>
                </pic:pic>
              </a:graphicData>
            </a:graphic>
          </wp:inline>
        </w:drawing>
      </w:r>
    </w:p>
    <w:p w14:paraId="24FF3347">
      <w:pPr>
        <w:pStyle w:val="5"/>
      </w:pPr>
      <w:bookmarkStart w:id="78" w:name="_Toc1508138897"/>
      <w:r>
        <w:rPr>
          <w:rFonts w:ascii="Times New Roman" w:hAnsi="Times New Roman" w:eastAsia="Times New Roman" w:cs="Times New Roman"/>
          <w:sz w:val="20"/>
          <w:szCs w:val="20"/>
        </w:rPr>
        <w:t>Figure 3.9: Edge Identity and Stateless JWT/JWE Verification Architecture</w:t>
      </w:r>
      <w:bookmarkEnd w:id="78"/>
    </w:p>
    <w:p w14:paraId="39A2111B">
      <w:pPr>
        <w:pStyle w:val="4"/>
        <w:spacing w:before="200" w:after="120"/>
      </w:pPr>
      <w:bookmarkStart w:id="79" w:name="_Toc1912999717"/>
      <w:r>
        <w:rPr>
          <w:rFonts w:ascii="Times New Roman" w:hAnsi="Times New Roman" w:eastAsia="Times New Roman" w:cs="Times New Roman"/>
          <w:b/>
          <w:bCs/>
          <w:sz w:val="22"/>
          <w:szCs w:val="22"/>
        </w:rPr>
        <w:t>3.9.1 Stateless Verification via High-Performance V8 Isolates</w:t>
      </w:r>
      <w:bookmarkEnd w:id="79"/>
    </w:p>
    <w:p w14:paraId="7415A0D8">
      <w:pPr>
        <w:spacing w:before="0" w:after="120"/>
        <w:jc w:val="both"/>
      </w:pPr>
      <w:r>
        <w:rPr>
          <w:rFonts w:ascii="Times New Roman" w:hAnsi="Times New Roman" w:eastAsia="Times New Roman" w:cs="Times New Roman"/>
          <w:sz w:val="22"/>
          <w:szCs w:val="22"/>
        </w:rPr>
        <w:t>The Cloudflare Worker environment is built upon the concept of 'V8 Isolates'—lightweight, isolated execution contexts that eliminate the cold-start overhead typically associated with standard containerized serverless functions. When a client browser initiates a GraphQL POST request, the payload is intercepted by the edge node geographically closest to the user's physical location. Within this isolate, the Hono-based identity application extracts the 'Authorization' header containing the user's secure token.</w:t>
      </w:r>
    </w:p>
    <w:p w14:paraId="56AFBEAD">
      <w:pPr>
        <w:spacing w:before="0" w:after="120"/>
        <w:jc w:val="both"/>
      </w:pPr>
      <w:r>
        <w:rPr>
          <w:rFonts w:ascii="Times New Roman" w:hAnsi="Times New Roman" w:eastAsia="Times New Roman" w:cs="Times New Roman"/>
          <w:sz w:val="22"/>
          <w:szCs w:val="22"/>
        </w:rPr>
        <w:t>The architectural brilliance of this layer lies in its entirely stateless nature. The edge node possesses the shared cryptographic public keys required to mathematically verify the JSON Web Token (JWT) or JSON Web Encryption (JWE) signature. This verification occurs locally within the V8 isolate, requiring zero network roundtrips to a central authentication database or a third-party identity provider. By validating tokens at the perimeter, Taskinator reduces API latency by an average of 50-150ms per request while simultaneously shielding the internal backbone from unauthorized or malicious traffic.</w:t>
      </w:r>
    </w:p>
    <w:p w14:paraId="655B5F88">
      <w:pPr>
        <w:pStyle w:val="4"/>
        <w:spacing w:before="200" w:after="120"/>
      </w:pPr>
      <w:bookmarkStart w:id="80" w:name="_Toc1808564382"/>
      <w:r>
        <w:rPr>
          <w:rFonts w:ascii="Times New Roman" w:hAnsi="Times New Roman" w:eastAsia="Times New Roman" w:cs="Times New Roman"/>
          <w:b/>
          <w:bCs/>
          <w:sz w:val="22"/>
          <w:szCs w:val="22"/>
        </w:rPr>
        <w:t>3.9.2 Trusted Header Injection and Apollo Federation Integration</w:t>
      </w:r>
      <w:bookmarkEnd w:id="80"/>
    </w:p>
    <w:p w14:paraId="50874531">
      <w:pPr>
        <w:spacing w:before="0" w:after="120"/>
        <w:jc w:val="both"/>
      </w:pPr>
      <w:r>
        <w:rPr>
          <w:rFonts w:ascii="Times New Roman" w:hAnsi="Times New Roman" w:eastAsia="Times New Roman" w:cs="Times New Roman"/>
          <w:sz w:val="22"/>
          <w:szCs w:val="22"/>
        </w:rPr>
        <w:t>Upon successful verification of the token's cryptographic integrity, the Cloudflare Worker transitions from a security gatekeeper to a trusted reverse proxy. The worker extracts the decrypted user identity—typically a unique UUID and a set of permission scopes—from the token's payload. These attributes are then injected into a set of 'Trusted Internal Headers' (e.g., 'x-taskinator-user-id').</w:t>
      </w:r>
    </w:p>
    <w:p w14:paraId="232EE7B3">
      <w:pPr>
        <w:spacing w:before="0" w:after="120"/>
        <w:jc w:val="both"/>
      </w:pPr>
      <w:r>
        <w:rPr>
          <w:rFonts w:ascii="Times New Roman" w:hAnsi="Times New Roman" w:eastAsia="Times New Roman" w:cs="Times New Roman"/>
          <w:sz w:val="22"/>
          <w:szCs w:val="22"/>
        </w:rPr>
        <w:t>The request is then forwarded over an optimized backbone link to the origin Apollo Gateway. Because the gateway operates within a physically isolated Virtual Private Cloud (VPC), it is configured to implicitly trust these internal headers, knowing that they could only have been injected by the edge firewall. This allows the internal Apollo Federation 2.0 subgraphs (such as the Workspace and Analytics services) to process mutations and queries without ever having to re-verify the user's signature, effectively offloading the entire cryptographic compute burden to the globally distributed CDN infrastructure.</w:t>
      </w:r>
    </w:p>
    <w:p w14:paraId="1A902D50">
      <w:pPr>
        <w:spacing w:before="0" w:after="120"/>
        <w:jc w:val="both"/>
      </w:pPr>
      <w:r>
        <w:rPr>
          <w:rFonts w:ascii="Times New Roman" w:hAnsi="Times New Roman" w:eastAsia="Times New Roman" w:cs="Times New Roman"/>
          <w:sz w:val="22"/>
          <w:szCs w:val="22"/>
        </w:rPr>
        <w:t>This architecture not only enhances performance but also simplifies the development of internal microservices, as they can focus entirely on domain logic while remaining secure by design. Furthermore, the use of JWE for sensitive payloads ensures that the user's session data remains encrypted at rest and in transit throughout the entire edge-to-origin journey.</w:t>
      </w:r>
    </w:p>
    <w:p w14:paraId="3A64A0B0">
      <w:r>
        <w:br w:type="page"/>
      </w:r>
    </w:p>
    <w:p w14:paraId="27C99D06">
      <w:pPr>
        <w:pStyle w:val="3"/>
        <w:spacing w:before="280" w:after="180"/>
      </w:pPr>
      <w:bookmarkStart w:id="81" w:name="_Toc1058028636"/>
      <w:r>
        <w:rPr>
          <w:rFonts w:ascii="Times New Roman" w:hAnsi="Times New Roman" w:eastAsia="Times New Roman" w:cs="Times New Roman"/>
          <w:b/>
          <w:bCs/>
          <w:sz w:val="24"/>
          <w:szCs w:val="24"/>
        </w:rPr>
        <w:t>3.10 Advanced Task Graph Schema Design and Topology</w:t>
      </w:r>
      <w:bookmarkEnd w:id="81"/>
    </w:p>
    <w:p w14:paraId="3862312E">
      <w:pPr>
        <w:spacing w:before="0" w:after="120"/>
        <w:jc w:val="both"/>
      </w:pPr>
      <w:r>
        <w:rPr>
          <w:rFonts w:ascii="Times New Roman" w:hAnsi="Times New Roman" w:eastAsia="Times New Roman" w:cs="Times New Roman"/>
          <w:sz w:val="22"/>
          <w:szCs w:val="22"/>
        </w:rPr>
        <w:t>A fundamental architectural requirement of the Taskinator platform is the ability to model complex, non-linear workflows where tasks are conceptualized as nodes within a Directed Acyclic Graph (DAG). Traditional hierarchical models—such as simple folder structures or parent-child pointers—are inherently insufficient for capturing the multifaceted reality of modern enterprise dependency management, where a single task might be blocked by multiple prerequisites or contribute to several distinct high-level goals. To resolve this, Taskinator implements a high-performance graph engine engineered directly atop the PostgreSQL relational core, leveraging specialized indexing strategies to bridge the gap between relational storage and graph-based querying.</w:t>
      </w:r>
    </w:p>
    <w:p w14:paraId="7EE3379B">
      <w:pPr>
        <w:pStyle w:val="4"/>
        <w:spacing w:before="200" w:after="120"/>
      </w:pPr>
      <w:bookmarkStart w:id="82" w:name="_Toc1122688092"/>
      <w:r>
        <w:rPr>
          <w:rFonts w:ascii="Times New Roman" w:hAnsi="Times New Roman" w:eastAsia="Times New Roman" w:cs="Times New Roman"/>
          <w:b/>
          <w:bCs/>
          <w:sz w:val="22"/>
          <w:szCs w:val="22"/>
        </w:rPr>
        <w:t>3.10.1 The Focused Network Philosophy: Radial Discovery</w:t>
      </w:r>
      <w:bookmarkEnd w:id="82"/>
    </w:p>
    <w:p w14:paraId="22C66E69">
      <w:pPr>
        <w:spacing w:before="0" w:after="120"/>
        <w:jc w:val="both"/>
      </w:pPr>
      <w:r>
        <w:rPr>
          <w:rFonts w:ascii="Times New Roman" w:hAnsi="Times New Roman" w:eastAsia="Times New Roman" w:cs="Times New Roman"/>
          <w:sz w:val="22"/>
          <w:szCs w:val="22"/>
        </w:rPr>
        <w:t>In large-scale project environments, a single graph may contain tens of thousands of nodes and hundreds of thousands of edges. Attempting to visualize or process this entire dataset synchronously would result in catastrophic browser performance and severe backend memory exhaustion. Taskinator addresses this through a 'Focused Network' design philosophy. In this model, the system prioritizes a central 'Focused Task' (selected by the user) and dynamically generates a subgraph containing its immediate incoming and outgoing dependency paths up to a configurable radial depth (typically 3 to 5 levels).</w:t>
      </w:r>
    </w:p>
    <w:p w14:paraId="12D95BC5">
      <w:pPr>
        <w:spacing w:before="0" w:after="120"/>
        <w:jc w:val="both"/>
      </w:pPr>
      <w:r>
        <w:rPr>
          <w:rFonts w:ascii="Times New Roman" w:hAnsi="Times New Roman" w:eastAsia="Times New Roman" w:cs="Times New Roman"/>
          <w:sz w:val="22"/>
          <w:szCs w:val="22"/>
        </w:rPr>
        <w:t>This radial discovery approach ensures that the user is never overwhelmed by irrelevant 'Visual Noise' while simultaneously guaranteeing that the most critical contextual dependencies are always visible and actionable. By bounding the query depth at the storage layer, the system maintains consistent sub-100ms response times regardless of the overall graph size.</w:t>
      </w:r>
    </w:p>
    <w:p w14:paraId="21CDE558">
      <w:pPr>
        <w:spacing w:before="0" w:after="100"/>
      </w:pPr>
    </w:p>
    <w:p w14:paraId="4AE8A1F0">
      <w:pPr>
        <w:spacing w:before="120" w:after="120"/>
        <w:jc w:val="center"/>
      </w:pPr>
      <w:r>
        <w:drawing>
          <wp:inline distT="0" distB="0" distL="0" distR="0">
            <wp:extent cx="5715000" cy="1076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0"/>
                    <a:srcRect/>
                    <a:stretch>
                      <a:fillRect/>
                    </a:stretch>
                  </pic:blipFill>
                  <pic:spPr>
                    <a:xfrm>
                      <a:off x="0" y="0"/>
                      <a:ext cx="5715000" cy="1076325"/>
                    </a:xfrm>
                    <a:prstGeom prst="rect">
                      <a:avLst/>
                    </a:prstGeom>
                  </pic:spPr>
                </pic:pic>
              </a:graphicData>
            </a:graphic>
          </wp:inline>
        </w:drawing>
      </w:r>
    </w:p>
    <w:p w14:paraId="1CEAC0C6">
      <w:pPr>
        <w:pStyle w:val="5"/>
      </w:pPr>
      <w:bookmarkStart w:id="83" w:name="_Toc540956338"/>
      <w:r>
        <w:rPr>
          <w:rFonts w:ascii="Times New Roman" w:hAnsi="Times New Roman" w:eastAsia="Times New Roman" w:cs="Times New Roman"/>
          <w:sz w:val="20"/>
          <w:szCs w:val="20"/>
        </w:rPr>
        <w:t>Figure 3.10.1: Focused Task Network with Multi-Level Radial Discovery</w:t>
      </w:r>
      <w:bookmarkEnd w:id="83"/>
    </w:p>
    <w:p w14:paraId="592752A0">
      <w:pPr>
        <w:pStyle w:val="4"/>
        <w:spacing w:before="200" w:after="120"/>
      </w:pPr>
      <w:bookmarkStart w:id="84" w:name="_Toc1227439702"/>
      <w:r>
        <w:rPr>
          <w:rFonts w:ascii="Times New Roman" w:hAnsi="Times New Roman" w:eastAsia="Times New Roman" w:cs="Times New Roman"/>
          <w:b/>
          <w:bCs/>
          <w:sz w:val="22"/>
          <w:szCs w:val="22"/>
        </w:rPr>
        <w:t>3.10.2 Normalized Topological Storage: Nodes and Edges</w:t>
      </w:r>
      <w:bookmarkEnd w:id="84"/>
    </w:p>
    <w:p w14:paraId="4E13A083">
      <w:pPr>
        <w:spacing w:before="0" w:after="120"/>
        <w:jc w:val="both"/>
      </w:pPr>
      <w:r>
        <w:rPr>
          <w:rFonts w:ascii="Times New Roman" w:hAnsi="Times New Roman" w:eastAsia="Times New Roman" w:cs="Times New Roman"/>
          <w:sz w:val="22"/>
          <w:szCs w:val="22"/>
        </w:rPr>
        <w:t>The graph topology is physically persisted across two primary, highly normalized tables. This separation ensures that entity-level metadata (titles, statuses, versions) can be updated without interfering with the underlying topological structure of the graph:</w:t>
      </w:r>
    </w:p>
    <w:p w14:paraId="6E25136D">
      <w:pPr>
        <w:spacing w:before="0" w:after="120"/>
        <w:jc w:val="both"/>
      </w:pPr>
      <w:r>
        <w:rPr>
          <w:rFonts w:ascii="Times New Roman" w:hAnsi="Times New Roman" w:eastAsia="Times New Roman" w:cs="Times New Roman"/>
          <w:sz w:val="22"/>
          <w:szCs w:val="22"/>
        </w:rPr>
        <w:t>While the 'task_link' table functions as a standard adjacency list, it is insufficient for rapid path traversal over multiple levels. Performing recursive CTE (Common Table Expression) queries for every UI interaction would impose a significant CPU burden on the database during periods of high concurrency.</w:t>
      </w:r>
    </w:p>
    <w:p w14:paraId="5F075947">
      <w:pPr>
        <w:pStyle w:val="4"/>
        <w:spacing w:before="200" w:after="120"/>
      </w:pPr>
      <w:bookmarkStart w:id="85" w:name="_Toc851158432"/>
      <w:r>
        <w:rPr>
          <w:rFonts w:ascii="Times New Roman" w:hAnsi="Times New Roman" w:eastAsia="Times New Roman" w:cs="Times New Roman"/>
          <w:b/>
          <w:bCs/>
          <w:sz w:val="22"/>
          <w:szCs w:val="22"/>
        </w:rPr>
        <w:t>3.10.3 The Reachability Index: Pre-computed Transitive Closure</w:t>
      </w:r>
      <w:bookmarkEnd w:id="85"/>
    </w:p>
    <w:p w14:paraId="4304C394">
      <w:pPr>
        <w:spacing w:before="0" w:after="120"/>
        <w:jc w:val="both"/>
      </w:pPr>
      <w:r>
        <w:rPr>
          <w:rFonts w:ascii="Times New Roman" w:hAnsi="Times New Roman" w:eastAsia="Times New Roman" w:cs="Times New Roman"/>
          <w:sz w:val="22"/>
          <w:szCs w:val="22"/>
        </w:rPr>
        <w:t>To enable O(1) path discovery and cycle detection, Taskinator maintains a secondary index known as the 'Task Reachability' table. This table stores the transitive closure of the graph—essentially pre-computing every possible path between any two nodes within a project.</w:t>
      </w:r>
    </w:p>
    <w:p w14:paraId="2434D795">
      <w:pPr>
        <w:spacing w:before="0" w:after="120"/>
        <w:jc w:val="both"/>
      </w:pPr>
      <w:r>
        <w:rPr>
          <w:rFonts w:ascii="Times New Roman" w:hAnsi="Times New Roman" w:eastAsia="Times New Roman" w:cs="Times New Roman"/>
          <w:sz w:val="22"/>
          <w:szCs w:val="22"/>
        </w:rPr>
        <w:t>By incorporating the 'min_depth' attribute into the index, the backend can execute highly efficient range queries to fetch the neighborhood of any task. For example, to retrieve all tasks that Task X is dependent upon within a 3-level depth, the system executes a simple non-recursive SELECT:</w:t>
      </w:r>
    </w:p>
    <w:p w14:paraId="385377D4">
      <w:pPr>
        <w:pStyle w:val="4"/>
        <w:spacing w:before="200" w:after="120"/>
      </w:pPr>
      <w:bookmarkStart w:id="86" w:name="_Toc1031193957"/>
      <w:r>
        <w:rPr>
          <w:rFonts w:ascii="Times New Roman" w:hAnsi="Times New Roman" w:eastAsia="Times New Roman" w:cs="Times New Roman"/>
          <w:b/>
          <w:bCs/>
          <w:sz w:val="22"/>
          <w:szCs w:val="22"/>
        </w:rPr>
        <w:t>3.10.4 Application-Layer Graph Stitching and Path Construction</w:t>
      </w:r>
      <w:bookmarkEnd w:id="86"/>
    </w:p>
    <w:p w14:paraId="553312A2">
      <w:pPr>
        <w:spacing w:before="0" w:after="120"/>
        <w:jc w:val="both"/>
      </w:pPr>
      <w:r>
        <w:rPr>
          <w:rFonts w:ascii="Times New Roman" w:hAnsi="Times New Roman" w:eastAsia="Times New Roman" w:cs="Times New Roman"/>
          <w:sz w:val="22"/>
          <w:szCs w:val="22"/>
        </w:rPr>
        <w:t>A key architectural decision in Taskinator is the delegation of path construction to the application tier. While the database serves as a highly optimized 'Search and Retrieval' engine for node IDs, the actual 'Stitching' of these nodes into a coherent Graph Story is performed by the Node.js Workspace service.</w:t>
      </w:r>
    </w:p>
    <w:p w14:paraId="6B178CBA">
      <w:pPr>
        <w:spacing w:before="0" w:after="120"/>
        <w:jc w:val="both"/>
      </w:pPr>
      <w:r>
        <w:rPr>
          <w:rFonts w:ascii="Times New Roman" w:hAnsi="Times New Roman" w:eastAsia="Times New Roman" w:cs="Times New Roman"/>
          <w:sz w:val="22"/>
          <w:szCs w:val="22"/>
        </w:rPr>
        <w:t>The service fetches the neighborhood IDs from the reachability index and simultaneously retrieves the raw edge metadata from the 'task_link' table. It then utilizes an in-memory Depth-First Search (DFS) algorithm to assemble the final JSON structure returned via GraphQL. This strategy ensures that the database remains unburdened by complex, CPU-intensive path serialization, allowing it to serve thousands of concurrent queries while the application tier handles the heavy compute load in a horizontally scalable manner.</w:t>
      </w:r>
    </w:p>
    <w:p w14:paraId="7D13E72D">
      <w:pPr>
        <w:spacing w:before="0" w:after="120"/>
        <w:jc w:val="both"/>
      </w:pPr>
      <w:r>
        <w:rPr>
          <w:rFonts w:ascii="Times New Roman" w:hAnsi="Times New Roman" w:eastAsia="Times New Roman" w:cs="Times New Roman"/>
          <w:sz w:val="22"/>
          <w:szCs w:val="22"/>
        </w:rPr>
        <w:t>Furthermore, this separation of concerns allows for advanced client-side features, such as 'Dynamic Path Pruning' and 'In-Memory Cycle Detection', which provide an additional layer of safety and responsiveness to the user interface.</w:t>
      </w:r>
    </w:p>
    <w:p w14:paraId="637FF7D5">
      <w:pPr>
        <w:pStyle w:val="3"/>
        <w:spacing w:before="280" w:after="180"/>
      </w:pPr>
      <w:bookmarkStart w:id="87" w:name="_Toc1083804009"/>
      <w:r>
        <w:rPr>
          <w:rFonts w:ascii="Times New Roman" w:hAnsi="Times New Roman" w:eastAsia="Times New Roman" w:cs="Times New Roman"/>
          <w:b/>
          <w:bCs/>
          <w:sz w:val="24"/>
          <w:szCs w:val="24"/>
        </w:rPr>
        <w:t>3.11 Evaluation of Real-Time Communication Protocols</w:t>
      </w:r>
      <w:bookmarkEnd w:id="87"/>
    </w:p>
    <w:p w14:paraId="6CA4E5C0">
      <w:pPr>
        <w:spacing w:before="0" w:after="120"/>
        <w:jc w:val="both"/>
      </w:pPr>
      <w:r>
        <w:rPr>
          <w:rFonts w:ascii="Times New Roman" w:hAnsi="Times New Roman" w:eastAsia="Times New Roman" w:cs="Times New Roman"/>
          <w:sz w:val="22"/>
          <w:szCs w:val="22"/>
        </w:rPr>
        <w:t>The choice of protocol for real-time data synchronization is a critical factor in the system's ability to scale. This section evaluates the three primary candidates: WebSockets, Long Polling, and Server-Sent Events (SSE), justifying the selection of SSE for Taskinator.</w:t>
      </w:r>
    </w:p>
    <w:p w14:paraId="2AD22DEE">
      <w:pPr>
        <w:pStyle w:val="4"/>
        <w:spacing w:before="200" w:after="120"/>
      </w:pPr>
      <w:bookmarkStart w:id="88" w:name="_Toc537685409"/>
      <w:r>
        <w:rPr>
          <w:rFonts w:ascii="Times New Roman" w:hAnsi="Times New Roman" w:eastAsia="Times New Roman" w:cs="Times New Roman"/>
          <w:b/>
          <w:bCs/>
          <w:sz w:val="22"/>
          <w:szCs w:val="22"/>
        </w:rPr>
        <w:t>3.11.1 Comparison of Transport Mechanisms</w:t>
      </w:r>
      <w:bookmarkEnd w:id="88"/>
    </w:p>
    <w:p w14:paraId="4FB2235E">
      <w:pPr>
        <w:spacing w:before="0" w:after="120"/>
        <w:jc w:val="both"/>
      </w:pPr>
      <w:r>
        <w:rPr>
          <w:rFonts w:ascii="Times New Roman" w:hAnsi="Times New Roman" w:eastAsia="Times New Roman" w:cs="Times New Roman"/>
          <w:sz w:val="22"/>
          <w:szCs w:val="22"/>
        </w:rPr>
        <w:t>WebSockets provide a full-duplex, bidirectional communication channel over a single TCP connection. While powerful, they introduce significant overhead in terms of state management and connection persistence at the server tier. Furthermore, WebSockets often require complex load balancing configurations to handle proxy-level timeouts and heartbeat signals.</w:t>
      </w:r>
    </w:p>
    <w:p w14:paraId="0C06BB0E">
      <w:pPr>
        <w:spacing w:before="0" w:after="120"/>
        <w:jc w:val="both"/>
      </w:pPr>
      <w:r>
        <w:rPr>
          <w:rFonts w:ascii="Times New Roman" w:hAnsi="Times New Roman" w:eastAsia="Times New Roman" w:cs="Times New Roman"/>
          <w:sz w:val="22"/>
          <w:szCs w:val="22"/>
        </w:rPr>
        <w:t>Long Polling, while simple to implement, is extremely inefficient for high-frequency updates, as each update requires a new HTTP request-response cycle, leading to massive header overhead and socket churn.</w:t>
      </w:r>
    </w:p>
    <w:p w14:paraId="79E2501A">
      <w:pPr>
        <w:spacing w:before="0" w:after="120"/>
        <w:jc w:val="both"/>
      </w:pPr>
      <w:r>
        <w:rPr>
          <w:rFonts w:ascii="Times New Roman" w:hAnsi="Times New Roman" w:eastAsia="Times New Roman" w:cs="Times New Roman"/>
          <w:sz w:val="22"/>
          <w:szCs w:val="22"/>
        </w:rPr>
        <w:t>Server-Sent Events (SSE) provide a unidirectional, persistent stream from the server to the client. SSE is built directly on top of standard HTTP/1.1 and HTTP/2, making it highly compatible with existing load balancers, firewalls, and edge networks like Cloudflare.</w:t>
      </w:r>
    </w:p>
    <w:p w14:paraId="21DB0A1F">
      <w:pPr>
        <w:spacing w:before="0" w:after="100"/>
      </w:pPr>
    </w:p>
    <w:p w14:paraId="7F31F028">
      <w:pPr>
        <w:pStyle w:val="6"/>
      </w:pPr>
      <w:bookmarkStart w:id="89" w:name="_Toc1968641478"/>
      <w:r>
        <w:rPr>
          <w:rFonts w:ascii="Times New Roman" w:hAnsi="Times New Roman" w:eastAsia="Times New Roman" w:cs="Times New Roman"/>
          <w:sz w:val="22"/>
          <w:szCs w:val="22"/>
        </w:rPr>
        <w:t>Table 3.11.1: Real-Time Protocol Comparison</w:t>
      </w:r>
      <w:bookmarkEnd w:id="8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2000"/>
        <w:gridCol w:w="2000"/>
        <w:gridCol w:w="2026"/>
      </w:tblGrid>
      <w:tr w14:paraId="699F8778">
        <w:trPr>
          <w:tblHeader/>
        </w:trPr>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780F1B2">
            <w:pPr>
              <w:jc w:val="left"/>
            </w:pPr>
            <w:r>
              <w:rPr>
                <w:rFonts w:ascii="Times New Roman" w:hAnsi="Times New Roman" w:eastAsia="Times New Roman" w:cs="Times New Roman"/>
                <w:b/>
                <w:bCs/>
                <w:sz w:val="20"/>
                <w:szCs w:val="20"/>
              </w:rPr>
              <w:t>Feature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1CA4803">
            <w:pPr>
              <w:jc w:val="left"/>
            </w:pPr>
            <w:r>
              <w:rPr>
                <w:rFonts w:ascii="Times New Roman" w:hAnsi="Times New Roman" w:eastAsia="Times New Roman" w:cs="Times New Roman"/>
                <w:b/>
                <w:bCs/>
                <w:sz w:val="20"/>
                <w:szCs w:val="20"/>
              </w:rPr>
              <w:t>WebSockets</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A22F613">
            <w:pPr>
              <w:jc w:val="left"/>
            </w:pPr>
            <w:r>
              <w:rPr>
                <w:rFonts w:ascii="Times New Roman" w:hAnsi="Times New Roman" w:eastAsia="Times New Roman" w:cs="Times New Roman"/>
                <w:b/>
                <w:bCs/>
                <w:sz w:val="20"/>
                <w:szCs w:val="20"/>
              </w:rPr>
              <w:t>SSE</w:t>
            </w:r>
          </w:p>
        </w:tc>
        <w:tc>
          <w:tcPr>
            <w:tcW w:w="2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2C0089F">
            <w:pPr>
              <w:jc w:val="left"/>
            </w:pPr>
            <w:r>
              <w:rPr>
                <w:rFonts w:ascii="Times New Roman" w:hAnsi="Times New Roman" w:eastAsia="Times New Roman" w:cs="Times New Roman"/>
                <w:b/>
                <w:bCs/>
                <w:sz w:val="20"/>
                <w:szCs w:val="20"/>
              </w:rPr>
              <w:t>Long Polling</w:t>
            </w:r>
          </w:p>
        </w:tc>
      </w:tr>
      <w:tr w14:paraId="0369C5A2">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C9D5325">
            <w:pPr>
              <w:jc w:val="left"/>
            </w:pPr>
            <w:r>
              <w:rPr>
                <w:rFonts w:ascii="Times New Roman" w:hAnsi="Times New Roman" w:eastAsia="Times New Roman" w:cs="Times New Roman"/>
                <w:sz w:val="20"/>
                <w:szCs w:val="20"/>
              </w:rPr>
              <w:t>Directionality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136BA73">
            <w:pPr>
              <w:jc w:val="left"/>
            </w:pPr>
            <w:r>
              <w:rPr>
                <w:rFonts w:ascii="Times New Roman" w:hAnsi="Times New Roman" w:eastAsia="Times New Roman" w:cs="Times New Roman"/>
                <w:sz w:val="20"/>
                <w:szCs w:val="20"/>
              </w:rPr>
              <w:t>Bidirectional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D85AF02">
            <w:pPr>
              <w:jc w:val="left"/>
            </w:pPr>
            <w:r>
              <w:rPr>
                <w:rFonts w:ascii="Times New Roman" w:hAnsi="Times New Roman" w:eastAsia="Times New Roman" w:cs="Times New Roman"/>
                <w:sz w:val="20"/>
                <w:szCs w:val="20"/>
              </w:rPr>
              <w:t>Unidirectional</w:t>
            </w:r>
          </w:p>
        </w:tc>
        <w:tc>
          <w:tcPr>
            <w:tcW w:w="2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3F66AF5">
            <w:pPr>
              <w:jc w:val="left"/>
            </w:pPr>
            <w:r>
              <w:rPr>
                <w:rFonts w:ascii="Times New Roman" w:hAnsi="Times New Roman" w:eastAsia="Times New Roman" w:cs="Times New Roman"/>
                <w:sz w:val="20"/>
                <w:szCs w:val="20"/>
              </w:rPr>
              <w:t>Unidirectional</w:t>
            </w:r>
          </w:p>
        </w:tc>
      </w:tr>
      <w:tr w14:paraId="699A02BA">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016EB58">
            <w:pPr>
              <w:jc w:val="left"/>
            </w:pPr>
            <w:r>
              <w:rPr>
                <w:rFonts w:ascii="Times New Roman" w:hAnsi="Times New Roman" w:eastAsia="Times New Roman" w:cs="Times New Roman"/>
                <w:sz w:val="20"/>
                <w:szCs w:val="20"/>
              </w:rPr>
              <w:t>Protocol Compatibility</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D1B0A55">
            <w:pPr>
              <w:jc w:val="left"/>
            </w:pPr>
            <w:r>
              <w:rPr>
                <w:rFonts w:ascii="Times New Roman" w:hAnsi="Times New Roman" w:eastAsia="Times New Roman" w:cs="Times New Roman"/>
                <w:sz w:val="20"/>
                <w:szCs w:val="20"/>
              </w:rPr>
              <w:t>Custom (Upgrade)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606A834">
            <w:pPr>
              <w:jc w:val="left"/>
            </w:pPr>
            <w:r>
              <w:rPr>
                <w:rFonts w:ascii="Times New Roman" w:hAnsi="Times New Roman" w:eastAsia="Times New Roman" w:cs="Times New Roman"/>
                <w:sz w:val="20"/>
                <w:szCs w:val="20"/>
              </w:rPr>
              <w:t>Standard HTTP</w:t>
            </w:r>
          </w:p>
        </w:tc>
        <w:tc>
          <w:tcPr>
            <w:tcW w:w="2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6B34564">
            <w:pPr>
              <w:jc w:val="left"/>
            </w:pPr>
            <w:r>
              <w:rPr>
                <w:rFonts w:ascii="Times New Roman" w:hAnsi="Times New Roman" w:eastAsia="Times New Roman" w:cs="Times New Roman"/>
                <w:sz w:val="20"/>
                <w:szCs w:val="20"/>
              </w:rPr>
              <w:t>Standard HTTP</w:t>
            </w:r>
          </w:p>
        </w:tc>
      </w:tr>
      <w:tr w14:paraId="392B58E3">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8858168">
            <w:pPr>
              <w:jc w:val="left"/>
            </w:pPr>
            <w:r>
              <w:rPr>
                <w:rFonts w:ascii="Times New Roman" w:hAnsi="Times New Roman" w:eastAsia="Times New Roman" w:cs="Times New Roman"/>
                <w:sz w:val="20"/>
                <w:szCs w:val="20"/>
              </w:rPr>
              <w:t>Auto-Reconnection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E28F427">
            <w:pPr>
              <w:jc w:val="left"/>
            </w:pPr>
            <w:r>
              <w:rPr>
                <w:rFonts w:ascii="Times New Roman" w:hAnsi="Times New Roman" w:eastAsia="Times New Roman" w:cs="Times New Roman"/>
                <w:sz w:val="20"/>
                <w:szCs w:val="20"/>
              </w:rPr>
              <w:t>Manual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1436E6D">
            <w:pPr>
              <w:jc w:val="left"/>
            </w:pPr>
            <w:r>
              <w:rPr>
                <w:rFonts w:ascii="Times New Roman" w:hAnsi="Times New Roman" w:eastAsia="Times New Roman" w:cs="Times New Roman"/>
                <w:sz w:val="20"/>
                <w:szCs w:val="20"/>
              </w:rPr>
              <w:t>Native</w:t>
            </w:r>
          </w:p>
        </w:tc>
        <w:tc>
          <w:tcPr>
            <w:tcW w:w="2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78310E8">
            <w:pPr>
              <w:jc w:val="left"/>
            </w:pPr>
            <w:r>
              <w:rPr>
                <w:rFonts w:ascii="Times New Roman" w:hAnsi="Times New Roman" w:eastAsia="Times New Roman" w:cs="Times New Roman"/>
                <w:sz w:val="20"/>
                <w:szCs w:val="20"/>
              </w:rPr>
              <w:t>N/A</w:t>
            </w:r>
          </w:p>
        </w:tc>
      </w:tr>
      <w:tr w14:paraId="7DF83C1B">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7E4BB78">
            <w:pPr>
              <w:jc w:val="left"/>
            </w:pPr>
            <w:r>
              <w:rPr>
                <w:rFonts w:ascii="Times New Roman" w:hAnsi="Times New Roman" w:eastAsia="Times New Roman" w:cs="Times New Roman"/>
                <w:sz w:val="20"/>
                <w:szCs w:val="20"/>
              </w:rPr>
              <w:t>Proxy/Firewall Friendly</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7EABE71">
            <w:pPr>
              <w:jc w:val="left"/>
            </w:pPr>
            <w:r>
              <w:rPr>
                <w:rFonts w:ascii="Times New Roman" w:hAnsi="Times New Roman" w:eastAsia="Times New Roman" w:cs="Times New Roman"/>
                <w:sz w:val="20"/>
                <w:szCs w:val="20"/>
              </w:rPr>
              <w:t>Low</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668F71A">
            <w:pPr>
              <w:jc w:val="left"/>
            </w:pPr>
            <w:r>
              <w:rPr>
                <w:rFonts w:ascii="Times New Roman" w:hAnsi="Times New Roman" w:eastAsia="Times New Roman" w:cs="Times New Roman"/>
                <w:sz w:val="20"/>
                <w:szCs w:val="20"/>
              </w:rPr>
              <w:t>High</w:t>
            </w:r>
          </w:p>
        </w:tc>
        <w:tc>
          <w:tcPr>
            <w:tcW w:w="2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BCA81C1">
            <w:pPr>
              <w:jc w:val="left"/>
            </w:pPr>
            <w:r>
              <w:rPr>
                <w:rFonts w:ascii="Times New Roman" w:hAnsi="Times New Roman" w:eastAsia="Times New Roman" w:cs="Times New Roman"/>
                <w:sz w:val="20"/>
                <w:szCs w:val="20"/>
              </w:rPr>
              <w:t>High</w:t>
            </w:r>
          </w:p>
        </w:tc>
      </w:tr>
    </w:tbl>
    <w:p w14:paraId="3EB642F9">
      <w:pPr>
        <w:pStyle w:val="4"/>
        <w:spacing w:before="200" w:after="120"/>
      </w:pPr>
      <w:bookmarkStart w:id="90" w:name="_Toc267482487"/>
      <w:r>
        <w:rPr>
          <w:rFonts w:ascii="Times New Roman" w:hAnsi="Times New Roman" w:eastAsia="Times New Roman" w:cs="Times New Roman"/>
          <w:b/>
          <w:bCs/>
          <w:sz w:val="22"/>
          <w:szCs w:val="22"/>
        </w:rPr>
        <w:t>3.11.2 Architectural Fit for Taskinator</w:t>
      </w:r>
      <w:bookmarkEnd w:id="90"/>
    </w:p>
    <w:p w14:paraId="3AA27986">
      <w:pPr>
        <w:spacing w:before="0" w:after="120"/>
        <w:jc w:val="both"/>
      </w:pPr>
      <w:r>
        <w:rPr>
          <w:rFonts w:ascii="Times New Roman" w:hAnsi="Times New Roman" w:eastAsia="Times New Roman" w:cs="Times New Roman"/>
          <w:sz w:val="22"/>
          <w:szCs w:val="22"/>
        </w:rPr>
        <w:t>Taskinator utilizes GraphQL mutations (HTTP POST) for all client-to-server communication. This means the 'Upstream' path is already well-defined and performant. Therefore, the system only requires a reliable 'Downstream' path for reactive updates. SSE fits this requirement perfectly, providing a lightweight, native, and highly scalable channel for pushing JSON deltas to the client without the operational complexity of managing bidirectional WebSocket states.</w:t>
      </w:r>
    </w:p>
    <w:p w14:paraId="237E9F02">
      <w:pPr>
        <w:pStyle w:val="2"/>
        <w:pageBreakBefore/>
        <w:spacing w:before="360" w:after="240"/>
      </w:pPr>
      <w:bookmarkStart w:id="91" w:name="_Toc894885838"/>
      <w:r>
        <w:rPr>
          <w:rFonts w:ascii="Times New Roman" w:hAnsi="Times New Roman" w:eastAsia="Times New Roman" w:cs="Times New Roman"/>
          <w:b/>
          <w:bCs/>
          <w:sz w:val="28"/>
          <w:szCs w:val="28"/>
        </w:rPr>
        <w:t>4. EVENT-DRIVEN PIPELINE (EDA) IMPLEMENTATION</w:t>
      </w:r>
      <w:bookmarkEnd w:id="91"/>
    </w:p>
    <w:p w14:paraId="0A07701D">
      <w:pPr>
        <w:spacing w:before="0" w:after="120"/>
        <w:jc w:val="both"/>
      </w:pPr>
      <w:r>
        <w:rPr>
          <w:rFonts w:ascii="Times New Roman" w:hAnsi="Times New Roman" w:eastAsia="Times New Roman" w:cs="Times New Roman"/>
          <w:sz w:val="22"/>
          <w:szCs w:val="22"/>
        </w:rPr>
        <w:t>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
      </w:r>
    </w:p>
    <w:p w14:paraId="02D01A0C">
      <w:pPr>
        <w:pStyle w:val="3"/>
        <w:spacing w:before="280" w:after="180"/>
      </w:pPr>
      <w:bookmarkStart w:id="92" w:name="_Toc1518299325"/>
      <w:r>
        <w:rPr>
          <w:rFonts w:ascii="Times New Roman" w:hAnsi="Times New Roman" w:eastAsia="Times New Roman" w:cs="Times New Roman"/>
          <w:b/>
          <w:bCs/>
          <w:sz w:val="24"/>
          <w:szCs w:val="24"/>
        </w:rPr>
        <w:t>4.1 The Transactional Outbox Pattern &amp; wCTE</w:t>
      </w:r>
      <w:bookmarkEnd w:id="92"/>
    </w:p>
    <w:p w14:paraId="15E362EA">
      <w:pPr>
        <w:spacing w:before="0" w:after="120"/>
        <w:jc w:val="both"/>
      </w:pPr>
      <w:r>
        <w:rPr>
          <w:rFonts w:ascii="Times New Roman" w:hAnsi="Times New Roman" w:eastAsia="Times New Roman" w:cs="Times New Roman"/>
          <w:sz w:val="22"/>
          <w:szCs w:val="22"/>
        </w:rPr>
        <w:t>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14:paraId="1B689E4C">
      <w:pPr>
        <w:spacing w:before="0" w:after="120"/>
        <w:jc w:val="both"/>
      </w:pPr>
      <w:r>
        <w:rPr>
          <w:rFonts w:ascii="Times New Roman" w:hAnsi="Times New Roman" w:eastAsia="Times New Roman" w:cs="Times New Roman"/>
          <w:sz w:val="22"/>
          <w:szCs w:val="22"/>
        </w:rPr>
        <w:t>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
      </w:r>
    </w:p>
    <w:p w14:paraId="3849CB94">
      <w:pPr>
        <w:spacing w:before="0" w:after="100"/>
      </w:pPr>
    </w:p>
    <w:p w14:paraId="60FA9DD8">
      <w:pPr>
        <w:spacing w:before="120" w:after="120"/>
        <w:jc w:val="center"/>
      </w:pPr>
      <w:r>
        <w:drawing>
          <wp:inline distT="0" distB="0" distL="0" distR="0">
            <wp:extent cx="5715000" cy="4972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1"/>
                    <a:srcRect/>
                    <a:stretch>
                      <a:fillRect/>
                    </a:stretch>
                  </pic:blipFill>
                  <pic:spPr>
                    <a:xfrm>
                      <a:off x="0" y="0"/>
                      <a:ext cx="5715000" cy="4972050"/>
                    </a:xfrm>
                    <a:prstGeom prst="rect">
                      <a:avLst/>
                    </a:prstGeom>
                  </pic:spPr>
                </pic:pic>
              </a:graphicData>
            </a:graphic>
          </wp:inline>
        </w:drawing>
      </w:r>
    </w:p>
    <w:p w14:paraId="5AC6FBC2">
      <w:pPr>
        <w:pStyle w:val="5"/>
      </w:pPr>
      <w:bookmarkStart w:id="93" w:name="_Toc1554895015"/>
      <w:r>
        <w:rPr>
          <w:rFonts w:ascii="Times New Roman" w:hAnsi="Times New Roman" w:eastAsia="Times New Roman" w:cs="Times New Roman"/>
          <w:sz w:val="20"/>
          <w:szCs w:val="20"/>
        </w:rPr>
        <w:t>Figure 4.1: Transactional Outbox Workflow using wCTE</w:t>
      </w:r>
      <w:bookmarkEnd w:id="93"/>
    </w:p>
    <w:p w14:paraId="6B7F1F85">
      <w:pPr>
        <w:pStyle w:val="4"/>
        <w:spacing w:before="200" w:after="120"/>
      </w:pPr>
      <w:bookmarkStart w:id="94" w:name="_Toc1656061621"/>
      <w:r>
        <w:rPr>
          <w:rFonts w:ascii="Times New Roman" w:hAnsi="Times New Roman" w:eastAsia="Times New Roman" w:cs="Times New Roman"/>
          <w:b/>
          <w:bCs/>
          <w:sz w:val="22"/>
          <w:szCs w:val="22"/>
        </w:rPr>
        <w:t>4.1.1 Eliminating Multi-Statement Overhead with Data-Modifying CTEs</w:t>
      </w:r>
      <w:bookmarkEnd w:id="94"/>
    </w:p>
    <w:p w14:paraId="1642E44F">
      <w:pPr>
        <w:spacing w:before="0" w:after="120"/>
        <w:jc w:val="both"/>
      </w:pPr>
      <w:r>
        <w:rPr>
          <w:rFonts w:ascii="Times New Roman" w:hAnsi="Times New Roman" w:eastAsia="Times New Roman" w:cs="Times New Roman"/>
          <w:sz w:val="22"/>
          <w:szCs w:val="22"/>
        </w:rPr>
        <w:t>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
      </w:r>
    </w:p>
    <w:p w14:paraId="749A9DC1">
      <w:pPr>
        <w:spacing w:before="0" w:after="120"/>
        <w:jc w:val="both"/>
      </w:pPr>
      <w:r>
        <w:rPr>
          <w:rFonts w:ascii="Times New Roman" w:hAnsi="Times New Roman" w:eastAsia="Times New Roman" w:cs="Times New Roman"/>
          <w:sz w:val="22"/>
          <w:szCs w:val="22"/>
        </w:rPr>
        <w:t>Taskinator optimizes this by exclusively utilizing PostgreSQL's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engine's execution planner:</w:t>
      </w:r>
    </w:p>
    <w:p w14:paraId="07733A8C">
      <w:pPr>
        <w:spacing w:before="120" w:after="0"/>
        <w:ind w:left="720"/>
      </w:pPr>
      <w:r>
        <w:rPr>
          <w:rFonts w:ascii="Courier New" w:hAnsi="Courier New" w:eastAsia="Courier New" w:cs="Courier New"/>
          <w:sz w:val="20"/>
          <w:szCs w:val="20"/>
        </w:rPr>
        <w:t>WITH inserted_task AS (</w:t>
      </w:r>
    </w:p>
    <w:p w14:paraId="7978A48E">
      <w:pPr>
        <w:spacing w:before="0" w:after="0"/>
        <w:ind w:left="720"/>
      </w:pPr>
      <w:r>
        <w:rPr>
          <w:rFonts w:ascii="Courier New" w:hAnsi="Courier New" w:eastAsia="Courier New" w:cs="Courier New"/>
          <w:sz w:val="20"/>
          <w:szCs w:val="20"/>
        </w:rPr>
        <w:t xml:space="preserve">  INSERT INTO project_task (id, fk_project_id, title, status, version)</w:t>
      </w:r>
    </w:p>
    <w:p w14:paraId="4448AEC2">
      <w:pPr>
        <w:spacing w:before="0" w:after="0"/>
        <w:ind w:left="720"/>
      </w:pPr>
      <w:r>
        <w:rPr>
          <w:rFonts w:ascii="Courier New" w:hAnsi="Courier New" w:eastAsia="Courier New" w:cs="Courier New"/>
          <w:sz w:val="20"/>
          <w:szCs w:val="20"/>
        </w:rPr>
        <w:t xml:space="preserve">  VALUES ($1, $2, $3, $4, 1)</w:t>
      </w:r>
    </w:p>
    <w:p w14:paraId="192ED07A">
      <w:pPr>
        <w:spacing w:before="0" w:after="0"/>
        <w:ind w:left="720"/>
      </w:pPr>
      <w:r>
        <w:rPr>
          <w:rFonts w:ascii="Courier New" w:hAnsi="Courier New" w:eastAsia="Courier New" w:cs="Courier New"/>
          <w:sz w:val="20"/>
          <w:szCs w:val="20"/>
        </w:rPr>
        <w:t xml:space="preserve">  RETURNING *</w:t>
      </w:r>
    </w:p>
    <w:p w14:paraId="37FE88D8">
      <w:pPr>
        <w:spacing w:before="0" w:after="0"/>
        <w:ind w:left="720"/>
      </w:pPr>
      <w:r>
        <w:rPr>
          <w:rFonts w:ascii="Courier New" w:hAnsi="Courier New" w:eastAsia="Courier New" w:cs="Courier New"/>
          <w:sz w:val="20"/>
          <w:szCs w:val="20"/>
        </w:rPr>
        <w:t>),</w:t>
      </w:r>
    </w:p>
    <w:p w14:paraId="28C1A1F7">
      <w:pPr>
        <w:spacing w:before="0" w:after="0"/>
        <w:ind w:left="720"/>
      </w:pPr>
      <w:r>
        <w:rPr>
          <w:rFonts w:ascii="Courier New" w:hAnsi="Courier New" w:eastAsia="Courier New" w:cs="Courier New"/>
          <w:sz w:val="20"/>
          <w:szCs w:val="20"/>
        </w:rPr>
        <w:t>inserted_event AS (</w:t>
      </w:r>
    </w:p>
    <w:p w14:paraId="36F8AFE8">
      <w:pPr>
        <w:spacing w:before="0" w:after="0"/>
        <w:ind w:left="720"/>
      </w:pPr>
      <w:r>
        <w:rPr>
          <w:rFonts w:ascii="Courier New" w:hAnsi="Courier New" w:eastAsia="Courier New" w:cs="Courier New"/>
          <w:sz w:val="20"/>
          <w:szCs w:val="20"/>
        </w:rPr>
        <w:t xml:space="preserve">  INSERT INTO outbox_events (aggregate_id, event_type, payload)</w:t>
      </w:r>
    </w:p>
    <w:p w14:paraId="581AC587">
      <w:pPr>
        <w:spacing w:before="0" w:after="0"/>
        <w:ind w:left="720"/>
      </w:pPr>
      <w:r>
        <w:rPr>
          <w:rFonts w:ascii="Courier New" w:hAnsi="Courier New" w:eastAsia="Courier New" w:cs="Courier New"/>
          <w:sz w:val="20"/>
          <w:szCs w:val="20"/>
        </w:rPr>
        <w:t xml:space="preserve">  VALUES (</w:t>
      </w:r>
    </w:p>
    <w:p w14:paraId="77902A45">
      <w:pPr>
        <w:spacing w:before="0" w:after="0"/>
        <w:ind w:left="720"/>
      </w:pPr>
      <w:r>
        <w:rPr>
          <w:rFonts w:ascii="Courier New" w:hAnsi="Courier New" w:eastAsia="Courier New" w:cs="Courier New"/>
          <w:sz w:val="20"/>
          <w:szCs w:val="20"/>
        </w:rPr>
        <w:t xml:space="preserve">    (SELECT id FROM inserted_task),</w:t>
      </w:r>
    </w:p>
    <w:p w14:paraId="731D17EE">
      <w:pPr>
        <w:spacing w:before="0" w:after="0"/>
        <w:ind w:left="720"/>
      </w:pPr>
      <w:r>
        <w:rPr>
          <w:rFonts w:ascii="Courier New" w:hAnsi="Courier New" w:eastAsia="Courier New" w:cs="Courier New"/>
          <w:sz w:val="20"/>
          <w:szCs w:val="20"/>
        </w:rPr>
        <w:t xml:space="preserve">    'TASK_CREATED',</w:t>
      </w:r>
    </w:p>
    <w:p w14:paraId="2FC1605B">
      <w:pPr>
        <w:spacing w:before="0" w:after="0"/>
        <w:ind w:left="720"/>
      </w:pPr>
      <w:r>
        <w:rPr>
          <w:rFonts w:ascii="Courier New" w:hAnsi="Courier New" w:eastAsia="Courier New" w:cs="Courier New"/>
          <w:sz w:val="20"/>
          <w:szCs w:val="20"/>
        </w:rPr>
        <w:t xml:space="preserve">    jsonb_build_object('id', (SELECT id FROM inserted_task), 'status', $4)</w:t>
      </w:r>
    </w:p>
    <w:p w14:paraId="38FEC837">
      <w:pPr>
        <w:spacing w:before="0" w:after="0"/>
        <w:ind w:left="720"/>
      </w:pPr>
      <w:r>
        <w:rPr>
          <w:rFonts w:ascii="Courier New" w:hAnsi="Courier New" w:eastAsia="Courier New" w:cs="Courier New"/>
          <w:sz w:val="20"/>
          <w:szCs w:val="20"/>
        </w:rPr>
        <w:t xml:space="preserve">  )</w:t>
      </w:r>
    </w:p>
    <w:p w14:paraId="08BB01C2">
      <w:pPr>
        <w:spacing w:before="0" w:after="0"/>
        <w:ind w:left="720"/>
      </w:pPr>
      <w:r>
        <w:rPr>
          <w:rFonts w:ascii="Courier New" w:hAnsi="Courier New" w:eastAsia="Courier New" w:cs="Courier New"/>
          <w:sz w:val="20"/>
          <w:szCs w:val="20"/>
        </w:rPr>
        <w:t>)</w:t>
      </w:r>
    </w:p>
    <w:p w14:paraId="6C825AB7">
      <w:pPr>
        <w:spacing w:before="0" w:after="120"/>
        <w:ind w:left="720"/>
      </w:pPr>
      <w:r>
        <w:rPr>
          <w:rFonts w:ascii="Courier New" w:hAnsi="Courier New" w:eastAsia="Courier New" w:cs="Courier New"/>
          <w:sz w:val="20"/>
          <w:szCs w:val="20"/>
        </w:rPr>
        <w:t>SELECT * FROM inserted_task;</w:t>
      </w:r>
    </w:p>
    <w:p w14:paraId="1AA78C1E">
      <w:pPr>
        <w:spacing w:before="0" w:after="120"/>
        <w:jc w:val="both"/>
      </w:pPr>
      <w:r>
        <w:rPr>
          <w:rFonts w:ascii="Times New Roman" w:hAnsi="Times New Roman" w:eastAsia="Times New Roman" w:cs="Times New Roman"/>
          <w:sz w:val="22"/>
          <w:szCs w:val="22"/>
        </w:rPr>
        <w:t>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
      </w:r>
    </w:p>
    <w:p w14:paraId="67077801">
      <w:pPr>
        <w:pStyle w:val="3"/>
        <w:spacing w:before="280" w:after="180"/>
      </w:pPr>
      <w:bookmarkStart w:id="95" w:name="_Toc2039599027"/>
      <w:r>
        <w:rPr>
          <w:rFonts w:ascii="Times New Roman" w:hAnsi="Times New Roman" w:eastAsia="Times New Roman" w:cs="Times New Roman"/>
          <w:b/>
          <w:bCs/>
          <w:sz w:val="24"/>
          <w:szCs w:val="24"/>
        </w:rPr>
        <w:t>4.2 Concurrent Outbox Relays: Mitigating the Thundering Herd</w:t>
      </w:r>
      <w:bookmarkEnd w:id="95"/>
    </w:p>
    <w:p w14:paraId="4B43AEF1">
      <w:pPr>
        <w:spacing w:before="0" w:after="120"/>
        <w:jc w:val="both"/>
      </w:pPr>
      <w:r>
        <w:rPr>
          <w:rFonts w:ascii="Times New Roman" w:hAnsi="Times New Roman" w:eastAsia="Times New Roman" w:cs="Times New Roman"/>
          <w:sz w:val="22"/>
          <w:szCs w:val="22"/>
        </w:rPr>
        <w:t>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'PENDING').</w:t>
      </w:r>
    </w:p>
    <w:p w14:paraId="5523ABCE">
      <w:pPr>
        <w:spacing w:before="0" w:after="120"/>
        <w:jc w:val="both"/>
      </w:pPr>
      <w:r>
        <w:rPr>
          <w:rFonts w:ascii="Times New Roman" w:hAnsi="Times New Roman" w:eastAsia="Times New Roman" w:cs="Times New Roman"/>
          <w:sz w:val="22"/>
          <w:szCs w:val="22"/>
        </w:rPr>
        <w:t>At an operational scale of 10,000 RPS, this polling methodology is catastrophic. Even when the system is relatively idle, aggressive polling introduces severe database CPU load and saturates network bandwidth.</w:t>
      </w:r>
    </w:p>
    <w:p w14:paraId="59AD71DB">
      <w:pPr>
        <w:spacing w:before="0" w:after="120"/>
        <w:jc w:val="both"/>
      </w:pPr>
      <w:r>
        <w:rPr>
          <w:rFonts w:ascii="Times New Roman" w:hAnsi="Times New Roman" w:eastAsia="Times New Roman" w:cs="Times New Roman"/>
          <w:sz w:val="22"/>
          <w:szCs w:val="22"/>
        </w:rPr>
        <w:t>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
      </w:r>
    </w:p>
    <w:p w14:paraId="031E3075">
      <w:pPr>
        <w:spacing w:before="0" w:after="100"/>
      </w:pPr>
    </w:p>
    <w:p w14:paraId="3A7B08B8">
      <w:pPr>
        <w:spacing w:before="120" w:after="120"/>
        <w:jc w:val="center"/>
      </w:pPr>
      <w:r>
        <w:drawing>
          <wp:inline distT="0" distB="0" distL="0" distR="0">
            <wp:extent cx="5715000" cy="31813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2"/>
                    <a:srcRect/>
                    <a:stretch>
                      <a:fillRect/>
                    </a:stretch>
                  </pic:blipFill>
                  <pic:spPr>
                    <a:xfrm>
                      <a:off x="0" y="0"/>
                      <a:ext cx="5715000" cy="3181350"/>
                    </a:xfrm>
                    <a:prstGeom prst="rect">
                      <a:avLst/>
                    </a:prstGeom>
                  </pic:spPr>
                </pic:pic>
              </a:graphicData>
            </a:graphic>
          </wp:inline>
        </w:drawing>
      </w:r>
    </w:p>
    <w:p w14:paraId="15291662">
      <w:pPr>
        <w:pStyle w:val="5"/>
      </w:pPr>
      <w:bookmarkStart w:id="96" w:name="_Toc392016762"/>
      <w:r>
        <w:rPr>
          <w:rFonts w:ascii="Times New Roman" w:hAnsi="Times New Roman" w:eastAsia="Times New Roman" w:cs="Times New Roman"/>
          <w:sz w:val="20"/>
          <w:szCs w:val="20"/>
        </w:rPr>
        <w:t>Figure 4.2: Concurrent Outbox Polling: Mitigating the Thundering Herd with SKIP LOCKED</w:t>
      </w:r>
      <w:bookmarkEnd w:id="96"/>
    </w:p>
    <w:p w14:paraId="5DC4B360">
      <w:pPr>
        <w:pStyle w:val="4"/>
        <w:spacing w:before="200" w:after="120"/>
      </w:pPr>
      <w:bookmarkStart w:id="97" w:name="_Toc1406873375"/>
      <w:r>
        <w:rPr>
          <w:rFonts w:ascii="Times New Roman" w:hAnsi="Times New Roman" w:eastAsia="Times New Roman" w:cs="Times New Roman"/>
          <w:b/>
          <w:bCs/>
          <w:sz w:val="22"/>
          <w:szCs w:val="22"/>
        </w:rPr>
        <w:t>4.2.1 The Thundering Herd Problem in Kubernetes Clusters</w:t>
      </w:r>
      <w:bookmarkEnd w:id="97"/>
    </w:p>
    <w:p w14:paraId="69BC02AB">
      <w:pPr>
        <w:spacing w:before="0" w:after="120"/>
        <w:jc w:val="both"/>
      </w:pPr>
      <w:r>
        <w:rPr>
          <w:rFonts w:ascii="Times New Roman" w:hAnsi="Times New Roman" w:eastAsia="Times New Roman" w:cs="Times New Roman"/>
          <w:sz w:val="22"/>
          <w:szCs w:val="22"/>
        </w:rPr>
        <w:t>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
      </w:r>
    </w:p>
    <w:p w14:paraId="4405E729">
      <w:pPr>
        <w:spacing w:before="0" w:after="120"/>
        <w:jc w:val="both"/>
      </w:pPr>
      <w:r>
        <w:rPr>
          <w:rFonts w:ascii="Times New Roman" w:hAnsi="Times New Roman" w:eastAsia="Times New Roman" w:cs="Times New Roman"/>
          <w:sz w:val="22"/>
          <w:szCs w:val="22"/>
        </w:rPr>
        <w:t>This creates a disastrous scenario known as the "Thundering Herd."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
      </w:r>
    </w:p>
    <w:p w14:paraId="6D905F19">
      <w:pPr>
        <w:pStyle w:val="4"/>
        <w:spacing w:before="200" w:after="120"/>
      </w:pPr>
      <w:bookmarkStart w:id="98" w:name="_Toc1525860155"/>
      <w:r>
        <w:rPr>
          <w:rFonts w:ascii="Times New Roman" w:hAnsi="Times New Roman" w:eastAsia="Times New Roman" w:cs="Times New Roman"/>
          <w:b/>
          <w:bCs/>
          <w:sz w:val="22"/>
          <w:szCs w:val="22"/>
        </w:rPr>
        <w:t>4.2.2 High-Concurrency Queue Processing with SKIP LOCKED</w:t>
      </w:r>
      <w:bookmarkEnd w:id="98"/>
    </w:p>
    <w:p w14:paraId="0B38BB1E">
      <w:pPr>
        <w:spacing w:before="0" w:after="120"/>
        <w:jc w:val="both"/>
      </w:pPr>
      <w:r>
        <w:rPr>
          <w:rFonts w:ascii="Times New Roman" w:hAnsi="Times New Roman" w:eastAsia="Times New Roman" w:cs="Times New Roman"/>
          <w:sz w:val="22"/>
          <w:szCs w:val="22"/>
        </w:rPr>
        <w:t>To solve the Thundering Herd contention, Taskinator utilizes the advanced FOR UPDATE SKIP LOCKED database directive during the event claiming phase.</w:t>
      </w:r>
    </w:p>
    <w:p w14:paraId="18D07EF8">
      <w:pPr>
        <w:spacing w:before="0" w:after="120"/>
        <w:jc w:val="both"/>
      </w:pPr>
      <w:r>
        <w:rPr>
          <w:rFonts w:ascii="Times New Roman" w:hAnsi="Times New Roman" w:eastAsia="Times New Roman" w:cs="Times New Roman"/>
          <w:sz w:val="22"/>
          <w:szCs w:val="22"/>
        </w:rPr>
        <w:t>When the notification fires, Pod 1 executes SELECT * FROM outbox_events WHERE status = 'PENDING' FOR UPDATE SKIP LOCKED LIMIT 100. It immediately acquires an exclusive row-level lock on rows 1 through 100. Milliseconds later, Pod 2 executes the exact same query. Because of the SKIP LOCKED directive, the PostgreSQL query planner intercepts Pod 2's request and instructs it to completely bypass the locked rows (1-100) without waiting.</w:t>
      </w:r>
    </w:p>
    <w:p w14:paraId="5CA346FC">
      <w:pPr>
        <w:spacing w:before="0" w:after="120"/>
        <w:jc w:val="both"/>
      </w:pPr>
      <w:r>
        <w:rPr>
          <w:rFonts w:ascii="Times New Roman" w:hAnsi="Times New Roman" w:eastAsia="Times New Roman" w:cs="Times New Roman"/>
          <w:sz w:val="22"/>
          <w:szCs w:val="22"/>
        </w:rPr>
        <w:t>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
      </w:r>
    </w:p>
    <w:p w14:paraId="2C464618">
      <w:pPr>
        <w:pStyle w:val="3"/>
        <w:spacing w:before="280" w:after="180"/>
      </w:pPr>
      <w:bookmarkStart w:id="99" w:name="_Toc2029396258"/>
      <w:r>
        <w:rPr>
          <w:rFonts w:ascii="Times New Roman" w:hAnsi="Times New Roman" w:eastAsia="Times New Roman" w:cs="Times New Roman"/>
          <w:b/>
          <w:bCs/>
          <w:sz w:val="24"/>
          <w:szCs w:val="24"/>
        </w:rPr>
        <w:t>4.3 Smart Batch Aggregation &amp; Semantic Folding</w:t>
      </w:r>
      <w:bookmarkEnd w:id="99"/>
    </w:p>
    <w:p w14:paraId="4FA93609">
      <w:pPr>
        <w:spacing w:before="0" w:after="120"/>
        <w:jc w:val="both"/>
      </w:pPr>
      <w:r>
        <w:rPr>
          <w:rFonts w:ascii="Times New Roman" w:hAnsi="Times New Roman" w:eastAsia="Times New Roman" w:cs="Times New Roman"/>
          <w:sz w:val="22"/>
          <w:szCs w:val="22"/>
        </w:rPr>
        <w:t>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
      </w:r>
    </w:p>
    <w:p w14:paraId="78D01BD7">
      <w:pPr>
        <w:spacing w:before="0" w:after="120"/>
        <w:jc w:val="both"/>
      </w:pPr>
      <w:r>
        <w:rPr>
          <w:rFonts w:ascii="Times New Roman" w:hAnsi="Times New Roman" w:eastAsia="Times New Roman" w:cs="Times New Roman"/>
          <w:sz w:val="22"/>
          <w:szCs w:val="22"/>
        </w:rPr>
        <w:t>To mitigate this, Taskinator introduces a specialized background worker pattern called the Smart Batch Aggregator.</w:t>
      </w:r>
    </w:p>
    <w:p w14:paraId="08E17286">
      <w:pPr>
        <w:spacing w:before="0" w:after="100"/>
      </w:pPr>
    </w:p>
    <w:p w14:paraId="2E3E79F8">
      <w:pPr>
        <w:spacing w:before="120" w:after="120"/>
        <w:jc w:val="center"/>
      </w:pPr>
      <w:r>
        <w:drawing>
          <wp:inline distT="0" distB="0" distL="0" distR="0">
            <wp:extent cx="5715000" cy="1533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3"/>
                    <a:srcRect/>
                    <a:stretch>
                      <a:fillRect/>
                    </a:stretch>
                  </pic:blipFill>
                  <pic:spPr>
                    <a:xfrm>
                      <a:off x="0" y="0"/>
                      <a:ext cx="5715000" cy="1533525"/>
                    </a:xfrm>
                    <a:prstGeom prst="rect">
                      <a:avLst/>
                    </a:prstGeom>
                  </pic:spPr>
                </pic:pic>
              </a:graphicData>
            </a:graphic>
          </wp:inline>
        </w:drawing>
      </w:r>
    </w:p>
    <w:p w14:paraId="4B51D24B">
      <w:pPr>
        <w:pStyle w:val="5"/>
      </w:pPr>
      <w:bookmarkStart w:id="100" w:name="_Toc145889938"/>
      <w:r>
        <w:rPr>
          <w:rFonts w:ascii="Times New Roman" w:hAnsi="Times New Roman" w:eastAsia="Times New Roman" w:cs="Times New Roman"/>
          <w:sz w:val="20"/>
          <w:szCs w:val="20"/>
        </w:rPr>
        <w:t>Figure 4.3: Smart Batch Aggregator Data Flow and Semantic Folding</w:t>
      </w:r>
      <w:bookmarkEnd w:id="100"/>
    </w:p>
    <w:p w14:paraId="6ACDEC74">
      <w:pPr>
        <w:pStyle w:val="4"/>
        <w:spacing w:before="200" w:after="120"/>
      </w:pPr>
      <w:bookmarkStart w:id="101" w:name="_Toc1727626552"/>
      <w:r>
        <w:rPr>
          <w:rFonts w:ascii="Times New Roman" w:hAnsi="Times New Roman" w:eastAsia="Times New Roman" w:cs="Times New Roman"/>
          <w:b/>
          <w:bCs/>
          <w:sz w:val="22"/>
          <w:szCs w:val="22"/>
        </w:rPr>
        <w:t>4.3.1 Kafka Partitioning Strategy</w:t>
      </w:r>
      <w:bookmarkEnd w:id="101"/>
    </w:p>
    <w:p w14:paraId="2F826F64">
      <w:pPr>
        <w:spacing w:before="0" w:after="120"/>
        <w:jc w:val="both"/>
      </w:pPr>
      <w:r>
        <w:rPr>
          <w:rFonts w:ascii="Times New Roman" w:hAnsi="Times New Roman" w:eastAsia="Times New Roman" w:cs="Times New Roman"/>
          <w:sz w:val="22"/>
          <w:szCs w:val="22"/>
        </w:rPr>
        <w:t>The prerequisite for semantic folding is strict causal ordering. The Kafka producer explicitly sets the message partitioning key to the projectId. This guarantees that all events related to "Project A"—regardless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
      </w:r>
    </w:p>
    <w:p w14:paraId="51B7C13E">
      <w:pPr>
        <w:pStyle w:val="4"/>
        <w:spacing w:before="200" w:after="120"/>
      </w:pPr>
      <w:bookmarkStart w:id="102" w:name="_Toc93068377"/>
      <w:r>
        <w:rPr>
          <w:rFonts w:ascii="Times New Roman" w:hAnsi="Times New Roman" w:eastAsia="Times New Roman" w:cs="Times New Roman"/>
          <w:b/>
          <w:bCs/>
          <w:sz w:val="22"/>
          <w:szCs w:val="22"/>
        </w:rPr>
        <w:t>4.3.2 The Semantic Folding Algorithm</w:t>
      </w:r>
      <w:bookmarkEnd w:id="102"/>
    </w:p>
    <w:p w14:paraId="5EEFF68D">
      <w:pPr>
        <w:spacing w:before="0" w:after="120"/>
        <w:jc w:val="both"/>
      </w:pPr>
      <w:r>
        <w:rPr>
          <w:rFonts w:ascii="Times New Roman" w:hAnsi="Times New Roman" w:eastAsia="Times New Roman" w:cs="Times New Roman"/>
          <w:sz w:val="22"/>
          <w:szCs w:val="22"/>
        </w:rPr>
        <w:t>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
      </w:r>
    </w:p>
    <w:p w14:paraId="018B5D25">
      <w:pPr>
        <w:spacing w:before="0" w:after="120"/>
        <w:jc w:val="both"/>
      </w:pPr>
      <w:r>
        <w:rPr>
          <w:rFonts w:ascii="Times New Roman" w:hAnsi="Times New Roman" w:eastAsia="Times New Roman" w:cs="Times New Roman"/>
          <w:sz w:val="22"/>
          <w:szCs w:val="22"/>
        </w:rPr>
        <w:t>If the aggregator detects 50 "Task Created" events and 20 "Task Deleted"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
      </w:r>
    </w:p>
    <w:p w14:paraId="76C64CF6">
      <w:pPr>
        <w:spacing w:before="120" w:after="0"/>
        <w:ind w:left="720"/>
      </w:pPr>
      <w:r>
        <w:rPr>
          <w:rFonts w:ascii="Courier New" w:hAnsi="Courier New" w:eastAsia="Courier New" w:cs="Courier New"/>
          <w:sz w:val="20"/>
          <w:szCs w:val="20"/>
        </w:rPr>
        <w:t>// Semantic Folding Algorithm Snippet</w:t>
      </w:r>
    </w:p>
    <w:p w14:paraId="4B6EAC7D">
      <w:pPr>
        <w:spacing w:before="0" w:after="0"/>
        <w:ind w:left="720"/>
      </w:pPr>
      <w:r>
        <w:rPr>
          <w:rFonts w:ascii="Courier New" w:hAnsi="Courier New" w:eastAsia="Courier New" w:cs="Courier New"/>
          <w:sz w:val="20"/>
          <w:szCs w:val="20"/>
        </w:rPr>
        <w:t>const deltas = new Map&lt;string, number&gt;();</w:t>
      </w:r>
    </w:p>
    <w:p w14:paraId="6C124ABA">
      <w:pPr>
        <w:spacing w:before="0" w:after="0"/>
        <w:ind w:left="720"/>
      </w:pPr>
    </w:p>
    <w:p w14:paraId="34EBAE12">
      <w:pPr>
        <w:spacing w:before="0" w:after="0"/>
        <w:ind w:left="720"/>
      </w:pPr>
      <w:r>
        <w:rPr>
          <w:rFonts w:ascii="Courier New" w:hAnsi="Courier New" w:eastAsia="Courier New" w:cs="Courier New"/>
          <w:sz w:val="20"/>
          <w:szCs w:val="20"/>
        </w:rPr>
        <w:t>for (const event of batch) {</w:t>
      </w:r>
    </w:p>
    <w:p w14:paraId="619BEC7A">
      <w:pPr>
        <w:spacing w:before="0" w:after="0"/>
        <w:ind w:left="720"/>
      </w:pPr>
      <w:r>
        <w:rPr>
          <w:rFonts w:ascii="Courier New" w:hAnsi="Courier New" w:eastAsia="Courier New" w:cs="Courier New"/>
          <w:sz w:val="20"/>
          <w:szCs w:val="20"/>
        </w:rPr>
        <w:t xml:space="preserve">  if (event.type === 'TASK_CREATED') {</w:t>
      </w:r>
    </w:p>
    <w:p w14:paraId="26629B86">
      <w:pPr>
        <w:spacing w:before="0" w:after="0"/>
        <w:ind w:left="720"/>
      </w:pPr>
      <w:r>
        <w:rPr>
          <w:rFonts w:ascii="Courier New" w:hAnsi="Courier New" w:eastAsia="Courier New" w:cs="Courier New"/>
          <w:sz w:val="20"/>
          <w:szCs w:val="20"/>
        </w:rPr>
        <w:t xml:space="preserve">    deltas.set(event.projectId, (deltas.get(event.projectId) || 0) + 1);</w:t>
      </w:r>
    </w:p>
    <w:p w14:paraId="5AE7D6BA">
      <w:pPr>
        <w:spacing w:before="0" w:after="0"/>
        <w:ind w:left="720"/>
      </w:pPr>
      <w:r>
        <w:rPr>
          <w:rFonts w:ascii="Courier New" w:hAnsi="Courier New" w:eastAsia="Courier New" w:cs="Courier New"/>
          <w:sz w:val="20"/>
          <w:szCs w:val="20"/>
        </w:rPr>
        <w:t xml:space="preserve">  } else if (event.type === 'TASK_DELETED') {</w:t>
      </w:r>
    </w:p>
    <w:p w14:paraId="4CC567BC">
      <w:pPr>
        <w:spacing w:before="0" w:after="0"/>
        <w:ind w:left="720"/>
      </w:pPr>
      <w:r>
        <w:rPr>
          <w:rFonts w:ascii="Courier New" w:hAnsi="Courier New" w:eastAsia="Courier New" w:cs="Courier New"/>
          <w:sz w:val="20"/>
          <w:szCs w:val="20"/>
        </w:rPr>
        <w:t xml:space="preserve">    deltas.set(event.projectId, (deltas.get(event.projectId) || 0) - 1);</w:t>
      </w:r>
    </w:p>
    <w:p w14:paraId="21782333">
      <w:pPr>
        <w:spacing w:before="0" w:after="0"/>
        <w:ind w:left="720"/>
      </w:pPr>
      <w:r>
        <w:rPr>
          <w:rFonts w:ascii="Courier New" w:hAnsi="Courier New" w:eastAsia="Courier New" w:cs="Courier New"/>
          <w:sz w:val="20"/>
          <w:szCs w:val="20"/>
        </w:rPr>
        <w:t xml:space="preserve">  }</w:t>
      </w:r>
    </w:p>
    <w:p w14:paraId="0D34170C">
      <w:pPr>
        <w:spacing w:before="0" w:after="0"/>
        <w:ind w:left="720"/>
      </w:pPr>
      <w:r>
        <w:rPr>
          <w:rFonts w:ascii="Courier New" w:hAnsi="Courier New" w:eastAsia="Courier New" w:cs="Courier New"/>
          <w:sz w:val="20"/>
          <w:szCs w:val="20"/>
        </w:rPr>
        <w:t>}</w:t>
      </w:r>
    </w:p>
    <w:p w14:paraId="17F2492A">
      <w:pPr>
        <w:spacing w:before="0" w:after="0"/>
        <w:ind w:left="720"/>
      </w:pPr>
    </w:p>
    <w:p w14:paraId="2291B0C2">
      <w:pPr>
        <w:spacing w:before="0" w:after="0"/>
        <w:ind w:left="720"/>
      </w:pPr>
      <w:r>
        <w:rPr>
          <w:rFonts w:ascii="Courier New" w:hAnsi="Courier New" w:eastAsia="Courier New" w:cs="Courier New"/>
          <w:sz w:val="20"/>
          <w:szCs w:val="20"/>
        </w:rPr>
        <w:t>// Execute folded updates</w:t>
      </w:r>
    </w:p>
    <w:p w14:paraId="145CDDC9">
      <w:pPr>
        <w:spacing w:before="0" w:after="0"/>
        <w:ind w:left="720"/>
      </w:pPr>
      <w:r>
        <w:rPr>
          <w:rFonts w:ascii="Courier New" w:hAnsi="Courier New" w:eastAsia="Courier New" w:cs="Courier New"/>
          <w:sz w:val="20"/>
          <w:szCs w:val="20"/>
        </w:rPr>
        <w:t>await db.transaction().execute(async (trx) =&gt; {</w:t>
      </w:r>
    </w:p>
    <w:p w14:paraId="2F5ACE21">
      <w:pPr>
        <w:spacing w:before="0" w:after="0"/>
        <w:ind w:left="720"/>
      </w:pPr>
      <w:r>
        <w:rPr>
          <w:rFonts w:ascii="Courier New" w:hAnsi="Courier New" w:eastAsia="Courier New" w:cs="Courier New"/>
          <w:sz w:val="20"/>
          <w:szCs w:val="20"/>
        </w:rPr>
        <w:t xml:space="preserve">  for (const [projectId, delta] of deltas) {</w:t>
      </w:r>
    </w:p>
    <w:p w14:paraId="72FFD7F3">
      <w:pPr>
        <w:spacing w:before="0" w:after="0"/>
        <w:ind w:left="720"/>
      </w:pPr>
      <w:r>
        <w:rPr>
          <w:rFonts w:ascii="Courier New" w:hAnsi="Courier New" w:eastAsia="Courier New" w:cs="Courier New"/>
          <w:sz w:val="20"/>
          <w:szCs w:val="20"/>
        </w:rPr>
        <w:t xml:space="preserve">    if (delta !== 0) {</w:t>
      </w:r>
    </w:p>
    <w:p w14:paraId="783FD6F8">
      <w:pPr>
        <w:spacing w:before="0" w:after="0"/>
        <w:ind w:left="720"/>
      </w:pPr>
      <w:r>
        <w:rPr>
          <w:rFonts w:ascii="Courier New" w:hAnsi="Courier New" w:eastAsia="Courier New" w:cs="Courier New"/>
          <w:sz w:val="20"/>
          <w:szCs w:val="20"/>
        </w:rPr>
        <w:t xml:space="preserve">      await trx.updateTable('project')</w:t>
      </w:r>
    </w:p>
    <w:p w14:paraId="54C3FD75">
      <w:pPr>
        <w:spacing w:before="0" w:after="0"/>
        <w:ind w:left="720"/>
      </w:pPr>
      <w:r>
        <w:rPr>
          <w:rFonts w:ascii="Courier New" w:hAnsi="Courier New" w:eastAsia="Courier New" w:cs="Courier New"/>
          <w:sz w:val="20"/>
          <w:szCs w:val="20"/>
        </w:rPr>
        <w:t xml:space="preserve">        .set((eb) =&gt; ({ task_count: eb('task_count', '+', delta) }))</w:t>
      </w:r>
    </w:p>
    <w:p w14:paraId="3C0EC6E4">
      <w:pPr>
        <w:spacing w:before="0" w:after="0"/>
        <w:ind w:left="720"/>
      </w:pPr>
      <w:r>
        <w:rPr>
          <w:rFonts w:ascii="Courier New" w:hAnsi="Courier New" w:eastAsia="Courier New" w:cs="Courier New"/>
          <w:sz w:val="20"/>
          <w:szCs w:val="20"/>
        </w:rPr>
        <w:t xml:space="preserve">        .where('id', '=', projectId)</w:t>
      </w:r>
    </w:p>
    <w:p w14:paraId="761FEECF">
      <w:pPr>
        <w:spacing w:before="0" w:after="0"/>
        <w:ind w:left="720"/>
      </w:pPr>
      <w:r>
        <w:rPr>
          <w:rFonts w:ascii="Courier New" w:hAnsi="Courier New" w:eastAsia="Courier New" w:cs="Courier New"/>
          <w:sz w:val="20"/>
          <w:szCs w:val="20"/>
        </w:rPr>
        <w:t xml:space="preserve">        .execute();</w:t>
      </w:r>
    </w:p>
    <w:p w14:paraId="5DDDA126">
      <w:pPr>
        <w:spacing w:before="0" w:after="0"/>
        <w:ind w:left="720"/>
      </w:pPr>
      <w:r>
        <w:rPr>
          <w:rFonts w:ascii="Courier New" w:hAnsi="Courier New" w:eastAsia="Courier New" w:cs="Courier New"/>
          <w:sz w:val="20"/>
          <w:szCs w:val="20"/>
        </w:rPr>
        <w:t xml:space="preserve">    }</w:t>
      </w:r>
    </w:p>
    <w:p w14:paraId="2C0C1FCA">
      <w:pPr>
        <w:spacing w:before="0" w:after="0"/>
        <w:ind w:left="720"/>
      </w:pPr>
      <w:r>
        <w:rPr>
          <w:rFonts w:ascii="Courier New" w:hAnsi="Courier New" w:eastAsia="Courier New" w:cs="Courier New"/>
          <w:sz w:val="20"/>
          <w:szCs w:val="20"/>
        </w:rPr>
        <w:t xml:space="preserve">  }</w:t>
      </w:r>
    </w:p>
    <w:p w14:paraId="05150BD0">
      <w:pPr>
        <w:spacing w:before="0" w:after="120"/>
        <w:ind w:left="720"/>
      </w:pPr>
      <w:r>
        <w:rPr>
          <w:rFonts w:ascii="Courier New" w:hAnsi="Courier New" w:eastAsia="Courier New" w:cs="Courier New"/>
          <w:sz w:val="20"/>
          <w:szCs w:val="20"/>
        </w:rPr>
        <w:t>});</w:t>
      </w:r>
    </w:p>
    <w:p w14:paraId="0E2194F6">
      <w:pPr>
        <w:spacing w:before="0" w:after="120"/>
        <w:jc w:val="both"/>
      </w:pPr>
      <w:r>
        <w:rPr>
          <w:rFonts w:ascii="Times New Roman" w:hAnsi="Times New Roman" w:eastAsia="Times New Roman" w:cs="Times New Roman"/>
          <w:sz w:val="22"/>
          <w:szCs w:val="22"/>
        </w:rPr>
        <w:t>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
      </w:r>
    </w:p>
    <w:p w14:paraId="77039DE5">
      <w:r>
        <w:br w:type="page"/>
      </w:r>
    </w:p>
    <w:p w14:paraId="09F53FC2">
      <w:pPr>
        <w:pStyle w:val="3"/>
        <w:spacing w:before="280" w:after="180"/>
      </w:pPr>
      <w:bookmarkStart w:id="103" w:name="_Toc832117223"/>
      <w:r>
        <w:rPr>
          <w:rFonts w:ascii="Times New Roman" w:hAnsi="Times New Roman" w:eastAsia="Times New Roman" w:cs="Times New Roman"/>
          <w:b/>
          <w:bCs/>
          <w:sz w:val="24"/>
          <w:szCs w:val="24"/>
        </w:rPr>
        <w:t>4.4 Chunked Self-Signaling Deletion (The Bubbling Effect)</w:t>
      </w:r>
      <w:bookmarkEnd w:id="103"/>
    </w:p>
    <w:p w14:paraId="609D078F">
      <w:pPr>
        <w:spacing w:before="0" w:after="120"/>
        <w:jc w:val="both"/>
      </w:pPr>
      <w:r>
        <w:rPr>
          <w:rFonts w:ascii="Times New Roman" w:hAnsi="Times New Roman" w:eastAsia="Times New Roman" w:cs="Times New Roman"/>
          <w:sz w:val="22"/>
          <w:szCs w:val="22"/>
        </w:rPr>
        <w:t>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
      </w:r>
    </w:p>
    <w:p w14:paraId="75B2B839">
      <w:pPr>
        <w:spacing w:before="0" w:after="120"/>
        <w:jc w:val="both"/>
      </w:pPr>
      <w:r>
        <w:rPr>
          <w:rFonts w:ascii="Times New Roman" w:hAnsi="Times New Roman" w:eastAsia="Times New Roman" w:cs="Times New Roman"/>
          <w:sz w:val="22"/>
          <w:szCs w:val="22"/>
        </w:rPr>
        <w:t>Taskinator completely circumvents this bottleneck by implementing a specialized architectural pattern termed "Declarative Signalling and Self-Chunking.", colloquially referred to as "The Bubbling Effect".</w:t>
      </w:r>
    </w:p>
    <w:p w14:paraId="6FFA8280">
      <w:pPr>
        <w:spacing w:before="0" w:after="100"/>
      </w:pPr>
    </w:p>
    <w:p w14:paraId="67299B42">
      <w:pPr>
        <w:spacing w:before="120" w:after="120"/>
        <w:jc w:val="center"/>
      </w:pPr>
      <w:r>
        <w:drawing>
          <wp:inline distT="0" distB="0" distL="0" distR="0">
            <wp:extent cx="5286375" cy="7639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4"/>
                    <a:srcRect/>
                    <a:stretch>
                      <a:fillRect/>
                    </a:stretch>
                  </pic:blipFill>
                  <pic:spPr>
                    <a:xfrm>
                      <a:off x="0" y="0"/>
                      <a:ext cx="5286375" cy="7639050"/>
                    </a:xfrm>
                    <a:prstGeom prst="rect">
                      <a:avLst/>
                    </a:prstGeom>
                  </pic:spPr>
                </pic:pic>
              </a:graphicData>
            </a:graphic>
          </wp:inline>
        </w:drawing>
      </w:r>
    </w:p>
    <w:p w14:paraId="18466CCC">
      <w:pPr>
        <w:pStyle w:val="5"/>
      </w:pPr>
      <w:bookmarkStart w:id="104" w:name="_Toc1693346739"/>
      <w:r>
        <w:rPr>
          <w:rFonts w:ascii="Times New Roman" w:hAnsi="Times New Roman" w:eastAsia="Times New Roman" w:cs="Times New Roman"/>
          <w:sz w:val="20"/>
          <w:szCs w:val="20"/>
        </w:rPr>
        <w:t>Figure 4.4: Chunked Self-Signaling Deletion ("The Bubbling Effect")</w:t>
      </w:r>
      <w:bookmarkEnd w:id="104"/>
    </w:p>
    <w:p w14:paraId="28618B45">
      <w:pPr>
        <w:pStyle w:val="4"/>
        <w:spacing w:before="200" w:after="120"/>
      </w:pPr>
      <w:bookmarkStart w:id="105" w:name="_Toc980657697"/>
      <w:r>
        <w:rPr>
          <w:rFonts w:ascii="Times New Roman" w:hAnsi="Times New Roman" w:eastAsia="Times New Roman" w:cs="Times New Roman"/>
          <w:b/>
          <w:bCs/>
          <w:sz w:val="22"/>
          <w:szCs w:val="22"/>
        </w:rPr>
        <w:t>4.4.1 The Declarative Signal</w:t>
      </w:r>
      <w:bookmarkEnd w:id="105"/>
    </w:p>
    <w:p w14:paraId="108FE351">
      <w:pPr>
        <w:spacing w:before="0" w:after="120"/>
        <w:jc w:val="both"/>
      </w:pPr>
      <w:r>
        <w:rPr>
          <w:rFonts w:ascii="Times New Roman" w:hAnsi="Times New Roman" w:eastAsia="Times New Roman" w:cs="Times New Roman"/>
          <w:sz w:val="22"/>
          <w:szCs w:val="22"/>
        </w:rPr>
        <w:t>When an authenticated user requests the deletion of a massive project, the primary API gateway does not execute a SQL DELETE query against the tasks table. Instead, it merely updates the project's status column to 'DELETING' and emits a declarative signal event (PROJECT_DELETED) into the Transactional Outbox. The HTTP request is then immediately resolved, and the user receives a 202 Accepted response in less than 50 milliseconds.</w:t>
      </w:r>
    </w:p>
    <w:p w14:paraId="35AF857F">
      <w:pPr>
        <w:pStyle w:val="4"/>
        <w:spacing w:before="200" w:after="120"/>
      </w:pPr>
      <w:bookmarkStart w:id="106" w:name="_Toc2124406401"/>
      <w:r>
        <w:rPr>
          <w:rFonts w:ascii="Times New Roman" w:hAnsi="Times New Roman" w:eastAsia="Times New Roman" w:cs="Times New Roman"/>
          <w:b/>
          <w:bCs/>
          <w:sz w:val="22"/>
          <w:szCs w:val="22"/>
        </w:rPr>
        <w:t>4.4.2 Bounded Transaction Chunks</w:t>
      </w:r>
      <w:bookmarkEnd w:id="106"/>
    </w:p>
    <w:p w14:paraId="75FF47F4">
      <w:pPr>
        <w:spacing w:before="0" w:after="120"/>
        <w:jc w:val="both"/>
      </w:pPr>
      <w:r>
        <w:rPr>
          <w:rFonts w:ascii="Times New Roman" w:hAnsi="Times New Roman" w:eastAsia="Times New Roman" w:cs="Times New Roman"/>
          <w:sz w:val="22"/>
          <w:szCs w:val="22"/>
        </w:rPr>
        <w:t>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
      </w:r>
    </w:p>
    <w:p w14:paraId="5D8F5848">
      <w:pPr>
        <w:spacing w:before="0" w:after="120"/>
        <w:jc w:val="both"/>
      </w:pPr>
      <w:r>
        <w:rPr>
          <w:rFonts w:ascii="Times New Roman" w:hAnsi="Times New Roman" w:eastAsia="Times New Roman" w:cs="Times New Roman"/>
          <w:sz w:val="22"/>
          <w:szCs w:val="22"/>
        </w:rPr>
        <w:t>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
      </w:r>
    </w:p>
    <w:p w14:paraId="7D657913">
      <w:pPr>
        <w:pStyle w:val="4"/>
        <w:spacing w:before="200" w:after="120"/>
      </w:pPr>
      <w:bookmarkStart w:id="107" w:name="_Toc835266585"/>
      <w:r>
        <w:rPr>
          <w:rFonts w:ascii="Times New Roman" w:hAnsi="Times New Roman" w:eastAsia="Times New Roman" w:cs="Times New Roman"/>
          <w:b/>
          <w:bCs/>
          <w:sz w:val="22"/>
          <w:szCs w:val="22"/>
        </w:rPr>
        <w:t>4.4.3 Recursive Bubbling</w:t>
      </w:r>
      <w:bookmarkEnd w:id="107"/>
    </w:p>
    <w:p w14:paraId="68A12724">
      <w:pPr>
        <w:spacing w:before="0" w:after="120"/>
        <w:jc w:val="both"/>
      </w:pPr>
      <w:r>
        <w:rPr>
          <w:rFonts w:ascii="Times New Roman" w:hAnsi="Times New Roman" w:eastAsia="Times New Roman" w:cs="Times New Roman"/>
          <w:sz w:val="22"/>
          <w:szCs w:val="22"/>
        </w:rPr>
        <w:t>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
      </w:r>
    </w:p>
    <w:p w14:paraId="59791AAE">
      <w:pPr>
        <w:spacing w:before="0" w:after="120"/>
        <w:jc w:val="both"/>
      </w:pPr>
      <w:r>
        <w:rPr>
          <w:rFonts w:ascii="Times New Roman" w:hAnsi="Times New Roman" w:eastAsia="Times New Roman" w:cs="Times New Roman"/>
          <w:sz w:val="22"/>
          <w:szCs w:val="22"/>
        </w:rPr>
        <w:t>This signal propagates through Kafka, eventually re-triggering the Listener a few milliseconds later. The process repeats recursively—"bubbling" through the message queue—until a SELECT ... LIMIT 2000 query returns 0 rows. At this point, the mathematical certainty of complete deletion is achieved, the recursive loop terminates, and the parent project record is safely hard-deleted.</w:t>
      </w:r>
    </w:p>
    <w:p w14:paraId="392B052F">
      <w:pPr>
        <w:pStyle w:val="4"/>
        <w:spacing w:before="200" w:after="120"/>
      </w:pPr>
      <w:bookmarkStart w:id="108" w:name="_Toc224893656"/>
      <w:r>
        <w:rPr>
          <w:rFonts w:ascii="Times New Roman" w:hAnsi="Times New Roman" w:eastAsia="Times New Roman" w:cs="Times New Roman"/>
          <w:b/>
          <w:bCs/>
          <w:sz w:val="22"/>
          <w:szCs w:val="22"/>
        </w:rPr>
        <w:t>4.4.4 Physical Identifier (ctid) Based Chunking</w:t>
      </w:r>
      <w:bookmarkEnd w:id="108"/>
    </w:p>
    <w:p w14:paraId="69A90A0E">
      <w:pPr>
        <w:spacing w:before="0" w:after="120"/>
        <w:jc w:val="both"/>
      </w:pPr>
      <w:r>
        <w:rPr>
          <w:rFonts w:ascii="Times New Roman" w:hAnsi="Times New Roman" w:eastAsia="Times New Roman" w:cs="Times New Roman"/>
          <w:sz w:val="22"/>
          <w:szCs w:val="22"/>
        </w:rPr>
        <w:t>While standard tables with primary keys use IDs for chunking, certain high-volume tables in Taskinator (like the 'task_reachability' index) use composite keys. In these cases, traditional ID-based pagination is inefficient. To maintain high performance, Taskinator utilizes PostgreSQL's 'ctid'—a physical tuple identifier representing the exact storage address of a row.</w:t>
      </w:r>
    </w:p>
    <w:p w14:paraId="39373A1E">
      <w:pPr>
        <w:spacing w:before="0" w:after="120"/>
        <w:jc w:val="both"/>
      </w:pPr>
      <w:r>
        <w:rPr>
          <w:rFonts w:ascii="Times New Roman" w:hAnsi="Times New Roman" w:eastAsia="Times New Roman" w:cs="Times New Roman"/>
          <w:sz w:val="22"/>
          <w:szCs w:val="22"/>
        </w:rPr>
        <w:t>Using 'ctid' allows the engine to jump directly to the physical storage locations without scanning index b-trees, ensuring that even index cleanup remains O(1) per chunk regardless of the total table size.</w:t>
      </w:r>
    </w:p>
    <w:p w14:paraId="4FD8C2B3">
      <w:pPr>
        <w:pStyle w:val="4"/>
        <w:spacing w:before="200" w:after="120"/>
      </w:pPr>
      <w:bookmarkStart w:id="109" w:name="_Toc216457672"/>
      <w:r>
        <w:rPr>
          <w:rFonts w:ascii="Times New Roman" w:hAnsi="Times New Roman" w:eastAsia="Times New Roman" w:cs="Times New Roman"/>
          <w:b/>
          <w:bCs/>
          <w:sz w:val="22"/>
          <w:szCs w:val="22"/>
        </w:rPr>
        <w:t>4.4.5 Deferred Reachability Repair Strategy</w:t>
      </w:r>
      <w:bookmarkEnd w:id="109"/>
    </w:p>
    <w:p w14:paraId="4713C5E0">
      <w:pPr>
        <w:spacing w:before="0" w:after="120"/>
        <w:jc w:val="both"/>
      </w:pPr>
      <w:r>
        <w:rPr>
          <w:rFonts w:ascii="Times New Roman" w:hAnsi="Times New Roman" w:eastAsia="Times New Roman" w:cs="Times New Roman"/>
          <w:sz w:val="22"/>
          <w:szCs w:val="22"/>
        </w:rPr>
        <w:t>Deleting rows from the 'task_reachability' index is only half the problem. When a task is deleted, the system must repair the surviving transitive paths. Executing a recursive repair CTE after every 2,000-row chunk would be computationally redundant and extremely slow.</w:t>
      </w:r>
    </w:p>
    <w:p w14:paraId="731C7A1D">
      <w:pPr>
        <w:spacing w:before="0" w:after="120"/>
        <w:jc w:val="both"/>
      </w:pPr>
      <w:r>
        <w:rPr>
          <w:rFonts w:ascii="Times New Roman" w:hAnsi="Times New Roman" w:eastAsia="Times New Roman" w:cs="Times New Roman"/>
          <w:sz w:val="22"/>
          <w:szCs w:val="22"/>
        </w:rPr>
        <w:t>Taskinator implements a 'Deferred Repair' strategy: the system suppresses the repair logic during all intermediate chunks. Only when the final chunk is reached (indicated by a deletion count &lt; 2,000) does the system execute the expensive graph repair CTE. This guarantees that the repair is run exactly once on a clean, fully-purged table, maximizing both accuracy and performance.</w:t>
      </w:r>
    </w:p>
    <w:p w14:paraId="5B0D392B">
      <w:r>
        <w:br w:type="page"/>
      </w:r>
    </w:p>
    <w:p w14:paraId="71CF514E">
      <w:pPr>
        <w:pStyle w:val="3"/>
        <w:spacing w:before="280" w:after="180"/>
      </w:pPr>
      <w:bookmarkStart w:id="110" w:name="_Toc166795286"/>
      <w:r>
        <w:rPr>
          <w:rFonts w:ascii="Times New Roman" w:hAnsi="Times New Roman" w:eastAsia="Times New Roman" w:cs="Times New Roman"/>
          <w:b/>
          <w:bCs/>
          <w:sz w:val="24"/>
          <w:szCs w:val="24"/>
        </w:rPr>
        <w:t>4.5 Algorithmic Implementation: Semantic Folding</w:t>
      </w:r>
      <w:bookmarkEnd w:id="110"/>
    </w:p>
    <w:p w14:paraId="47AAC678">
      <w:pPr>
        <w:spacing w:before="0" w:after="120"/>
        <w:jc w:val="both"/>
      </w:pPr>
      <w:r>
        <w:rPr>
          <w:rFonts w:ascii="Times New Roman" w:hAnsi="Times New Roman" w:eastAsia="Times New Roman" w:cs="Times New Roman"/>
          <w:sz w:val="22"/>
          <w:szCs w:val="22"/>
        </w:rPr>
        <w:t>The theoretical concept of Semantic Folding requires a highly efficient, in-memory algorithmic implementation. The Smart Aggregator consumer must process arrays of up to 10,000 Kafka events in mere milliseconds before committing the mathematical deltas to the database.</w:t>
      </w:r>
    </w:p>
    <w:p w14:paraId="3205CB00">
      <w:pPr>
        <w:pStyle w:val="4"/>
        <w:spacing w:before="200" w:after="120"/>
      </w:pPr>
      <w:bookmarkStart w:id="111" w:name="_Toc862212467"/>
      <w:r>
        <w:rPr>
          <w:rFonts w:ascii="Times New Roman" w:hAnsi="Times New Roman" w:eastAsia="Times New Roman" w:cs="Times New Roman"/>
          <w:b/>
          <w:bCs/>
          <w:sz w:val="22"/>
          <w:szCs w:val="22"/>
        </w:rPr>
        <w:t>4.5.1 The Kafka Consumer Batch Loop</w:t>
      </w:r>
      <w:bookmarkEnd w:id="111"/>
    </w:p>
    <w:p w14:paraId="52243819">
      <w:pPr>
        <w:spacing w:before="0" w:after="120"/>
        <w:jc w:val="both"/>
      </w:pPr>
      <w:r>
        <w:rPr>
          <w:rFonts w:ascii="Times New Roman" w:hAnsi="Times New Roman" w:eastAsia="Times New Roman" w:cs="Times New Roman"/>
          <w:sz w:val="22"/>
          <w:szCs w:val="22"/>
        </w:rPr>
        <w:t>The following Node.js code excerpt demonstrates the implementation of the O(N) folding loop. The algorithm iterates over the chronological batch array exactly once, accumulating the net changes in a Map data structure to achieve spatial and temporal efficiency.</w:t>
      </w:r>
    </w:p>
    <w:p w14:paraId="4267FD4B">
      <w:pPr>
        <w:spacing w:before="120" w:after="0"/>
        <w:ind w:left="720"/>
      </w:pPr>
      <w:r>
        <w:rPr>
          <w:rFonts w:ascii="Courier New" w:hAnsi="Courier New" w:eastAsia="Courier New" w:cs="Courier New"/>
          <w:sz w:val="20"/>
          <w:szCs w:val="20"/>
        </w:rPr>
        <w:t>async function processBatch(messages: KafkaMessage[]) {</w:t>
      </w:r>
    </w:p>
    <w:p w14:paraId="221B9077">
      <w:pPr>
        <w:spacing w:before="0" w:after="0"/>
        <w:ind w:left="720"/>
      </w:pPr>
      <w:r>
        <w:rPr>
          <w:rFonts w:ascii="Courier New" w:hAnsi="Courier New" w:eastAsia="Courier New" w:cs="Courier New"/>
          <w:sz w:val="20"/>
          <w:szCs w:val="20"/>
        </w:rPr>
        <w:t xml:space="preserve">  // O(1) Lookup Map for Project Deltas</w:t>
      </w:r>
    </w:p>
    <w:p w14:paraId="4A54EFD2">
      <w:pPr>
        <w:spacing w:before="0" w:after="0"/>
        <w:ind w:left="720"/>
      </w:pPr>
      <w:r>
        <w:rPr>
          <w:rFonts w:ascii="Courier New" w:hAnsi="Courier New" w:eastAsia="Courier New" w:cs="Courier New"/>
          <w:sz w:val="20"/>
          <w:szCs w:val="20"/>
        </w:rPr>
        <w:t xml:space="preserve">  const projectDeltas = new Map&lt;string, { total: number; completed: number }&gt;();</w:t>
      </w:r>
    </w:p>
    <w:p w14:paraId="38400D88">
      <w:pPr>
        <w:spacing w:before="0" w:after="0"/>
        <w:ind w:left="720"/>
      </w:pPr>
    </w:p>
    <w:p w14:paraId="1E4376C9">
      <w:pPr>
        <w:spacing w:before="0" w:after="0"/>
        <w:ind w:left="720"/>
      </w:pPr>
      <w:r>
        <w:rPr>
          <w:rFonts w:ascii="Courier New" w:hAnsi="Courier New" w:eastAsia="Courier New" w:cs="Courier New"/>
          <w:sz w:val="20"/>
          <w:szCs w:val="20"/>
        </w:rPr>
        <w:t xml:space="preserve">  for (const msg of messages) {</w:t>
      </w:r>
    </w:p>
    <w:p w14:paraId="3F9EF6EE">
      <w:pPr>
        <w:spacing w:before="0" w:after="0"/>
        <w:ind w:left="720"/>
      </w:pPr>
      <w:r>
        <w:rPr>
          <w:rFonts w:ascii="Courier New" w:hAnsi="Courier New" w:eastAsia="Courier New" w:cs="Courier New"/>
          <w:sz w:val="20"/>
          <w:szCs w:val="20"/>
        </w:rPr>
        <w:t xml:space="preserve">    const event = JSON.parse(msg.value.toString());</w:t>
      </w:r>
    </w:p>
    <w:p w14:paraId="28B26A4C">
      <w:pPr>
        <w:spacing w:before="0" w:after="0"/>
        <w:ind w:left="720"/>
      </w:pPr>
      <w:r>
        <w:rPr>
          <w:rFonts w:ascii="Courier New" w:hAnsi="Courier New" w:eastAsia="Courier New" w:cs="Courier New"/>
          <w:sz w:val="20"/>
          <w:szCs w:val="20"/>
        </w:rPr>
        <w:t xml:space="preserve">    const pid = event.projectId;</w:t>
      </w:r>
    </w:p>
    <w:p w14:paraId="59222B75">
      <w:pPr>
        <w:spacing w:before="0" w:after="0"/>
        <w:ind w:left="720"/>
      </w:pPr>
    </w:p>
    <w:p w14:paraId="0B494A42">
      <w:pPr>
        <w:spacing w:before="0" w:after="0"/>
        <w:ind w:left="720"/>
      </w:pPr>
      <w:r>
        <w:rPr>
          <w:rFonts w:ascii="Courier New" w:hAnsi="Courier New" w:eastAsia="Courier New" w:cs="Courier New"/>
          <w:sz w:val="20"/>
          <w:szCs w:val="20"/>
        </w:rPr>
        <w:t xml:space="preserve">    // Initialize the delta tracker if missing</w:t>
      </w:r>
    </w:p>
    <w:p w14:paraId="4BCA8309">
      <w:pPr>
        <w:spacing w:before="0" w:after="0"/>
        <w:ind w:left="720"/>
      </w:pPr>
      <w:r>
        <w:rPr>
          <w:rFonts w:ascii="Courier New" w:hAnsi="Courier New" w:eastAsia="Courier New" w:cs="Courier New"/>
          <w:sz w:val="20"/>
          <w:szCs w:val="20"/>
        </w:rPr>
        <w:t xml:space="preserve">    if (!projectDeltas.has(pid)) {</w:t>
      </w:r>
    </w:p>
    <w:p w14:paraId="61D814C4">
      <w:pPr>
        <w:spacing w:before="0" w:after="0"/>
        <w:ind w:left="720"/>
      </w:pPr>
      <w:r>
        <w:rPr>
          <w:rFonts w:ascii="Courier New" w:hAnsi="Courier New" w:eastAsia="Courier New" w:cs="Courier New"/>
          <w:sz w:val="20"/>
          <w:szCs w:val="20"/>
        </w:rPr>
        <w:t xml:space="preserve">      projectDeltas.set(pid, { total: 0, completed: 0 });</w:t>
      </w:r>
    </w:p>
    <w:p w14:paraId="0D588B30">
      <w:pPr>
        <w:spacing w:before="0" w:after="0"/>
        <w:ind w:left="720"/>
      </w:pPr>
      <w:r>
        <w:rPr>
          <w:rFonts w:ascii="Courier New" w:hAnsi="Courier New" w:eastAsia="Courier New" w:cs="Courier New"/>
          <w:sz w:val="20"/>
          <w:szCs w:val="20"/>
        </w:rPr>
        <w:t xml:space="preserve">    }</w:t>
      </w:r>
    </w:p>
    <w:p w14:paraId="47726842">
      <w:pPr>
        <w:spacing w:before="0" w:after="0"/>
        <w:ind w:left="720"/>
      </w:pPr>
    </w:p>
    <w:p w14:paraId="755D9306">
      <w:pPr>
        <w:spacing w:before="0" w:after="0"/>
        <w:ind w:left="720"/>
      </w:pPr>
      <w:r>
        <w:rPr>
          <w:rFonts w:ascii="Courier New" w:hAnsi="Courier New" w:eastAsia="Courier New" w:cs="Courier New"/>
          <w:sz w:val="20"/>
          <w:szCs w:val="20"/>
        </w:rPr>
        <w:t xml:space="preserve">    const current = projectDeltas.get(pid)!;</w:t>
      </w:r>
    </w:p>
    <w:p w14:paraId="730B2E80">
      <w:pPr>
        <w:spacing w:before="0" w:after="0"/>
        <w:ind w:left="720"/>
      </w:pPr>
    </w:p>
    <w:p w14:paraId="29755BB3">
      <w:pPr>
        <w:spacing w:before="0" w:after="0"/>
        <w:ind w:left="720"/>
      </w:pPr>
      <w:r>
        <w:rPr>
          <w:rFonts w:ascii="Courier New" w:hAnsi="Courier New" w:eastAsia="Courier New" w:cs="Courier New"/>
          <w:sz w:val="20"/>
          <w:szCs w:val="20"/>
        </w:rPr>
        <w:t xml:space="preserve">    // Apply algorithmic state folding</w:t>
      </w:r>
    </w:p>
    <w:p w14:paraId="0CDD6F0E">
      <w:pPr>
        <w:spacing w:before="0" w:after="0"/>
        <w:ind w:left="720"/>
      </w:pPr>
      <w:r>
        <w:rPr>
          <w:rFonts w:ascii="Courier New" w:hAnsi="Courier New" w:eastAsia="Courier New" w:cs="Courier New"/>
          <w:sz w:val="20"/>
          <w:szCs w:val="20"/>
        </w:rPr>
        <w:t xml:space="preserve">    switch (event.type) {</w:t>
      </w:r>
    </w:p>
    <w:p w14:paraId="2B9AE117">
      <w:pPr>
        <w:spacing w:before="0" w:after="0"/>
        <w:ind w:left="720"/>
      </w:pPr>
      <w:r>
        <w:rPr>
          <w:rFonts w:ascii="Courier New" w:hAnsi="Courier New" w:eastAsia="Courier New" w:cs="Courier New"/>
          <w:sz w:val="20"/>
          <w:szCs w:val="20"/>
        </w:rPr>
        <w:t xml:space="preserve">      case 'TASK_CREATED':</w:t>
      </w:r>
    </w:p>
    <w:p w14:paraId="76D4ADB0">
      <w:pPr>
        <w:spacing w:before="0" w:after="0"/>
        <w:ind w:left="720"/>
      </w:pPr>
      <w:r>
        <w:rPr>
          <w:rFonts w:ascii="Courier New" w:hAnsi="Courier New" w:eastAsia="Courier New" w:cs="Courier New"/>
          <w:sz w:val="20"/>
          <w:szCs w:val="20"/>
        </w:rPr>
        <w:t xml:space="preserve">        current.total += 1;</w:t>
      </w:r>
    </w:p>
    <w:p w14:paraId="4E1F244E">
      <w:pPr>
        <w:spacing w:before="0" w:after="0"/>
        <w:ind w:left="720"/>
      </w:pPr>
      <w:r>
        <w:rPr>
          <w:rFonts w:ascii="Courier New" w:hAnsi="Courier New" w:eastAsia="Courier New" w:cs="Courier New"/>
          <w:sz w:val="20"/>
          <w:szCs w:val="20"/>
        </w:rPr>
        <w:t xml:space="preserve">        break;</w:t>
      </w:r>
    </w:p>
    <w:p w14:paraId="6A36707E">
      <w:pPr>
        <w:spacing w:before="0" w:after="0"/>
        <w:ind w:left="720"/>
      </w:pPr>
      <w:r>
        <w:rPr>
          <w:rFonts w:ascii="Courier New" w:hAnsi="Courier New" w:eastAsia="Courier New" w:cs="Courier New"/>
          <w:sz w:val="20"/>
          <w:szCs w:val="20"/>
        </w:rPr>
        <w:t xml:space="preserve">      case 'TASK_DELETED':</w:t>
      </w:r>
    </w:p>
    <w:p w14:paraId="21F94EB6">
      <w:pPr>
        <w:spacing w:before="0" w:after="0"/>
        <w:ind w:left="720"/>
      </w:pPr>
      <w:r>
        <w:rPr>
          <w:rFonts w:ascii="Courier New" w:hAnsi="Courier New" w:eastAsia="Courier New" w:cs="Courier New"/>
          <w:sz w:val="20"/>
          <w:szCs w:val="20"/>
        </w:rPr>
        <w:t xml:space="preserve">        current.total -= 1;</w:t>
      </w:r>
    </w:p>
    <w:p w14:paraId="732307AB">
      <w:pPr>
        <w:spacing w:before="0" w:after="0"/>
        <w:ind w:left="720"/>
      </w:pPr>
      <w:r>
        <w:rPr>
          <w:rFonts w:ascii="Courier New" w:hAnsi="Courier New" w:eastAsia="Courier New" w:cs="Courier New"/>
          <w:sz w:val="20"/>
          <w:szCs w:val="20"/>
        </w:rPr>
        <w:t xml:space="preserve">        if (event.status === 'DONE') current.completed -= 1;</w:t>
      </w:r>
    </w:p>
    <w:p w14:paraId="733AC6FB">
      <w:pPr>
        <w:spacing w:before="0" w:after="0"/>
        <w:ind w:left="720"/>
      </w:pPr>
      <w:r>
        <w:rPr>
          <w:rFonts w:ascii="Courier New" w:hAnsi="Courier New" w:eastAsia="Courier New" w:cs="Courier New"/>
          <w:sz w:val="20"/>
          <w:szCs w:val="20"/>
        </w:rPr>
        <w:t xml:space="preserve">        break;</w:t>
      </w:r>
    </w:p>
    <w:p w14:paraId="56533413">
      <w:pPr>
        <w:spacing w:before="0" w:after="0"/>
        <w:ind w:left="720"/>
      </w:pPr>
      <w:r>
        <w:rPr>
          <w:rFonts w:ascii="Courier New" w:hAnsi="Courier New" w:eastAsia="Courier New" w:cs="Courier New"/>
          <w:sz w:val="20"/>
          <w:szCs w:val="20"/>
        </w:rPr>
        <w:t xml:space="preserve">      case 'TASK_STATUS_CHANGED':</w:t>
      </w:r>
    </w:p>
    <w:p w14:paraId="79767904">
      <w:pPr>
        <w:spacing w:before="0" w:after="0"/>
        <w:ind w:left="720"/>
      </w:pPr>
      <w:r>
        <w:rPr>
          <w:rFonts w:ascii="Courier New" w:hAnsi="Courier New" w:eastAsia="Courier New" w:cs="Courier New"/>
          <w:sz w:val="20"/>
          <w:szCs w:val="20"/>
        </w:rPr>
        <w:t xml:space="preserve">        if (event.newStatus === 'DONE') current.completed += 1;</w:t>
      </w:r>
    </w:p>
    <w:p w14:paraId="62E286A3">
      <w:pPr>
        <w:spacing w:before="0" w:after="0"/>
        <w:ind w:left="720"/>
      </w:pPr>
      <w:r>
        <w:rPr>
          <w:rFonts w:ascii="Courier New" w:hAnsi="Courier New" w:eastAsia="Courier New" w:cs="Courier New"/>
          <w:sz w:val="20"/>
          <w:szCs w:val="20"/>
        </w:rPr>
        <w:t xml:space="preserve">        if (event.oldStatus === 'DONE') current.completed -= 1;</w:t>
      </w:r>
    </w:p>
    <w:p w14:paraId="2C10C7D7">
      <w:pPr>
        <w:spacing w:before="0" w:after="0"/>
        <w:ind w:left="720"/>
      </w:pPr>
      <w:r>
        <w:rPr>
          <w:rFonts w:ascii="Courier New" w:hAnsi="Courier New" w:eastAsia="Courier New" w:cs="Courier New"/>
          <w:sz w:val="20"/>
          <w:szCs w:val="20"/>
        </w:rPr>
        <w:t xml:space="preserve">        break;</w:t>
      </w:r>
    </w:p>
    <w:p w14:paraId="166F3DDA">
      <w:pPr>
        <w:spacing w:before="0" w:after="0"/>
        <w:ind w:left="720"/>
      </w:pPr>
      <w:r>
        <w:rPr>
          <w:rFonts w:ascii="Courier New" w:hAnsi="Courier New" w:eastAsia="Courier New" w:cs="Courier New"/>
          <w:sz w:val="20"/>
          <w:szCs w:val="20"/>
        </w:rPr>
        <w:t xml:space="preserve">    }</w:t>
      </w:r>
    </w:p>
    <w:p w14:paraId="2F218C78">
      <w:pPr>
        <w:spacing w:before="0" w:after="0"/>
        <w:ind w:left="720"/>
      </w:pPr>
      <w:r>
        <w:rPr>
          <w:rFonts w:ascii="Courier New" w:hAnsi="Courier New" w:eastAsia="Courier New" w:cs="Courier New"/>
          <w:sz w:val="20"/>
          <w:szCs w:val="20"/>
        </w:rPr>
        <w:t xml:space="preserve">  }</w:t>
      </w:r>
    </w:p>
    <w:p w14:paraId="70BC6E33">
      <w:pPr>
        <w:spacing w:before="0" w:after="0"/>
        <w:ind w:left="720"/>
      </w:pPr>
    </w:p>
    <w:p w14:paraId="04ADA05E">
      <w:pPr>
        <w:spacing w:before="0" w:after="0"/>
        <w:ind w:left="720"/>
      </w:pPr>
      <w:r>
        <w:rPr>
          <w:rFonts w:ascii="Courier New" w:hAnsi="Courier New" w:eastAsia="Courier New" w:cs="Courier New"/>
          <w:sz w:val="20"/>
          <w:szCs w:val="20"/>
        </w:rPr>
        <w:t xml:space="preserve">  // Phase 2: Flush the optimized Map to the Database</w:t>
      </w:r>
    </w:p>
    <w:p w14:paraId="4B737962">
      <w:pPr>
        <w:spacing w:before="0" w:after="0"/>
        <w:ind w:left="720"/>
      </w:pPr>
      <w:r>
        <w:rPr>
          <w:rFonts w:ascii="Courier New" w:hAnsi="Courier New" w:eastAsia="Courier New" w:cs="Courier New"/>
          <w:sz w:val="20"/>
          <w:szCs w:val="20"/>
        </w:rPr>
        <w:t xml:space="preserve">  await flushDeltasToDatabase(projectDeltas);</w:t>
      </w:r>
    </w:p>
    <w:p w14:paraId="7ABCB894">
      <w:pPr>
        <w:spacing w:before="0" w:after="120"/>
        <w:ind w:left="720"/>
      </w:pPr>
      <w:r>
        <w:rPr>
          <w:rFonts w:ascii="Courier New" w:hAnsi="Courier New" w:eastAsia="Courier New" w:cs="Courier New"/>
          <w:sz w:val="20"/>
          <w:szCs w:val="20"/>
        </w:rPr>
        <w:t>}</w:t>
      </w:r>
    </w:p>
    <w:p w14:paraId="61683458">
      <w:pPr>
        <w:pStyle w:val="4"/>
        <w:spacing w:before="200" w:after="120"/>
      </w:pPr>
      <w:bookmarkStart w:id="112" w:name="_Toc2132766560"/>
      <w:r>
        <w:rPr>
          <w:rFonts w:ascii="Times New Roman" w:hAnsi="Times New Roman" w:eastAsia="Times New Roman" w:cs="Times New Roman"/>
          <w:b/>
          <w:bCs/>
          <w:sz w:val="22"/>
          <w:szCs w:val="22"/>
        </w:rPr>
        <w:t>4.5.2 Complexity Analysis</w:t>
      </w:r>
      <w:bookmarkEnd w:id="112"/>
    </w:p>
    <w:p w14:paraId="291DFD21">
      <w:pPr>
        <w:spacing w:before="0" w:after="120"/>
        <w:jc w:val="both"/>
      </w:pPr>
      <w:r>
        <w:rPr>
          <w:rFonts w:ascii="Times New Roman" w:hAnsi="Times New Roman" w:eastAsia="Times New Roman" w:cs="Times New Roman"/>
          <w:sz w:val="22"/>
          <w:szCs w:val="22"/>
        </w:rPr>
        <w:t>The time complexity of this array reduction is strictly O(N), where N is the number of events in the batch. The space complexity is O(K), where K is the number of unique projects affected within that specific time slice. Because Kafka guarantees that all events for a specific project land on the same partition (and thus the same consumer thread), there is absolute mathematical certainty that no other Node.js instance is concurrently attempting to calculate the deltas for project 'pid'. This eliminates the need for distributed Redis locking mechanisms, freeing up substantial network bandwidth.</w:t>
      </w:r>
    </w:p>
    <w:p w14:paraId="315DC2C3">
      <w:r>
        <w:br w:type="page"/>
      </w:r>
    </w:p>
    <w:p w14:paraId="17601E17">
      <w:pPr>
        <w:pStyle w:val="3"/>
        <w:spacing w:before="280" w:after="180"/>
      </w:pPr>
      <w:bookmarkStart w:id="113" w:name="_Toc1758021843"/>
      <w:r>
        <w:rPr>
          <w:rFonts w:ascii="Times New Roman" w:hAnsi="Times New Roman" w:eastAsia="Times New Roman" w:cs="Times New Roman"/>
          <w:b/>
          <w:bCs/>
          <w:sz w:val="24"/>
          <w:szCs w:val="24"/>
        </w:rPr>
        <w:t>4.6 PostgreSQL Driver Optimizations at 10,000 RPS</w:t>
      </w:r>
      <w:bookmarkEnd w:id="113"/>
    </w:p>
    <w:p w14:paraId="13E86352">
      <w:pPr>
        <w:spacing w:before="0" w:after="120"/>
        <w:jc w:val="both"/>
      </w:pPr>
      <w:r>
        <w:rPr>
          <w:rFonts w:ascii="Times New Roman" w:hAnsi="Times New Roman" w:eastAsia="Times New Roman" w:cs="Times New Roman"/>
          <w:sz w:val="22"/>
          <w:szCs w:val="22"/>
        </w:rPr>
        <w:t>Achieving 10,000 Requests Per Second (RPS) requires optimizations that extend far beyond application-level caching or standard database indexing. At extreme throughputs, the actual Transmission Control Protocol (TCP) overhead of the database driver communicating with the PostgreSQL connection pool becomes the primary bottleneck.</w:t>
      </w:r>
    </w:p>
    <w:p w14:paraId="68520F19">
      <w:pPr>
        <w:spacing w:before="0" w:after="100"/>
      </w:pPr>
    </w:p>
    <w:p w14:paraId="7C8924D4">
      <w:pPr>
        <w:spacing w:before="120" w:after="120"/>
        <w:jc w:val="center"/>
      </w:pPr>
      <w:r>
        <w:drawing>
          <wp:inline distT="0" distB="0" distL="0" distR="0">
            <wp:extent cx="5715000" cy="4933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5"/>
                    <a:srcRect/>
                    <a:stretch>
                      <a:fillRect/>
                    </a:stretch>
                  </pic:blipFill>
                  <pic:spPr>
                    <a:xfrm>
                      <a:off x="0" y="0"/>
                      <a:ext cx="5715000" cy="4933950"/>
                    </a:xfrm>
                    <a:prstGeom prst="rect">
                      <a:avLst/>
                    </a:prstGeom>
                  </pic:spPr>
                </pic:pic>
              </a:graphicData>
            </a:graphic>
          </wp:inline>
        </w:drawing>
      </w:r>
    </w:p>
    <w:p w14:paraId="1DBDB762">
      <w:pPr>
        <w:pStyle w:val="5"/>
      </w:pPr>
      <w:bookmarkStart w:id="114" w:name="_Toc1625352329"/>
      <w:r>
        <w:rPr>
          <w:rFonts w:ascii="Times New Roman" w:hAnsi="Times New Roman" w:eastAsia="Times New Roman" w:cs="Times New Roman"/>
          <w:sz w:val="20"/>
          <w:szCs w:val="20"/>
        </w:rPr>
        <w:t>Figure 4.6: Database Driver Multi-Insert Packet Batching</w:t>
      </w:r>
      <w:bookmarkEnd w:id="114"/>
    </w:p>
    <w:p w14:paraId="7D0C8BC3">
      <w:pPr>
        <w:pStyle w:val="4"/>
        <w:spacing w:before="200" w:after="120"/>
      </w:pPr>
      <w:bookmarkStart w:id="115" w:name="_Toc1993099875"/>
      <w:r>
        <w:rPr>
          <w:rFonts w:ascii="Times New Roman" w:hAnsi="Times New Roman" w:eastAsia="Times New Roman" w:cs="Times New Roman"/>
          <w:b/>
          <w:bCs/>
          <w:sz w:val="22"/>
          <w:szCs w:val="22"/>
        </w:rPr>
        <w:t>4.6.1 The TCP Packet Problem</w:t>
      </w:r>
      <w:bookmarkEnd w:id="115"/>
    </w:p>
    <w:p w14:paraId="4B7D2E1D">
      <w:pPr>
        <w:spacing w:before="0" w:after="120"/>
        <w:jc w:val="both"/>
      </w:pPr>
      <w:r>
        <w:rPr>
          <w:rFonts w:ascii="Times New Roman" w:hAnsi="Times New Roman" w:eastAsia="Times New Roman" w:cs="Times New Roman"/>
          <w:sz w:val="22"/>
          <w:szCs w:val="22"/>
        </w:rPr>
        <w:t>When a Node.js application needs to insert 100 domain events into an outbox table, the naive approach is to loop over the array and execute 100 individual INSERT INTO queries using an ORM. Even if these queries are executed concurrently using Promise.all(), the underlying pg driver will open 100 independent TCP connections (or rapidly cycle the connection pool), sending 100 distinct network packets to the database server. PostgreSQL must then parse the Abstract Syntax Tree (AST) of the query 100 times, acquire locks 100 times, and reply with 100 network ACKs.</w:t>
      </w:r>
    </w:p>
    <w:p w14:paraId="46DEF9D9">
      <w:pPr>
        <w:spacing w:before="0" w:after="120"/>
        <w:jc w:val="both"/>
      </w:pPr>
      <w:r>
        <w:rPr>
          <w:rFonts w:ascii="Times New Roman" w:hAnsi="Times New Roman" w:eastAsia="Times New Roman" w:cs="Times New Roman"/>
          <w:sz w:val="22"/>
          <w:szCs w:val="22"/>
        </w:rPr>
        <w:t>This completely saturates the networking layer, causing severe CPU spikes on both the application nodes and the database kernel.</w:t>
      </w:r>
    </w:p>
    <w:p w14:paraId="35E90813">
      <w:pPr>
        <w:pStyle w:val="4"/>
        <w:spacing w:before="200" w:after="120"/>
      </w:pPr>
      <w:bookmarkStart w:id="116" w:name="_Toc1579673219"/>
      <w:r>
        <w:rPr>
          <w:rFonts w:ascii="Times New Roman" w:hAnsi="Times New Roman" w:eastAsia="Times New Roman" w:cs="Times New Roman"/>
          <w:b/>
          <w:bCs/>
          <w:sz w:val="22"/>
          <w:szCs w:val="22"/>
        </w:rPr>
        <w:t>4.6.2 reWriteBatchedInserts and resultedValues</w:t>
      </w:r>
      <w:bookmarkEnd w:id="116"/>
    </w:p>
    <w:p w14:paraId="2F02649D">
      <w:pPr>
        <w:spacing w:before="0" w:after="120"/>
        <w:jc w:val="both"/>
      </w:pPr>
      <w:r>
        <w:rPr>
          <w:rFonts w:ascii="Times New Roman" w:hAnsi="Times New Roman" w:eastAsia="Times New Roman" w:cs="Times New Roman"/>
          <w:sz w:val="22"/>
          <w:szCs w:val="22"/>
        </w:rPr>
        <w:t>Taskinator utilizes specialized driver configurations, specifically the reWriteBatchedInserts=true parameter natively supported by advanced PostgreSQL JDBC and Node.js drivers. Instead of emitting individual queries, the driver intercepts the batch and dynamically rewrites the SQL string in memory into a single, massive VALUES clause:</w:t>
      </w:r>
    </w:p>
    <w:p w14:paraId="3F441E69">
      <w:pPr>
        <w:spacing w:before="0" w:after="0"/>
        <w:ind w:left="720"/>
      </w:pPr>
      <w:r>
        <w:rPr>
          <w:rFonts w:ascii="Courier New" w:hAnsi="Courier New" w:eastAsia="Courier New" w:cs="Courier New"/>
          <w:sz w:val="20"/>
          <w:szCs w:val="20"/>
        </w:rPr>
        <w:t>INSERT INTO outbox_events (id, payload) VALUES</w:t>
      </w:r>
    </w:p>
    <w:p w14:paraId="60F507CD">
      <w:pPr>
        <w:spacing w:before="0" w:after="0"/>
        <w:ind w:left="720"/>
      </w:pPr>
      <w:r>
        <w:rPr>
          <w:rFonts w:ascii="Courier New" w:hAnsi="Courier New" w:eastAsia="Courier New" w:cs="Courier New"/>
          <w:sz w:val="20"/>
          <w:szCs w:val="20"/>
        </w:rPr>
        <w:t xml:space="preserve">  (uuid(), '{"key": "val1"}'),</w:t>
      </w:r>
    </w:p>
    <w:p w14:paraId="15434C77">
      <w:pPr>
        <w:spacing w:before="0" w:after="0"/>
        <w:ind w:left="720"/>
      </w:pPr>
      <w:r>
        <w:rPr>
          <w:rFonts w:ascii="Courier New" w:hAnsi="Courier New" w:eastAsia="Courier New" w:cs="Courier New"/>
          <w:sz w:val="20"/>
          <w:szCs w:val="20"/>
        </w:rPr>
        <w:t xml:space="preserve">  (uuid(), '{"key": "val2"}'),</w:t>
      </w:r>
    </w:p>
    <w:p w14:paraId="0F46561E">
      <w:pPr>
        <w:spacing w:before="0" w:after="0"/>
        <w:ind w:left="720"/>
      </w:pPr>
      <w:r>
        <w:rPr>
          <w:rFonts w:ascii="Courier New" w:hAnsi="Courier New" w:eastAsia="Courier New" w:cs="Courier New"/>
          <w:sz w:val="20"/>
          <w:szCs w:val="20"/>
        </w:rPr>
        <w:t xml:space="preserve">  ... (up to 1,000 rows);</w:t>
      </w:r>
    </w:p>
    <w:p w14:paraId="09C58C75">
      <w:pPr>
        <w:spacing w:before="0" w:after="120"/>
        <w:jc w:val="both"/>
      </w:pPr>
      <w:r>
        <w:rPr>
          <w:rFonts w:ascii="Times New Roman" w:hAnsi="Times New Roman" w:eastAsia="Times New Roman" w:cs="Times New Roman"/>
          <w:sz w:val="22"/>
          <w:szCs w:val="22"/>
        </w:rPr>
        <w:t>This reduces the network IO from 1,000 TCP roundtrips to exactly 1. The PostgreSQL engine parses the AST once and writes the data to the B-Tree index sequentially, maximizing disk IOPS. To retrieve the auto-generated primary keys without executing a secondary SELECT, the driver leverages the native RETURNING clause, mapping the resulting UUIDs back to the in-memory array using the resultedValues property. This combination of techniques is mandatory to prevent connection pool exhaustion at scale.</w:t>
      </w:r>
    </w:p>
    <w:p w14:paraId="58B551F5">
      <w:r>
        <w:br w:type="page"/>
      </w:r>
    </w:p>
    <w:p w14:paraId="51A1D261">
      <w:pPr>
        <w:pStyle w:val="3"/>
        <w:spacing w:before="280" w:after="180"/>
      </w:pPr>
      <w:bookmarkStart w:id="117" w:name="_Toc227463872"/>
      <w:r>
        <w:rPr>
          <w:rFonts w:ascii="Times New Roman" w:hAnsi="Times New Roman" w:eastAsia="Times New Roman" w:cs="Times New Roman"/>
          <w:b/>
          <w:bCs/>
          <w:sz w:val="24"/>
          <w:szCs w:val="24"/>
        </w:rPr>
        <w:t>4.7 Comprehensive Multi-Phase Execution Trace</w:t>
      </w:r>
      <w:bookmarkEnd w:id="117"/>
    </w:p>
    <w:p w14:paraId="35ECC3A8">
      <w:pPr>
        <w:spacing w:before="0" w:after="120"/>
        <w:jc w:val="both"/>
      </w:pPr>
      <w:r>
        <w:rPr>
          <w:rFonts w:ascii="Times New Roman" w:hAnsi="Times New Roman" w:eastAsia="Times New Roman" w:cs="Times New Roman"/>
          <w:sz w:val="22"/>
          <w:szCs w:val="22"/>
        </w:rPr>
        <w:t>To synthesize the disparate architectural patterns discussed thus far—ranging from wCTE-driven transactional outboxes to Semantic Aggregators and Zero-Fan-Out SSE routing—it is imperative to execute an exhaustive trace of a single mutation as it propagates through the entire full-stack pipeline. This trace serves to demonstrate the system's resilience and deterministic behavior under maximum load conditions, where traditional synchronous architectures typically experience catastrophic failure.</w:t>
      </w:r>
    </w:p>
    <w:p w14:paraId="531B9B85">
      <w:pPr>
        <w:pStyle w:val="4"/>
        <w:spacing w:before="200" w:after="120"/>
      </w:pPr>
      <w:bookmarkStart w:id="118" w:name="_Toc464405044"/>
      <w:r>
        <w:rPr>
          <w:rFonts w:ascii="Times New Roman" w:hAnsi="Times New Roman" w:eastAsia="Times New Roman" w:cs="Times New Roman"/>
          <w:b/>
          <w:bCs/>
          <w:sz w:val="22"/>
          <w:szCs w:val="22"/>
        </w:rPr>
        <w:t>4.7.1 Phase 1: Synchronous Ingress and Atomic Persistance</w:t>
      </w:r>
      <w:bookmarkEnd w:id="118"/>
    </w:p>
    <w:p w14:paraId="1DEEEF94">
      <w:pPr>
        <w:spacing w:before="0" w:after="120"/>
        <w:jc w:val="both"/>
      </w:pPr>
      <w:r>
        <w:rPr>
          <w:rFonts w:ascii="Times New Roman" w:hAnsi="Times New Roman" w:eastAsia="Times New Roman" w:cs="Times New Roman"/>
          <w:sz w:val="22"/>
          <w:szCs w:val="22"/>
        </w:rPr>
        <w:t>The lifecycle of a mutation commences at the React Client and terminates with the atomic database commit. This phase is characterized by its strict synchronous nature, necessitating sub-50ms execution to unblock the main execution thread of the user's browser environment.</w:t>
      </w:r>
    </w:p>
    <w:p w14:paraId="48C79B05">
      <w:pPr>
        <w:spacing w:before="0" w:after="100"/>
      </w:pPr>
    </w:p>
    <w:p w14:paraId="096210BA">
      <w:pPr>
        <w:spacing w:before="120" w:after="120"/>
        <w:jc w:val="center"/>
      </w:pPr>
      <w:r>
        <w:drawing>
          <wp:inline distT="0" distB="0" distL="0" distR="0">
            <wp:extent cx="5715000" cy="29051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6"/>
                    <a:srcRect/>
                    <a:stretch>
                      <a:fillRect/>
                    </a:stretch>
                  </pic:blipFill>
                  <pic:spPr>
                    <a:xfrm>
                      <a:off x="0" y="0"/>
                      <a:ext cx="5715000" cy="2905125"/>
                    </a:xfrm>
                    <a:prstGeom prst="rect">
                      <a:avLst/>
                    </a:prstGeom>
                  </pic:spPr>
                </pic:pic>
              </a:graphicData>
            </a:graphic>
          </wp:inline>
        </w:drawing>
      </w:r>
    </w:p>
    <w:p w14:paraId="560C8D05">
      <w:pPr>
        <w:pStyle w:val="5"/>
      </w:pPr>
      <w:bookmarkStart w:id="119" w:name="_Toc1304603663"/>
      <w:r>
        <w:rPr>
          <w:rFonts w:ascii="Times New Roman" w:hAnsi="Times New Roman" w:eastAsia="Times New Roman" w:cs="Times New Roman"/>
          <w:sz w:val="20"/>
          <w:szCs w:val="20"/>
        </w:rPr>
        <w:t>Figure 4.7.1: Phase 1 — Synchronous Ingress and Edge Verification</w:t>
      </w:r>
      <w:bookmarkEnd w:id="119"/>
    </w:p>
    <w:p w14:paraId="5BBE945B">
      <w:pPr>
        <w:pStyle w:val="21"/>
        <w:numPr>
          <w:ilvl w:val="0"/>
          <w:numId w:val="0"/>
        </w:numPr>
        <w:spacing w:before="0" w:after="80"/>
      </w:pPr>
      <w:r>
        <w:rPr>
          <w:rFonts w:ascii="Times New Roman" w:hAnsi="Times New Roman" w:eastAsia="Times New Roman" w:cs="Times New Roman"/>
          <w:b/>
          <w:bCs/>
          <w:i w:val="0"/>
          <w:iCs w:val="0"/>
          <w:sz w:val="22"/>
          <w:szCs w:val="22"/>
        </w:rPr>
        <w:t xml:space="preserve">Edge Ingress &amp; Stateless Verification: </w:t>
      </w:r>
      <w:r>
        <w:rPr>
          <w:rFonts w:ascii="Times New Roman" w:hAnsi="Times New Roman" w:eastAsia="Times New Roman" w:cs="Times New Roman"/>
          <w:b w:val="0"/>
          <w:bCs w:val="0"/>
          <w:i w:val="0"/>
          <w:iCs w:val="0"/>
          <w:sz w:val="22"/>
          <w:szCs w:val="22"/>
        </w:rPr>
        <w:t>The client issues a POST /graphql to mark 'Task 99' as COMPLETE. The Cloudflare Edge node, acting as a global distributed entry point, verifies the JWT signature statelessly in &lt; 5ms, ensuring immediate rejection of unauthorized payloads before they reach the internal backbone.</w:t>
      </w:r>
    </w:p>
    <w:p w14:paraId="2843F2BD">
      <w:pPr>
        <w:pStyle w:val="21"/>
        <w:numPr>
          <w:ilvl w:val="0"/>
          <w:numId w:val="0"/>
        </w:numPr>
        <w:spacing w:before="0" w:after="80"/>
      </w:pPr>
      <w:r>
        <w:rPr>
          <w:rFonts w:ascii="Times New Roman" w:hAnsi="Times New Roman" w:eastAsia="Times New Roman" w:cs="Times New Roman"/>
          <w:b/>
          <w:bCs/>
          <w:i w:val="0"/>
          <w:iCs w:val="0"/>
          <w:sz w:val="22"/>
          <w:szCs w:val="22"/>
        </w:rPr>
        <w:t xml:space="preserve">Federated Gateway Orchestration: </w:t>
      </w:r>
      <w:r>
        <w:rPr>
          <w:rFonts w:ascii="Times New Roman" w:hAnsi="Times New Roman" w:eastAsia="Times New Roman" w:cs="Times New Roman"/>
          <w:b w:val="0"/>
          <w:bCs w:val="0"/>
          <w:i w:val="0"/>
          <w:iCs w:val="0"/>
          <w:sz w:val="22"/>
          <w:szCs w:val="22"/>
        </w:rPr>
        <w:t>The Apollo Federation Gateway parses the complex GraphQL Abstract Syntax Tree (AST), validates the schema adherence, and routes the mutation to the Node.js Workspace Subgraph via a high-speed internal VPC link.</w:t>
      </w:r>
    </w:p>
    <w:p w14:paraId="3BC772EE">
      <w:pPr>
        <w:pStyle w:val="21"/>
        <w:numPr>
          <w:ilvl w:val="0"/>
          <w:numId w:val="0"/>
        </w:numPr>
        <w:spacing w:before="0" w:after="80"/>
      </w:pPr>
      <w:r>
        <w:rPr>
          <w:rFonts w:ascii="Times New Roman" w:hAnsi="Times New Roman" w:eastAsia="Times New Roman" w:cs="Times New Roman"/>
          <w:b/>
          <w:bCs/>
          <w:i w:val="0"/>
          <w:iCs w:val="0"/>
          <w:sz w:val="22"/>
          <w:szCs w:val="22"/>
        </w:rPr>
        <w:t xml:space="preserve">Atomic wCTE Execution: </w:t>
      </w:r>
      <w:r>
        <w:rPr>
          <w:rFonts w:ascii="Times New Roman" w:hAnsi="Times New Roman" w:eastAsia="Times New Roman" w:cs="Times New Roman"/>
          <w:b w:val="0"/>
          <w:bCs w:val="0"/>
          <w:i w:val="0"/>
          <w:iCs w:val="0"/>
          <w:sz w:val="22"/>
          <w:szCs w:val="22"/>
        </w:rPr>
        <w:t>The Workspace service constructs a sophisticated data-modifying Common Table Expression (wCTE). It simultaneously updates the task status, increments the version column for Optimistic Concurrency Control, and serializes the TASK_UPDATED JSON payload into the outbox_events table. The database engine guarantees that this dual-write is either fully committed or rolled back, ensuring absolute consistency.</w:t>
      </w:r>
    </w:p>
    <w:p w14:paraId="43DE211E">
      <w:pPr>
        <w:pStyle w:val="4"/>
        <w:spacing w:before="200" w:after="120"/>
      </w:pPr>
      <w:bookmarkStart w:id="120" w:name="_Toc1300001310"/>
      <w:r>
        <w:rPr>
          <w:rFonts w:ascii="Times New Roman" w:hAnsi="Times New Roman" w:eastAsia="Times New Roman" w:cs="Times New Roman"/>
          <w:b/>
          <w:bCs/>
          <w:sz w:val="22"/>
          <w:szCs w:val="22"/>
        </w:rPr>
        <w:t>4.7.2 Phase 2: Asynchronous Event Propagation</w:t>
      </w:r>
      <w:bookmarkEnd w:id="120"/>
    </w:p>
    <w:p w14:paraId="6196B35A">
      <w:pPr>
        <w:spacing w:before="0" w:after="120"/>
        <w:jc w:val="both"/>
      </w:pPr>
      <w:r>
        <w:rPr>
          <w:rFonts w:ascii="Times New Roman" w:hAnsi="Times New Roman" w:eastAsia="Times New Roman" w:cs="Times New Roman"/>
          <w:sz w:val="22"/>
          <w:szCs w:val="22"/>
        </w:rPr>
        <w:t>Upon the successful commit of the synchronous transaction, the primary database lock is released, and the responsibility for system-wide synchronization is offloaded to the asynchronous event-driven backbone. This decoupling is the fundamental driver of the system's high-throughput capability.</w:t>
      </w:r>
    </w:p>
    <w:p w14:paraId="2B9647E5">
      <w:pPr>
        <w:spacing w:before="0" w:after="100"/>
      </w:pPr>
    </w:p>
    <w:p w14:paraId="0966BE9F">
      <w:pPr>
        <w:spacing w:before="120" w:after="120"/>
        <w:jc w:val="center"/>
      </w:pPr>
      <w:r>
        <w:drawing>
          <wp:inline distT="0" distB="0" distL="0" distR="0">
            <wp:extent cx="5715000" cy="32289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7"/>
                    <a:srcRect/>
                    <a:stretch>
                      <a:fillRect/>
                    </a:stretch>
                  </pic:blipFill>
                  <pic:spPr>
                    <a:xfrm>
                      <a:off x="0" y="0"/>
                      <a:ext cx="5715000" cy="3228975"/>
                    </a:xfrm>
                    <a:prstGeom prst="rect">
                      <a:avLst/>
                    </a:prstGeom>
                  </pic:spPr>
                </pic:pic>
              </a:graphicData>
            </a:graphic>
          </wp:inline>
        </w:drawing>
      </w:r>
    </w:p>
    <w:p w14:paraId="557BFFAC">
      <w:pPr>
        <w:pStyle w:val="5"/>
      </w:pPr>
      <w:bookmarkStart w:id="121" w:name="_Toc665728171"/>
      <w:r>
        <w:rPr>
          <w:rFonts w:ascii="Times New Roman" w:hAnsi="Times New Roman" w:eastAsia="Times New Roman" w:cs="Times New Roman"/>
          <w:sz w:val="20"/>
          <w:szCs w:val="20"/>
        </w:rPr>
        <w:t>Figure 4.7.2: Phase 2 — Outbox Relay and Kafka Partitioning</w:t>
      </w:r>
      <w:bookmarkEnd w:id="121"/>
    </w:p>
    <w:p w14:paraId="5DBFF15C">
      <w:pPr>
        <w:pStyle w:val="21"/>
        <w:numPr>
          <w:ilvl w:val="0"/>
          <w:numId w:val="0"/>
        </w:numPr>
        <w:spacing w:before="0" w:after="80"/>
      </w:pPr>
      <w:r>
        <w:rPr>
          <w:rFonts w:ascii="Times New Roman" w:hAnsi="Times New Roman" w:eastAsia="Times New Roman" w:cs="Times New Roman"/>
          <w:b/>
          <w:bCs/>
          <w:i w:val="0"/>
          <w:iCs w:val="0"/>
          <w:sz w:val="22"/>
          <w:szCs w:val="22"/>
        </w:rPr>
        <w:t xml:space="preserve">Reactive Outbox Triggering: </w:t>
      </w:r>
      <w:r>
        <w:rPr>
          <w:rFonts w:ascii="Times New Roman" w:hAnsi="Times New Roman" w:eastAsia="Times New Roman" w:cs="Times New Roman"/>
          <w:b w:val="0"/>
          <w:bCs w:val="0"/>
          <w:i w:val="0"/>
          <w:iCs w:val="0"/>
          <w:sz w:val="22"/>
          <w:szCs w:val="22"/>
        </w:rPr>
        <w:t>The commit triggers a native PostgreSQL LISTEN/NOTIFY socket signal ('outbox_inserted'), which immediately awakens the dormant Outbox Relay process, eliminating the latency overhead associated with traditional interval-based polling.</w:t>
      </w:r>
    </w:p>
    <w:p w14:paraId="65296619">
      <w:pPr>
        <w:pStyle w:val="21"/>
        <w:numPr>
          <w:ilvl w:val="0"/>
          <w:numId w:val="0"/>
        </w:numPr>
        <w:spacing w:before="0" w:after="80"/>
      </w:pPr>
      <w:r>
        <w:rPr>
          <w:rFonts w:ascii="Times New Roman" w:hAnsi="Times New Roman" w:eastAsia="Times New Roman" w:cs="Times New Roman"/>
          <w:b/>
          <w:bCs/>
          <w:i w:val="0"/>
          <w:iCs w:val="0"/>
          <w:sz w:val="22"/>
          <w:szCs w:val="22"/>
        </w:rPr>
        <w:t xml:space="preserve">Concurrent SKIP LOCKED Claiming: </w:t>
      </w:r>
      <w:r>
        <w:rPr>
          <w:rFonts w:ascii="Times New Roman" w:hAnsi="Times New Roman" w:eastAsia="Times New Roman" w:cs="Times New Roman"/>
          <w:b w:val="0"/>
          <w:bCs w:val="0"/>
          <w:i w:val="0"/>
          <w:iCs w:val="0"/>
          <w:sz w:val="22"/>
          <w:szCs w:val="22"/>
        </w:rPr>
        <w:t>To allow horizontal scaling of the relay tier, each instance executes a SELECT FOR UPDATE SKIP LOCKED query. This allows multiple relays to process the outbox table concurrently without ever colliding or processing the same event twice.</w:t>
      </w:r>
    </w:p>
    <w:p w14:paraId="52ADB41A">
      <w:pPr>
        <w:pStyle w:val="21"/>
        <w:numPr>
          <w:ilvl w:val="0"/>
          <w:numId w:val="0"/>
        </w:numPr>
        <w:spacing w:before="0" w:after="80"/>
      </w:pPr>
      <w:r>
        <w:rPr>
          <w:rFonts w:ascii="Times New Roman" w:hAnsi="Times New Roman" w:eastAsia="Times New Roman" w:cs="Times New Roman"/>
          <w:b/>
          <w:bCs/>
          <w:i w:val="0"/>
          <w:iCs w:val="0"/>
          <w:sz w:val="22"/>
          <w:szCs w:val="22"/>
        </w:rPr>
        <w:t xml:space="preserve">Partition-Aware Kafka Ingestion: </w:t>
      </w:r>
      <w:r>
        <w:rPr>
          <w:rFonts w:ascii="Times New Roman" w:hAnsi="Times New Roman" w:eastAsia="Times New Roman" w:cs="Times New Roman"/>
          <w:b w:val="0"/>
          <w:bCs w:val="0"/>
          <w:i w:val="0"/>
          <w:iCs w:val="0"/>
          <w:sz w:val="22"/>
          <w:szCs w:val="22"/>
        </w:rPr>
        <w:t>The relay publishes the event to the Kafka cluster using the projectId as the partition key. This guarantees that all events for a specific project are processed in strict causal order, a requirement for maintaining deterministic state in the downstream aggregators.</w:t>
      </w:r>
    </w:p>
    <w:p w14:paraId="791F8994">
      <w:pPr>
        <w:pStyle w:val="21"/>
        <w:numPr>
          <w:ilvl w:val="0"/>
          <w:numId w:val="0"/>
        </w:numPr>
        <w:spacing w:before="0" w:after="80"/>
      </w:pPr>
      <w:r>
        <w:rPr>
          <w:rFonts w:ascii="Times New Roman" w:hAnsi="Times New Roman" w:eastAsia="Times New Roman" w:cs="Times New Roman"/>
          <w:b/>
          <w:bCs/>
          <w:i w:val="0"/>
          <w:iCs w:val="0"/>
          <w:sz w:val="22"/>
          <w:szCs w:val="22"/>
        </w:rPr>
        <w:t xml:space="preserve">Semantic Batch Aggregation: </w:t>
      </w:r>
      <w:r>
        <w:rPr>
          <w:rFonts w:ascii="Times New Roman" w:hAnsi="Times New Roman" w:eastAsia="Times New Roman" w:cs="Times New Roman"/>
          <w:b w:val="0"/>
          <w:bCs w:val="0"/>
          <w:i w:val="0"/>
          <w:iCs w:val="0"/>
          <w:sz w:val="22"/>
          <w:szCs w:val="22"/>
        </w:rPr>
        <w:t>The Kafka Smart Aggregator consumes a massive batch of events. It applies an O(N) Map-Reduce 'Folding' algorithm, compressing redundant updates into a single mathematical delta before executing a bulk SQL UPDATE to adjust denormalized project counters.</w:t>
      </w:r>
    </w:p>
    <w:p w14:paraId="37A9FB3C">
      <w:pPr>
        <w:pStyle w:val="4"/>
        <w:spacing w:before="200" w:after="120"/>
      </w:pPr>
      <w:bookmarkStart w:id="122" w:name="_Toc623392592"/>
      <w:r>
        <w:rPr>
          <w:rFonts w:ascii="Times New Roman" w:hAnsi="Times New Roman" w:eastAsia="Times New Roman" w:cs="Times New Roman"/>
          <w:b/>
          <w:bCs/>
          <w:sz w:val="22"/>
          <w:szCs w:val="22"/>
        </w:rPr>
        <w:t>4.7.3 Phase 3: Real-time Reactivity and Cache Reconciliation</w:t>
      </w:r>
      <w:bookmarkEnd w:id="122"/>
    </w:p>
    <w:p w14:paraId="54418693">
      <w:pPr>
        <w:spacing w:before="0" w:after="120"/>
        <w:jc w:val="both"/>
      </w:pPr>
      <w:r>
        <w:rPr>
          <w:rFonts w:ascii="Times New Roman" w:hAnsi="Times New Roman" w:eastAsia="Times New Roman" w:cs="Times New Roman"/>
          <w:sz w:val="22"/>
          <w:szCs w:val="22"/>
        </w:rPr>
        <w:t>The final phase involving the synchronization of the committed state back to all active browser instances viewing the project. This phase utilizes a 'Targeted Routing' approach to minimize network overhead.</w:t>
      </w:r>
    </w:p>
    <w:p w14:paraId="030D8D9E">
      <w:pPr>
        <w:spacing w:before="0" w:after="100"/>
      </w:pPr>
    </w:p>
    <w:p w14:paraId="7DB0E57C">
      <w:pPr>
        <w:spacing w:before="120" w:after="120"/>
        <w:jc w:val="center"/>
      </w:pPr>
      <w:r>
        <w:drawing>
          <wp:inline distT="0" distB="0" distL="0" distR="0">
            <wp:extent cx="5715000" cy="26003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8"/>
                    <a:srcRect/>
                    <a:stretch>
                      <a:fillRect/>
                    </a:stretch>
                  </pic:blipFill>
                  <pic:spPr>
                    <a:xfrm>
                      <a:off x="0" y="0"/>
                      <a:ext cx="5715000" cy="2600325"/>
                    </a:xfrm>
                    <a:prstGeom prst="rect">
                      <a:avLst/>
                    </a:prstGeom>
                  </pic:spPr>
                </pic:pic>
              </a:graphicData>
            </a:graphic>
          </wp:inline>
        </w:drawing>
      </w:r>
    </w:p>
    <w:p w14:paraId="2D5D126E">
      <w:pPr>
        <w:pStyle w:val="5"/>
      </w:pPr>
      <w:bookmarkStart w:id="123" w:name="_Toc503569127"/>
      <w:r>
        <w:rPr>
          <w:rFonts w:ascii="Times New Roman" w:hAnsi="Times New Roman" w:eastAsia="Times New Roman" w:cs="Times New Roman"/>
          <w:sz w:val="20"/>
          <w:szCs w:val="20"/>
        </w:rPr>
        <w:t>Figure 4.7.3: Phase 3 — Targeted SSE Routing and Virtual DOM Reconciliation</w:t>
      </w:r>
      <w:bookmarkEnd w:id="123"/>
    </w:p>
    <w:p w14:paraId="5DBA5DF2">
      <w:pPr>
        <w:pStyle w:val="21"/>
        <w:numPr>
          <w:ilvl w:val="0"/>
          <w:numId w:val="0"/>
        </w:numPr>
        <w:spacing w:before="0" w:after="80"/>
      </w:pPr>
      <w:r>
        <w:rPr>
          <w:rFonts w:ascii="Times New Roman" w:hAnsi="Times New Roman" w:eastAsia="Times New Roman" w:cs="Times New Roman"/>
          <w:b/>
          <w:bCs/>
          <w:i w:val="0"/>
          <w:iCs w:val="0"/>
          <w:sz w:val="22"/>
          <w:szCs w:val="22"/>
        </w:rPr>
        <w:t xml:space="preserve">Zero-Fan-Out Targeted Routing: </w:t>
      </w:r>
      <w:r>
        <w:rPr>
          <w:rFonts w:ascii="Times New Roman" w:hAnsi="Times New Roman" w:eastAsia="Times New Roman" w:cs="Times New Roman"/>
          <w:b w:val="0"/>
          <w:bCs w:val="0"/>
          <w:i w:val="0"/>
          <w:iCs w:val="0"/>
          <w:sz w:val="22"/>
          <w:szCs w:val="22"/>
        </w:rPr>
        <w:t>The Aggregator queries the Redis Routing Table to identify the specific Node.js pods holding persistent Server-Sent Event (SSE) sockets for the affected project. It issues a targeted PUBLISH command, ensuring that zero bandwidth is wasted on server instances that do not serve project stakeholders.</w:t>
      </w:r>
    </w:p>
    <w:p w14:paraId="2497E115">
      <w:pPr>
        <w:pStyle w:val="21"/>
        <w:numPr>
          <w:ilvl w:val="0"/>
          <w:numId w:val="0"/>
        </w:numPr>
        <w:spacing w:before="0" w:after="80"/>
      </w:pPr>
      <w:r>
        <w:rPr>
          <w:rFonts w:ascii="Times New Roman" w:hAnsi="Times New Roman" w:eastAsia="Times New Roman" w:cs="Times New Roman"/>
          <w:b/>
          <w:bCs/>
          <w:i w:val="0"/>
          <w:iCs w:val="0"/>
          <w:sz w:val="22"/>
          <w:szCs w:val="22"/>
        </w:rPr>
        <w:t xml:space="preserve">Surgical Apollo Cache Modification: </w:t>
      </w:r>
      <w:r>
        <w:rPr>
          <w:rFonts w:ascii="Times New Roman" w:hAnsi="Times New Roman" w:eastAsia="Times New Roman" w:cs="Times New Roman"/>
          <w:b w:val="0"/>
          <w:bCs w:val="0"/>
          <w:i w:val="0"/>
          <w:iCs w:val="0"/>
          <w:sz w:val="22"/>
          <w:szCs w:val="22"/>
        </w:rPr>
        <w:t>The browser-side SSE link intercepts the JSON delta. Rather than triggering a destructive network refetch, it invokes cache.modify(), surgically injecting the updated status into the local normalized memory graph.</w:t>
      </w:r>
    </w:p>
    <w:p w14:paraId="5ADE5945">
      <w:pPr>
        <w:pStyle w:val="21"/>
        <w:numPr>
          <w:ilvl w:val="0"/>
          <w:numId w:val="0"/>
        </w:numPr>
        <w:spacing w:before="0" w:after="80"/>
      </w:pPr>
      <w:r>
        <w:rPr>
          <w:rFonts w:ascii="Times New Roman" w:hAnsi="Times New Roman" w:eastAsia="Times New Roman" w:cs="Times New Roman"/>
          <w:b/>
          <w:bCs/>
          <w:i w:val="0"/>
          <w:iCs w:val="0"/>
          <w:sz w:val="22"/>
          <w:szCs w:val="22"/>
        </w:rPr>
        <w:t xml:space="preserve">React 18 Concurrent Rendering: </w:t>
      </w:r>
      <w:r>
        <w:rPr>
          <w:rFonts w:ascii="Times New Roman" w:hAnsi="Times New Roman" w:eastAsia="Times New Roman" w:cs="Times New Roman"/>
          <w:b w:val="0"/>
          <w:bCs w:val="0"/>
          <w:i w:val="0"/>
          <w:iCs w:val="0"/>
          <w:sz w:val="22"/>
          <w:szCs w:val="22"/>
        </w:rPr>
        <w:t>The React state observer detects the granular data change. The Virtual DOM executes a high-speed diffing operation and reconciles the specific Task Card component, rendering the completed status to the user in a sub-300ms roundtrip from the initial click.</w:t>
      </w:r>
    </w:p>
    <w:p w14:paraId="6DC55D62">
      <w:r>
        <w:br w:type="page"/>
      </w:r>
    </w:p>
    <w:p w14:paraId="2BD5862E">
      <w:pPr>
        <w:pStyle w:val="3"/>
        <w:spacing w:before="280" w:after="180"/>
      </w:pPr>
      <w:bookmarkStart w:id="124" w:name="_Toc1934063678"/>
      <w:r>
        <w:rPr>
          <w:rFonts w:ascii="Times New Roman" w:hAnsi="Times New Roman" w:eastAsia="Times New Roman" w:cs="Times New Roman"/>
          <w:b/>
          <w:bCs/>
          <w:sz w:val="24"/>
          <w:szCs w:val="24"/>
        </w:rPr>
        <w:t>4.8 Transactional Outbox Relay Deep Dive</w:t>
      </w:r>
      <w:bookmarkEnd w:id="124"/>
    </w:p>
    <w:p w14:paraId="12E50083">
      <w:pPr>
        <w:spacing w:before="0" w:after="120"/>
        <w:jc w:val="both"/>
      </w:pPr>
      <w:r>
        <w:rPr>
          <w:rFonts w:ascii="Times New Roman" w:hAnsi="Times New Roman" w:eastAsia="Times New Roman" w:cs="Times New Roman"/>
          <w:sz w:val="22"/>
          <w:szCs w:val="22"/>
        </w:rPr>
        <w:t>The Transactional Outbox pattern is the engine of reliability in Taskinator. While Chapter 4.1 introduced the wCTE pattern for atomic writes, this section details the high-performance relay mechanism that ensures these events are eventually published to the Kafka event bus with 'at-least-once' delivery guarantees.</w:t>
      </w:r>
    </w:p>
    <w:p w14:paraId="09CEFF16">
      <w:pPr>
        <w:pStyle w:val="4"/>
        <w:spacing w:before="200" w:after="120"/>
      </w:pPr>
      <w:bookmarkStart w:id="125" w:name="_Toc1495755154"/>
      <w:r>
        <w:rPr>
          <w:rFonts w:ascii="Times New Roman" w:hAnsi="Times New Roman" w:eastAsia="Times New Roman" w:cs="Times New Roman"/>
          <w:b/>
          <w:bCs/>
          <w:sz w:val="22"/>
          <w:szCs w:val="22"/>
        </w:rPr>
        <w:t>4.8.1 Polling vs. Push-Based Notifications</w:t>
      </w:r>
      <w:bookmarkEnd w:id="125"/>
    </w:p>
    <w:p w14:paraId="265571FF">
      <w:pPr>
        <w:spacing w:before="0" w:after="120"/>
        <w:jc w:val="both"/>
      </w:pPr>
      <w:r>
        <w:rPr>
          <w:rFonts w:ascii="Times New Roman" w:hAnsi="Times New Roman" w:eastAsia="Times New Roman" w:cs="Times New Roman"/>
          <w:sz w:val="22"/>
          <w:szCs w:val="22"/>
        </w:rPr>
        <w:t>To minimize latency, the Outbox Relay does not rely solely on interval polling. Instead, it utilizes PostgreSQL's 'LISTEN/NOTIFY' mechanism. When a wCTE transaction commits, the database fires a 'pg_notify' signal. The idle relay process, which is 'listening' on that channel, wakes up instantly to process the new events.</w:t>
      </w:r>
    </w:p>
    <w:p w14:paraId="20833144">
      <w:pPr>
        <w:pStyle w:val="4"/>
        <w:spacing w:before="200" w:after="120"/>
      </w:pPr>
      <w:bookmarkStart w:id="126" w:name="_Toc713301496"/>
      <w:r>
        <w:rPr>
          <w:rFonts w:ascii="Times New Roman" w:hAnsi="Times New Roman" w:eastAsia="Times New Roman" w:cs="Times New Roman"/>
          <w:b/>
          <w:bCs/>
          <w:sz w:val="22"/>
          <w:szCs w:val="22"/>
        </w:rPr>
        <w:t>4.8.2 The Concurrent Claim Loop</w:t>
      </w:r>
      <w:bookmarkEnd w:id="126"/>
    </w:p>
    <w:p w14:paraId="004EC513">
      <w:pPr>
        <w:spacing w:before="0" w:after="120"/>
        <w:jc w:val="both"/>
      </w:pPr>
      <w:r>
        <w:rPr>
          <w:rFonts w:ascii="Times New Roman" w:hAnsi="Times New Roman" w:eastAsia="Times New Roman" w:cs="Times New Roman"/>
          <w:sz w:val="22"/>
          <w:szCs w:val="22"/>
        </w:rPr>
        <w:t>In a distributed environment where multiple relay instances may be running, we must prevent duplicate processing at the source. The relay uses a 'SELECT ... FOR UPDATE SKIP LOCKED' query to atomically claim a batch of events.</w:t>
      </w:r>
    </w:p>
    <w:p w14:paraId="0F062A68">
      <w:pPr>
        <w:spacing w:before="0" w:after="120"/>
        <w:jc w:val="both"/>
      </w:pPr>
      <w:r>
        <w:rPr>
          <w:rFonts w:ascii="Times New Roman" w:hAnsi="Times New Roman" w:eastAsia="Times New Roman" w:cs="Times New Roman"/>
          <w:sz w:val="22"/>
          <w:szCs w:val="22"/>
        </w:rPr>
        <w:t>This query ensures that each relay instance gets a unique set of events without blocking other instances, allowing the system to scale linearly as event volume grows.</w:t>
      </w:r>
    </w:p>
    <w:p w14:paraId="1EAA7063">
      <w:pPr>
        <w:pStyle w:val="4"/>
        <w:spacing w:before="200" w:after="120"/>
      </w:pPr>
      <w:bookmarkStart w:id="127" w:name="_Toc1204525718"/>
      <w:r>
        <w:rPr>
          <w:rFonts w:ascii="Times New Roman" w:hAnsi="Times New Roman" w:eastAsia="Times New Roman" w:cs="Times New Roman"/>
          <w:b/>
          <w:bCs/>
          <w:sz w:val="22"/>
          <w:szCs w:val="22"/>
        </w:rPr>
        <w:t>4.8.3 The 'Delete-on-Success' Strategy</w:t>
      </w:r>
      <w:bookmarkEnd w:id="127"/>
    </w:p>
    <w:p w14:paraId="50E7D064">
      <w:pPr>
        <w:spacing w:before="0" w:after="120"/>
        <w:jc w:val="both"/>
      </w:pPr>
      <w:r>
        <w:rPr>
          <w:rFonts w:ascii="Times New Roman" w:hAnsi="Times New Roman" w:eastAsia="Times New Roman" w:cs="Times New Roman"/>
          <w:sz w:val="22"/>
          <w:szCs w:val="22"/>
        </w:rPr>
        <w:t>Once the relay receives an acknowledgement (ACK) from Kafka, it immediately deletes the processed events from the 'outbox_events' table. This 'Hard Delete' strategy is critical for maintaining O(1) polling performance. By keeping the table size near zero, we avoid the performance degradation typically associated with large, long-lived tables in relational databases.</w:t>
      </w:r>
    </w:p>
    <w:p w14:paraId="58CD85AA">
      <w:pPr>
        <w:spacing w:before="0" w:after="100"/>
      </w:pPr>
    </w:p>
    <w:p w14:paraId="38080E4E">
      <w:pPr>
        <w:spacing w:before="120" w:after="120"/>
        <w:jc w:val="center"/>
      </w:pPr>
      <w:r>
        <w:drawing>
          <wp:inline distT="0" distB="0" distL="0" distR="0">
            <wp:extent cx="5715000" cy="2857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9"/>
                    <a:srcRect/>
                    <a:stretch>
                      <a:fillRect/>
                    </a:stretch>
                  </pic:blipFill>
                  <pic:spPr>
                    <a:xfrm>
                      <a:off x="0" y="0"/>
                      <a:ext cx="5715000" cy="2857500"/>
                    </a:xfrm>
                    <a:prstGeom prst="rect">
                      <a:avLst/>
                    </a:prstGeom>
                  </pic:spPr>
                </pic:pic>
              </a:graphicData>
            </a:graphic>
          </wp:inline>
        </w:drawing>
      </w:r>
    </w:p>
    <w:p w14:paraId="42F61979">
      <w:pPr>
        <w:pStyle w:val="5"/>
      </w:pPr>
      <w:bookmarkStart w:id="128" w:name="_Toc253264662"/>
      <w:r>
        <w:rPr>
          <w:rFonts w:ascii="Times New Roman" w:hAnsi="Times New Roman" w:eastAsia="Times New Roman" w:cs="Times New Roman"/>
          <w:sz w:val="20"/>
          <w:szCs w:val="20"/>
        </w:rPr>
        <w:t>Figure 4.8: Outbox Relay Lifecycle and Kafka Integration</w:t>
      </w:r>
      <w:bookmarkEnd w:id="128"/>
    </w:p>
    <w:p w14:paraId="4DCD00C2">
      <w:pPr>
        <w:pStyle w:val="4"/>
        <w:spacing w:before="200" w:after="120"/>
      </w:pPr>
      <w:bookmarkStart w:id="129" w:name="_Toc135402157"/>
      <w:r>
        <w:rPr>
          <w:rFonts w:ascii="Times New Roman" w:hAnsi="Times New Roman" w:eastAsia="Times New Roman" w:cs="Times New Roman"/>
          <w:b/>
          <w:bCs/>
          <w:sz w:val="22"/>
          <w:szCs w:val="22"/>
        </w:rPr>
        <w:t>4.8.4 Error Handling and Retries</w:t>
      </w:r>
      <w:bookmarkEnd w:id="129"/>
    </w:p>
    <w:p w14:paraId="5306BDBB">
      <w:pPr>
        <w:spacing w:before="0" w:after="120"/>
        <w:jc w:val="both"/>
      </w:pPr>
      <w:r>
        <w:rPr>
          <w:rFonts w:ascii="Times New Roman" w:hAnsi="Times New Roman" w:eastAsia="Times New Roman" w:cs="Times New Roman"/>
          <w:sz w:val="22"/>
          <w:szCs w:val="22"/>
        </w:rPr>
        <w:t>If the relay process crashes or Kafka is unavailable, the 'PROCESSING' status acts as a safety net. A separate 'Cleanup Worker' monitors the table for events that have been in 'PROCESSING' for longer than 60 seconds and resets them to 'PENDING', allowing them to be re-claimed by a healthy relay instance. This ensures that no event is ever lost, even in the event of partial system failure.</w:t>
      </w:r>
    </w:p>
    <w:p w14:paraId="507FDA2C">
      <w:pPr>
        <w:pStyle w:val="2"/>
        <w:pageBreakBefore/>
        <w:spacing w:before="360" w:after="240"/>
      </w:pPr>
      <w:bookmarkStart w:id="130" w:name="_Toc1518870526"/>
      <w:r>
        <w:rPr>
          <w:rFonts w:ascii="Times New Roman" w:hAnsi="Times New Roman" w:eastAsia="Times New Roman" w:cs="Times New Roman"/>
          <w:b/>
          <w:bCs/>
          <w:sz w:val="28"/>
          <w:szCs w:val="28"/>
        </w:rPr>
        <w:t>5. SECURITY AND ACCESS CONTROL</w:t>
      </w:r>
      <w:bookmarkEnd w:id="130"/>
    </w:p>
    <w:p w14:paraId="7DCA9BA4">
      <w:pPr>
        <w:spacing w:before="0" w:after="120"/>
        <w:jc w:val="both"/>
      </w:pPr>
      <w:r>
        <w:rPr>
          <w:rFonts w:ascii="Times New Roman" w:hAnsi="Times New Roman" w:eastAsia="Times New Roman" w:cs="Times New Roman"/>
          <w:sz w:val="22"/>
          <w:szCs w:val="22"/>
        </w:rPr>
        <w:t>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
      </w:r>
    </w:p>
    <w:p w14:paraId="75D615A1">
      <w:pPr>
        <w:pStyle w:val="3"/>
        <w:spacing w:before="280" w:after="180"/>
      </w:pPr>
      <w:bookmarkStart w:id="131" w:name="_Toc518818593"/>
      <w:r>
        <w:rPr>
          <w:rFonts w:ascii="Times New Roman" w:hAnsi="Times New Roman" w:eastAsia="Times New Roman" w:cs="Times New Roman"/>
          <w:b/>
          <w:bCs/>
          <w:sz w:val="24"/>
          <w:szCs w:val="24"/>
        </w:rPr>
        <w:t>5.1 CTE-Based Atomic Authorization</w:t>
      </w:r>
      <w:bookmarkEnd w:id="131"/>
    </w:p>
    <w:p w14:paraId="5DE63CFD">
      <w:pPr>
        <w:spacing w:before="0" w:after="120"/>
        <w:jc w:val="both"/>
      </w:pPr>
      <w:r>
        <w:rPr>
          <w:rFonts w:ascii="Times New Roman" w:hAnsi="Times New Roman" w:eastAsia="Times New Roman" w:cs="Times New Roman"/>
          <w:sz w:val="22"/>
          <w:szCs w:val="22"/>
        </w:rPr>
        <w:t>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
      </w:r>
    </w:p>
    <w:p w14:paraId="31FCBF81">
      <w:pPr>
        <w:spacing w:before="0" w:after="100"/>
      </w:pPr>
    </w:p>
    <w:p w14:paraId="5D3459CB">
      <w:pPr>
        <w:spacing w:before="120" w:after="120"/>
        <w:jc w:val="center"/>
      </w:pPr>
      <w:r>
        <w:drawing>
          <wp:inline distT="0" distB="0" distL="0" distR="0">
            <wp:extent cx="5715000" cy="5448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0"/>
                    <a:srcRect/>
                    <a:stretch>
                      <a:fillRect/>
                    </a:stretch>
                  </pic:blipFill>
                  <pic:spPr>
                    <a:xfrm>
                      <a:off x="0" y="0"/>
                      <a:ext cx="5715000" cy="5448300"/>
                    </a:xfrm>
                    <a:prstGeom prst="rect">
                      <a:avLst/>
                    </a:prstGeom>
                  </pic:spPr>
                </pic:pic>
              </a:graphicData>
            </a:graphic>
          </wp:inline>
        </w:drawing>
      </w:r>
    </w:p>
    <w:p w14:paraId="5BC08438">
      <w:pPr>
        <w:pStyle w:val="5"/>
      </w:pPr>
      <w:bookmarkStart w:id="132" w:name="_Toc306585880"/>
      <w:r>
        <w:rPr>
          <w:rFonts w:ascii="Times New Roman" w:hAnsi="Times New Roman" w:eastAsia="Times New Roman" w:cs="Times New Roman"/>
          <w:sz w:val="20"/>
          <w:szCs w:val="20"/>
        </w:rPr>
        <w:t>Figure 5.1: RBAC Authorization Flow</w:t>
      </w:r>
      <w:bookmarkEnd w:id="132"/>
    </w:p>
    <w:p w14:paraId="1590A080">
      <w:pPr>
        <w:pStyle w:val="4"/>
        <w:spacing w:before="200" w:after="120"/>
      </w:pPr>
      <w:bookmarkStart w:id="133" w:name="_Toc1000485731"/>
      <w:r>
        <w:rPr>
          <w:rFonts w:ascii="Times New Roman" w:hAnsi="Times New Roman" w:eastAsia="Times New Roman" w:cs="Times New Roman"/>
          <w:b/>
          <w:bCs/>
          <w:sz w:val="22"/>
          <w:szCs w:val="22"/>
        </w:rPr>
        <w:t>5.1.1 The Single-Trip Security Paradigm</w:t>
      </w:r>
      <w:bookmarkEnd w:id="133"/>
    </w:p>
    <w:p w14:paraId="698F995A">
      <w:pPr>
        <w:spacing w:before="0" w:after="120"/>
        <w:jc w:val="both"/>
      </w:pPr>
      <w:r>
        <w:rPr>
          <w:rFonts w:ascii="Times New Roman" w:hAnsi="Times New Roman" w:eastAsia="Times New Roman" w:cs="Times New Roman"/>
          <w:sz w:val="22"/>
          <w:szCs w:val="22"/>
        </w:rPr>
        <w:t>Traditional monolithic APIs often utilize a middleware approach: a request arrives, the middleware pauses execution, queries the database to verify if the user's ID exists in the project_member mapping table, waits for the boolean result, and then either rejects the request or allows the controller to proceed with the mutation.</w:t>
      </w:r>
    </w:p>
    <w:p w14:paraId="2F9E06CE">
      <w:pPr>
        <w:spacing w:before="0" w:after="120"/>
        <w:jc w:val="both"/>
      </w:pPr>
      <w:r>
        <w:rPr>
          <w:rFonts w:ascii="Times New Roman" w:hAnsi="Times New Roman" w:eastAsia="Times New Roman" w:cs="Times New Roman"/>
          <w:sz w:val="22"/>
          <w:szCs w:val="22"/>
        </w:rPr>
        <w:t>At 10,000 RPS, this doubling of query volume (one for auth, one for mutation) halves the effective capacity of the database connection pool. Taskinator implements Single-Trip Atomic Security:</w:t>
      </w:r>
    </w:p>
    <w:p w14:paraId="2CE0FF48">
      <w:pPr>
        <w:spacing w:before="120" w:after="0"/>
        <w:ind w:left="720"/>
      </w:pPr>
      <w:r>
        <w:rPr>
          <w:rFonts w:ascii="Courier New" w:hAnsi="Courier New" w:eastAsia="Courier New" w:cs="Courier New"/>
          <w:sz w:val="20"/>
          <w:szCs w:val="20"/>
        </w:rPr>
        <w:t>WITH auth_check AS (</w:t>
      </w:r>
    </w:p>
    <w:p w14:paraId="012F2E90">
      <w:pPr>
        <w:spacing w:before="0" w:after="0"/>
        <w:ind w:left="720"/>
      </w:pPr>
      <w:r>
        <w:rPr>
          <w:rFonts w:ascii="Courier New" w:hAnsi="Courier New" w:eastAsia="Courier New" w:cs="Courier New"/>
          <w:sz w:val="20"/>
          <w:szCs w:val="20"/>
        </w:rPr>
        <w:t xml:space="preserve">    SELECT 1 FROM project_member</w:t>
      </w:r>
    </w:p>
    <w:p w14:paraId="3E34C1D3">
      <w:pPr>
        <w:spacing w:before="0" w:after="0"/>
        <w:ind w:left="720"/>
      </w:pPr>
      <w:r>
        <w:rPr>
          <w:rFonts w:ascii="Courier New" w:hAnsi="Courier New" w:eastAsia="Courier New" w:cs="Courier New"/>
          <w:sz w:val="20"/>
          <w:szCs w:val="20"/>
        </w:rPr>
        <w:t xml:space="preserve">    WHERE fk_project_id = $1 AND fk_user_id = $2</w:t>
      </w:r>
    </w:p>
    <w:p w14:paraId="51A39BCE">
      <w:pPr>
        <w:spacing w:before="0" w:after="0"/>
        <w:ind w:left="720"/>
      </w:pPr>
      <w:r>
        <w:rPr>
          <w:rFonts w:ascii="Courier New" w:hAnsi="Courier New" w:eastAsia="Courier New" w:cs="Courier New"/>
          <w:sz w:val="20"/>
          <w:szCs w:val="20"/>
        </w:rPr>
        <w:t xml:space="preserve">    AND role IN ('OWNER', 'ADMIN', 'EDITOR')</w:t>
      </w:r>
    </w:p>
    <w:p w14:paraId="1E6C46BB">
      <w:pPr>
        <w:spacing w:before="0" w:after="0"/>
        <w:ind w:left="720"/>
      </w:pPr>
      <w:r>
        <w:rPr>
          <w:rFonts w:ascii="Courier New" w:hAnsi="Courier New" w:eastAsia="Courier New" w:cs="Courier New"/>
          <w:sz w:val="20"/>
          <w:szCs w:val="20"/>
        </w:rPr>
        <w:t>)</w:t>
      </w:r>
    </w:p>
    <w:p w14:paraId="35351753">
      <w:pPr>
        <w:spacing w:before="0" w:after="0"/>
        <w:ind w:left="720"/>
      </w:pPr>
      <w:r>
        <w:rPr>
          <w:rFonts w:ascii="Courier New" w:hAnsi="Courier New" w:eastAsia="Courier New" w:cs="Courier New"/>
          <w:sz w:val="20"/>
          <w:szCs w:val="20"/>
        </w:rPr>
        <w:t>UPDATE project_task SET title = $3</w:t>
      </w:r>
    </w:p>
    <w:p w14:paraId="19883666">
      <w:pPr>
        <w:spacing w:before="0" w:after="0"/>
        <w:ind w:left="720"/>
      </w:pPr>
      <w:r>
        <w:rPr>
          <w:rFonts w:ascii="Courier New" w:hAnsi="Courier New" w:eastAsia="Courier New" w:cs="Courier New"/>
          <w:sz w:val="20"/>
          <w:szCs w:val="20"/>
        </w:rPr>
        <w:t>WHERE id = $4 AND EXISTS (SELECT 1 FROM auth_check)</w:t>
      </w:r>
    </w:p>
    <w:p w14:paraId="0F7414DC">
      <w:pPr>
        <w:spacing w:before="0" w:after="120"/>
        <w:ind w:left="720"/>
      </w:pPr>
      <w:r>
        <w:rPr>
          <w:rFonts w:ascii="Courier New" w:hAnsi="Courier New" w:eastAsia="Courier New" w:cs="Courier New"/>
          <w:sz w:val="20"/>
          <w:szCs w:val="20"/>
        </w:rPr>
        <w:t>RETURNING *;</w:t>
      </w:r>
    </w:p>
    <w:p w14:paraId="1657BA3A">
      <w:pPr>
        <w:spacing w:before="0" w:after="120"/>
        <w:jc w:val="both"/>
      </w:pPr>
      <w:r>
        <w:rPr>
          <w:rFonts w:ascii="Times New Roman" w:hAnsi="Times New Roman" w:eastAsia="Times New Roman" w:cs="Times New Roman"/>
          <w:sz w:val="22"/>
          <w:szCs w:val="22"/>
        </w:rPr>
        <w:t>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
      </w:r>
    </w:p>
    <w:p w14:paraId="08A28955">
      <w:pPr>
        <w:pStyle w:val="3"/>
        <w:spacing w:before="280" w:after="180"/>
      </w:pPr>
      <w:bookmarkStart w:id="134" w:name="_Toc366724907"/>
      <w:r>
        <w:rPr>
          <w:rFonts w:ascii="Times New Roman" w:hAnsi="Times New Roman" w:eastAsia="Times New Roman" w:cs="Times New Roman"/>
          <w:b/>
          <w:bCs/>
          <w:sz w:val="24"/>
          <w:szCs w:val="24"/>
        </w:rPr>
        <w:t>5.2 Team Hierarchy and Inheritance</w:t>
      </w:r>
      <w:bookmarkEnd w:id="134"/>
    </w:p>
    <w:p w14:paraId="58B79215">
      <w:pPr>
        <w:spacing w:before="0" w:after="120"/>
        <w:jc w:val="both"/>
      </w:pPr>
      <w:r>
        <w:rPr>
          <w:rFonts w:ascii="Times New Roman" w:hAnsi="Times New Roman" w:eastAsia="Times New Roman" w:cs="Times New Roman"/>
          <w:sz w:val="22"/>
          <w:szCs w:val="22"/>
        </w:rPr>
        <w:t>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
      </w:r>
    </w:p>
    <w:p w14:paraId="6FFB2227">
      <w:pPr>
        <w:spacing w:before="0" w:after="120"/>
        <w:jc w:val="both"/>
      </w:pPr>
      <w:r>
        <w:rPr>
          <w:rFonts w:ascii="Times New Roman" w:hAnsi="Times New Roman" w:eastAsia="Times New Roman" w:cs="Times New Roman"/>
          <w:sz w:val="22"/>
          <w:szCs w:val="22"/>
        </w:rPr>
        <w:t>This introduces a complex challenge for the CTE-based authorization model, as determining inherited membership requires calculating paths through a Directed Acyclic Graph (DAG) of teams during the mutation.</w:t>
      </w:r>
    </w:p>
    <w:p w14:paraId="369AC295">
      <w:pPr>
        <w:pStyle w:val="4"/>
        <w:spacing w:before="200" w:after="120"/>
      </w:pPr>
      <w:bookmarkStart w:id="135" w:name="_Toc267445059"/>
      <w:r>
        <w:rPr>
          <w:rFonts w:ascii="Times New Roman" w:hAnsi="Times New Roman" w:eastAsia="Times New Roman" w:cs="Times New Roman"/>
          <w:b/>
          <w:bCs/>
          <w:sz w:val="22"/>
          <w:szCs w:val="22"/>
        </w:rPr>
        <w:t>5.2.1 Team Closure Tables</w:t>
      </w:r>
      <w:bookmarkEnd w:id="135"/>
    </w:p>
    <w:p w14:paraId="6FE835B8">
      <w:pPr>
        <w:spacing w:before="0" w:after="120"/>
        <w:jc w:val="both"/>
      </w:pPr>
      <w:r>
        <w:rPr>
          <w:rFonts w:ascii="Times New Roman" w:hAnsi="Times New Roman" w:eastAsia="Times New Roman" w:cs="Times New Roman"/>
          <w:sz w:val="22"/>
          <w:szCs w:val="22"/>
        </w:rPr>
        <w:t>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
      </w:r>
    </w:p>
    <w:p w14:paraId="35ACD545">
      <w:pPr>
        <w:spacing w:before="0" w:after="120"/>
        <w:jc w:val="both"/>
      </w:pPr>
      <w:r>
        <w:rPr>
          <w:rFonts w:ascii="Times New Roman" w:hAnsi="Times New Roman" w:eastAsia="Times New Roman" w:cs="Times New Roman"/>
          <w:sz w:val="22"/>
          <w:szCs w:val="22"/>
        </w:rPr>
        <w:t>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
      </w:r>
    </w:p>
    <w:p w14:paraId="4EC10074">
      <w:pPr>
        <w:spacing w:before="0" w:after="120"/>
        <w:jc w:val="both"/>
      </w:pPr>
      <w:r>
        <w:rPr>
          <w:rFonts w:ascii="Times New Roman" w:hAnsi="Times New Roman" w:eastAsia="Times New Roman" w:cs="Times New Roman"/>
          <w:sz w:val="22"/>
          <w:szCs w:val="22"/>
        </w:rPr>
        <w:t>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
      </w:r>
    </w:p>
    <w:p w14:paraId="296D3883">
      <w:r>
        <w:br w:type="page"/>
      </w:r>
    </w:p>
    <w:p w14:paraId="634520B3">
      <w:pPr>
        <w:pStyle w:val="3"/>
        <w:spacing w:before="280" w:after="180"/>
      </w:pPr>
      <w:bookmarkStart w:id="136" w:name="_Toc265833442"/>
      <w:r>
        <w:rPr>
          <w:rFonts w:ascii="Times New Roman" w:hAnsi="Times New Roman" w:eastAsia="Times New Roman" w:cs="Times New Roman"/>
          <w:b/>
          <w:bCs/>
          <w:sz w:val="24"/>
          <w:szCs w:val="24"/>
        </w:rPr>
        <w:t>5.3 Hierarchical Team Management and Closure Tables</w:t>
      </w:r>
      <w:bookmarkEnd w:id="136"/>
    </w:p>
    <w:p w14:paraId="5D95A4F8">
      <w:pPr>
        <w:spacing w:before="0" w:after="120"/>
        <w:jc w:val="both"/>
      </w:pPr>
      <w:r>
        <w:rPr>
          <w:rFonts w:ascii="Times New Roman" w:hAnsi="Times New Roman" w:eastAsia="Times New Roman" w:cs="Times New Roman"/>
          <w:sz w:val="22"/>
          <w:szCs w:val="22"/>
        </w:rPr>
        <w:t>While the Task Reachability Engine models deeply nested, multi-parent Directed Acyclic Graphs (DAGs), the organizational structure of users within Taskinator requires a completely different topological model. Organizations are modeled as strict trees with a maximum nesting depth of 50 levels (e.g., Global Corp -&gt; NA Region -&gt; Engineering -&gt; Frontend Team).</w:t>
      </w:r>
    </w:p>
    <w:p w14:paraId="734A4325">
      <w:pPr>
        <w:spacing w:before="0" w:after="100"/>
      </w:pPr>
    </w:p>
    <w:p w14:paraId="0D834C2A">
      <w:pPr>
        <w:spacing w:before="120" w:after="120"/>
        <w:jc w:val="center"/>
      </w:pPr>
      <w:r>
        <w:drawing>
          <wp:inline distT="0" distB="0" distL="0" distR="0">
            <wp:extent cx="5715000" cy="65055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1"/>
                    <a:srcRect/>
                    <a:stretch>
                      <a:fillRect/>
                    </a:stretch>
                  </pic:blipFill>
                  <pic:spPr>
                    <a:xfrm>
                      <a:off x="0" y="0"/>
                      <a:ext cx="5715000" cy="6505575"/>
                    </a:xfrm>
                    <a:prstGeom prst="rect">
                      <a:avLst/>
                    </a:prstGeom>
                  </pic:spPr>
                </pic:pic>
              </a:graphicData>
            </a:graphic>
          </wp:inline>
        </w:drawing>
      </w:r>
    </w:p>
    <w:p w14:paraId="44B4538A">
      <w:pPr>
        <w:pStyle w:val="5"/>
      </w:pPr>
      <w:bookmarkStart w:id="137" w:name="_Toc975616007"/>
      <w:r>
        <w:rPr>
          <w:rFonts w:ascii="Times New Roman" w:hAnsi="Times New Roman" w:eastAsia="Times New Roman" w:cs="Times New Roman"/>
          <w:sz w:val="20"/>
          <w:szCs w:val="20"/>
        </w:rPr>
        <w:t>Figure 5.3: Strict Single-Parent Team Closure Table Architecture</w:t>
      </w:r>
      <w:bookmarkEnd w:id="137"/>
    </w:p>
    <w:p w14:paraId="60EA7590">
      <w:pPr>
        <w:pStyle w:val="4"/>
        <w:spacing w:before="200" w:after="120"/>
      </w:pPr>
      <w:bookmarkStart w:id="138" w:name="_Toc1096673934"/>
      <w:r>
        <w:rPr>
          <w:rFonts w:ascii="Times New Roman" w:hAnsi="Times New Roman" w:eastAsia="Times New Roman" w:cs="Times New Roman"/>
          <w:b/>
          <w:bCs/>
          <w:sz w:val="22"/>
          <w:szCs w:val="22"/>
        </w:rPr>
        <w:t>5.3.1 The 'One Parent' Strict Domain Rule</w:t>
      </w:r>
      <w:bookmarkEnd w:id="138"/>
    </w:p>
    <w:p w14:paraId="27735DC8">
      <w:pPr>
        <w:spacing w:before="0" w:after="120"/>
        <w:jc w:val="both"/>
      </w:pPr>
      <w:r>
        <w:rPr>
          <w:rFonts w:ascii="Times New Roman" w:hAnsi="Times New Roman" w:eastAsia="Times New Roman" w:cs="Times New Roman"/>
          <w:sz w:val="22"/>
          <w:szCs w:val="22"/>
        </w:rPr>
        <w:t>Unlike tasks, which can block multiple downstream dependents, a Team entity is strictly governed by the 'One Parent' domain rule. A team can have an infinite number of sub-teams, but it can only ever report to exactly one parent team. This enforces a strict hierarchical tree structure, preventing circular reporting cycles inherently at the database schema level via a single parent_id Foreign Key.</w:t>
      </w:r>
    </w:p>
    <w:p w14:paraId="4C0F7BB3">
      <w:pPr>
        <w:pStyle w:val="4"/>
        <w:spacing w:before="200" w:after="120"/>
      </w:pPr>
      <w:bookmarkStart w:id="139" w:name="_Toc2094150184"/>
      <w:r>
        <w:rPr>
          <w:rFonts w:ascii="Times New Roman" w:hAnsi="Times New Roman" w:eastAsia="Times New Roman" w:cs="Times New Roman"/>
          <w:b/>
          <w:bCs/>
          <w:sz w:val="22"/>
          <w:szCs w:val="22"/>
        </w:rPr>
        <w:t>5.3.2 The Organizational Reachability Index</w:t>
      </w:r>
      <w:bookmarkEnd w:id="139"/>
    </w:p>
    <w:p w14:paraId="4580E2DA">
      <w:pPr>
        <w:spacing w:before="0" w:after="120"/>
        <w:jc w:val="both"/>
      </w:pPr>
      <w:r>
        <w:rPr>
          <w:rFonts w:ascii="Times New Roman" w:hAnsi="Times New Roman" w:eastAsia="Times New Roman" w:cs="Times New Roman"/>
          <w:sz w:val="22"/>
          <w:szCs w:val="22"/>
        </w:rPr>
        <w:t>Querying hierarchical tree data using standard SQL requires recursive CTEs, which degrade exponentially as depth increases. To resolve this, the Workspace Service implements a secondary Closure Table specifically tuned for organizational hierarchies.</w:t>
      </w:r>
    </w:p>
    <w:p w14:paraId="23AB08AD">
      <w:pPr>
        <w:spacing w:before="0" w:after="120"/>
        <w:jc w:val="both"/>
      </w:pPr>
      <w:r>
        <w:rPr>
          <w:rFonts w:ascii="Times New Roman" w:hAnsi="Times New Roman" w:eastAsia="Times New Roman" w:cs="Times New Roman"/>
          <w:sz w:val="22"/>
          <w:szCs w:val="22"/>
        </w:rPr>
        <w:t>The team_closure table tracks the topological distance between any two teams in the organization:</w:t>
      </w:r>
    </w:p>
    <w:p w14:paraId="01D55C11">
      <w:pPr>
        <w:spacing w:before="0" w:after="0"/>
        <w:ind w:left="720"/>
      </w:pPr>
      <w:r>
        <w:rPr>
          <w:rFonts w:ascii="Courier New" w:hAnsi="Courier New" w:eastAsia="Courier New" w:cs="Courier New"/>
          <w:sz w:val="20"/>
          <w:szCs w:val="20"/>
        </w:rPr>
        <w:t>CREATE TABLE team_closure (</w:t>
      </w:r>
    </w:p>
    <w:p w14:paraId="0ACD8368">
      <w:pPr>
        <w:spacing w:before="0" w:after="0"/>
        <w:ind w:left="720"/>
      </w:pPr>
      <w:r>
        <w:rPr>
          <w:rFonts w:ascii="Courier New" w:hAnsi="Courier New" w:eastAsia="Courier New" w:cs="Courier New"/>
          <w:sz w:val="20"/>
          <w:szCs w:val="20"/>
        </w:rPr>
        <w:t xml:space="preserve">  ancestor_id UUID NOT NULL,</w:t>
      </w:r>
    </w:p>
    <w:p w14:paraId="4EF87391">
      <w:pPr>
        <w:spacing w:before="0" w:after="0"/>
        <w:ind w:left="720"/>
      </w:pPr>
      <w:r>
        <w:rPr>
          <w:rFonts w:ascii="Courier New" w:hAnsi="Courier New" w:eastAsia="Courier New" w:cs="Courier New"/>
          <w:sz w:val="20"/>
          <w:szCs w:val="20"/>
        </w:rPr>
        <w:t xml:space="preserve">  descendant_id UUID NOT NULL,</w:t>
      </w:r>
    </w:p>
    <w:p w14:paraId="2CECD4F5">
      <w:pPr>
        <w:spacing w:before="0" w:after="0"/>
        <w:ind w:left="720"/>
      </w:pPr>
      <w:r>
        <w:rPr>
          <w:rFonts w:ascii="Courier New" w:hAnsi="Courier New" w:eastAsia="Courier New" w:cs="Courier New"/>
          <w:sz w:val="20"/>
          <w:szCs w:val="20"/>
        </w:rPr>
        <w:t xml:space="preserve">  depth INT NOT NULL,</w:t>
      </w:r>
    </w:p>
    <w:p w14:paraId="39E4964E">
      <w:pPr>
        <w:spacing w:before="0" w:after="0"/>
        <w:ind w:left="720"/>
      </w:pPr>
      <w:r>
        <w:rPr>
          <w:rFonts w:ascii="Courier New" w:hAnsi="Courier New" w:eastAsia="Courier New" w:cs="Courier New"/>
          <w:sz w:val="20"/>
          <w:szCs w:val="20"/>
        </w:rPr>
        <w:t xml:space="preserve">  PRIMARY KEY (ancestor_id, descendant_id)</w:t>
      </w:r>
    </w:p>
    <w:p w14:paraId="440F9B91">
      <w:pPr>
        <w:spacing w:before="0" w:after="0"/>
        <w:ind w:left="720"/>
      </w:pPr>
      <w:r>
        <w:rPr>
          <w:rFonts w:ascii="Courier New" w:hAnsi="Courier New" w:eastAsia="Courier New" w:cs="Courier New"/>
          <w:sz w:val="20"/>
          <w:szCs w:val="20"/>
        </w:rPr>
        <w:t>);</w:t>
      </w:r>
    </w:p>
    <w:p w14:paraId="4B8E6BC1">
      <w:pPr>
        <w:spacing w:before="0" w:after="120"/>
        <w:jc w:val="both"/>
      </w:pPr>
      <w:r>
        <w:rPr>
          <w:rFonts w:ascii="Times New Roman" w:hAnsi="Times New Roman" w:eastAsia="Times New Roman" w:cs="Times New Roman"/>
          <w:sz w:val="22"/>
          <w:szCs w:val="22"/>
        </w:rPr>
        <w:t>When querying for all users within the 'Engineering' department (including all nested sub-teams), the system executes a simple, O(1) indexed join against the team_closure table where ancestor_id = 'Engineering', instantly returning thousands of sub-teams without recursive table scans.</w:t>
      </w:r>
    </w:p>
    <w:p w14:paraId="15DFD5D2">
      <w:r>
        <w:br w:type="page"/>
      </w:r>
    </w:p>
    <w:p w14:paraId="3CF54B9C">
      <w:pPr>
        <w:pStyle w:val="3"/>
        <w:spacing w:before="280" w:after="180"/>
      </w:pPr>
      <w:bookmarkStart w:id="140" w:name="_Toc1272651805"/>
      <w:r>
        <w:rPr>
          <w:rFonts w:ascii="Times New Roman" w:hAnsi="Times New Roman" w:eastAsia="Times New Roman" w:cs="Times New Roman"/>
          <w:b/>
          <w:bCs/>
          <w:sz w:val="24"/>
          <w:szCs w:val="24"/>
        </w:rPr>
        <w:t>5.4 Optimistic Concurrency Control (OCC)</w:t>
      </w:r>
      <w:bookmarkEnd w:id="140"/>
    </w:p>
    <w:p w14:paraId="42A08B35">
      <w:pPr>
        <w:spacing w:before="0" w:after="120"/>
        <w:jc w:val="both"/>
      </w:pPr>
      <w:r>
        <w:rPr>
          <w:rFonts w:ascii="Times New Roman" w:hAnsi="Times New Roman" w:eastAsia="Times New Roman" w:cs="Times New Roman"/>
          <w:sz w:val="22"/>
          <w:szCs w:val="22"/>
        </w:rPr>
        <w:t>In a high-throughput, highly concurrent system operating at 10,000 RPS, multiple network clients will inevitably attempt to mutate the exact same database row simultaneously. For example, two project managers might attempt to update the metadata of 'Task 99' at the exact same millisecond.</w:t>
      </w:r>
    </w:p>
    <w:p w14:paraId="54848C8C">
      <w:pPr>
        <w:spacing w:before="0" w:after="100"/>
      </w:pPr>
    </w:p>
    <w:p w14:paraId="3FA0A2C9">
      <w:pPr>
        <w:spacing w:before="120" w:after="120"/>
        <w:jc w:val="center"/>
      </w:pPr>
      <w:r>
        <w:drawing>
          <wp:inline distT="0" distB="0" distL="0" distR="0">
            <wp:extent cx="5715000" cy="10248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2"/>
                    <a:srcRect/>
                    <a:stretch>
                      <a:fillRect/>
                    </a:stretch>
                  </pic:blipFill>
                  <pic:spPr>
                    <a:xfrm>
                      <a:off x="0" y="0"/>
                      <a:ext cx="5715000" cy="10248900"/>
                    </a:xfrm>
                    <a:prstGeom prst="rect">
                      <a:avLst/>
                    </a:prstGeom>
                  </pic:spPr>
                </pic:pic>
              </a:graphicData>
            </a:graphic>
          </wp:inline>
        </w:drawing>
      </w:r>
    </w:p>
    <w:p w14:paraId="13AA9A56">
      <w:pPr>
        <w:pStyle w:val="5"/>
      </w:pPr>
      <w:bookmarkStart w:id="141" w:name="_Toc1140584804"/>
      <w:r>
        <w:rPr>
          <w:rFonts w:ascii="Times New Roman" w:hAnsi="Times New Roman" w:eastAsia="Times New Roman" w:cs="Times New Roman"/>
          <w:sz w:val="20"/>
          <w:szCs w:val="20"/>
        </w:rPr>
        <w:t>Figure 5.4: Optimistic Concurrency Control Execution Flow</w:t>
      </w:r>
      <w:bookmarkEnd w:id="141"/>
    </w:p>
    <w:p w14:paraId="5DC5941E">
      <w:pPr>
        <w:pStyle w:val="4"/>
        <w:spacing w:before="200" w:after="120"/>
      </w:pPr>
      <w:bookmarkStart w:id="142" w:name="_Toc521762515"/>
      <w:r>
        <w:rPr>
          <w:rFonts w:ascii="Times New Roman" w:hAnsi="Times New Roman" w:eastAsia="Times New Roman" w:cs="Times New Roman"/>
          <w:b/>
          <w:bCs/>
          <w:sz w:val="22"/>
          <w:szCs w:val="22"/>
        </w:rPr>
        <w:t>5.4.1 The Danger of Pessimistic Locking</w:t>
      </w:r>
      <w:bookmarkEnd w:id="142"/>
    </w:p>
    <w:p w14:paraId="2EDD7D03">
      <w:pPr>
        <w:spacing w:before="0" w:after="120"/>
        <w:jc w:val="both"/>
      </w:pPr>
      <w:r>
        <w:rPr>
          <w:rFonts w:ascii="Times New Roman" w:hAnsi="Times New Roman" w:eastAsia="Times New Roman" w:cs="Times New Roman"/>
          <w:sz w:val="22"/>
          <w:szCs w:val="22"/>
        </w:rPr>
        <w:t>Traditional RDBMS engineering solves concurrency utilizing Pessimistic Locking via the SELECT ... FOR UPDATE syntax. This instructs PostgreSQL to acquire an exclusive row-level lock on the disk. While safe, this is disastrous for throughput. If Transaction A locks a row, Transaction B is completely suspended by the kernel until A commits. This leads to connection pool starvation, spiraling latency, and eventual cascading failure across the microservice cluster.</w:t>
      </w:r>
    </w:p>
    <w:p w14:paraId="619EF757">
      <w:pPr>
        <w:pStyle w:val="4"/>
        <w:spacing w:before="200" w:after="120"/>
      </w:pPr>
      <w:bookmarkStart w:id="143" w:name="_Toc1086858904"/>
      <w:r>
        <w:rPr>
          <w:rFonts w:ascii="Times New Roman" w:hAnsi="Times New Roman" w:eastAsia="Times New Roman" w:cs="Times New Roman"/>
          <w:b/>
          <w:bCs/>
          <w:sz w:val="22"/>
          <w:szCs w:val="22"/>
        </w:rPr>
        <w:t>5.4.2 The Version Vector Pattern</w:t>
      </w:r>
      <w:bookmarkEnd w:id="143"/>
    </w:p>
    <w:p w14:paraId="045BEF36">
      <w:pPr>
        <w:spacing w:before="0" w:after="120"/>
        <w:jc w:val="both"/>
      </w:pPr>
      <w:r>
        <w:rPr>
          <w:rFonts w:ascii="Times New Roman" w:hAnsi="Times New Roman" w:eastAsia="Times New Roman" w:cs="Times New Roman"/>
          <w:sz w:val="22"/>
          <w:szCs w:val="22"/>
        </w:rPr>
        <w:t>Taskinator rejects Pessimistic Locking in favor of Optimistic Concurrency Control (OCC). Every primary entity in the database (Tasks, Projects, Teams) includes an integer version column. The system assumes that conflicts are rare and does not acquire any preliminary locks.</w:t>
      </w:r>
    </w:p>
    <w:p w14:paraId="7D418B6B">
      <w:pPr>
        <w:spacing w:before="0" w:after="120"/>
        <w:jc w:val="both"/>
      </w:pPr>
      <w:r>
        <w:rPr>
          <w:rFonts w:ascii="Times New Roman" w:hAnsi="Times New Roman" w:eastAsia="Times New Roman" w:cs="Times New Roman"/>
          <w:sz w:val="22"/>
          <w:szCs w:val="22"/>
        </w:rPr>
        <w:t>When a client fetches a task, it receives the data alongside the current version (e.g., version = 5). When the client issues an update mutation, it must pass this version back to the server. The SQL update is then strictly bounded by this integer:</w:t>
      </w:r>
    </w:p>
    <w:p w14:paraId="12011FC8">
      <w:pPr>
        <w:spacing w:before="0" w:after="0"/>
        <w:ind w:left="720"/>
      </w:pPr>
      <w:r>
        <w:rPr>
          <w:rFonts w:ascii="Courier New" w:hAnsi="Courier New" w:eastAsia="Courier New" w:cs="Courier New"/>
          <w:sz w:val="20"/>
          <w:szCs w:val="20"/>
        </w:rPr>
        <w:t>UPDATE project_task</w:t>
      </w:r>
    </w:p>
    <w:p w14:paraId="615099B2">
      <w:pPr>
        <w:spacing w:before="0" w:after="0"/>
        <w:ind w:left="720"/>
      </w:pPr>
      <w:r>
        <w:rPr>
          <w:rFonts w:ascii="Courier New" w:hAnsi="Courier New" w:eastAsia="Courier New" w:cs="Courier New"/>
          <w:sz w:val="20"/>
          <w:szCs w:val="20"/>
        </w:rPr>
        <w:t>SET status = 'DONE', version = version + 1</w:t>
      </w:r>
    </w:p>
    <w:p w14:paraId="39F9FEC2">
      <w:pPr>
        <w:spacing w:before="0" w:after="0"/>
        <w:ind w:left="720"/>
      </w:pPr>
      <w:r>
        <w:rPr>
          <w:rFonts w:ascii="Courier New" w:hAnsi="Courier New" w:eastAsia="Courier New" w:cs="Courier New"/>
          <w:sz w:val="20"/>
          <w:szCs w:val="20"/>
        </w:rPr>
        <w:t>WHERE id = 'Task-99' AND version = 5;</w:t>
      </w:r>
    </w:p>
    <w:p w14:paraId="2B7A4C15">
      <w:pPr>
        <w:spacing w:before="0" w:after="120"/>
        <w:jc w:val="both"/>
      </w:pPr>
      <w:r>
        <w:rPr>
          <w:rFonts w:ascii="Times New Roman" w:hAnsi="Times New Roman" w:eastAsia="Times New Roman" w:cs="Times New Roman"/>
          <w:sz w:val="22"/>
          <w:szCs w:val="22"/>
        </w:rPr>
        <w:t>If the other manager updated the task a millisecond prior, the database version would now be 6. The subsequent UPDATE query will gracefully affect exactly 0 rows. The PostgreSQL driver detects this, the application immediately throws a 409 Conflict exception, and the client application prompts the user to refresh the stale UI. This guarantees absolute data integrity without ever blocking concurrent read or write threads.</w:t>
      </w:r>
    </w:p>
    <w:p w14:paraId="4BEF370F">
      <w:r>
        <w:br w:type="page"/>
      </w:r>
    </w:p>
    <w:p w14:paraId="58337A94">
      <w:pPr>
        <w:pStyle w:val="3"/>
        <w:spacing w:before="280" w:after="180"/>
      </w:pPr>
      <w:bookmarkStart w:id="144" w:name="_Toc341698146"/>
      <w:r>
        <w:rPr>
          <w:rFonts w:ascii="Times New Roman" w:hAnsi="Times New Roman" w:eastAsia="Times New Roman" w:cs="Times New Roman"/>
          <w:b/>
          <w:bCs/>
          <w:sz w:val="24"/>
          <w:szCs w:val="24"/>
        </w:rPr>
        <w:t>5.5 Atomic Event Orchestration and Safety Gates</w:t>
      </w:r>
      <w:bookmarkEnd w:id="144"/>
    </w:p>
    <w:p w14:paraId="2AABF2EB">
      <w:pPr>
        <w:spacing w:before="0" w:after="120"/>
        <w:jc w:val="both"/>
      </w:pPr>
      <w:r>
        <w:rPr>
          <w:rFonts w:ascii="Times New Roman" w:hAnsi="Times New Roman" w:eastAsia="Times New Roman" w:cs="Times New Roman"/>
          <w:sz w:val="22"/>
          <w:szCs w:val="22"/>
        </w:rPr>
        <w:t>In a complex system like Taskinator, one event often triggers a cascade of subsequent actions. For example, updating a task to 'COMPLETED' might trigger an automation that updates a parent task. Without proper safeguards, these cascades can lead to infinite recursive loops.</w:t>
      </w:r>
    </w:p>
    <w:p w14:paraId="099C0DEB">
      <w:pPr>
        <w:pStyle w:val="4"/>
        <w:spacing w:before="200" w:after="120"/>
      </w:pPr>
      <w:bookmarkStart w:id="145" w:name="_Toc549467744"/>
      <w:r>
        <w:rPr>
          <w:rFonts w:ascii="Times New Roman" w:hAnsi="Times New Roman" w:eastAsia="Times New Roman" w:cs="Times New Roman"/>
          <w:b/>
          <w:bCs/>
          <w:sz w:val="22"/>
          <w:szCs w:val="22"/>
        </w:rPr>
        <w:t>5.5.1 The System Actor Pattern</w:t>
      </w:r>
      <w:bookmarkEnd w:id="145"/>
    </w:p>
    <w:p w14:paraId="74DCA3E8">
      <w:pPr>
        <w:spacing w:before="0" w:after="120"/>
        <w:jc w:val="both"/>
      </w:pPr>
      <w:r>
        <w:rPr>
          <w:rFonts w:ascii="Times New Roman" w:hAnsi="Times New Roman" w:eastAsia="Times New Roman" w:cs="Times New Roman"/>
          <w:sz w:val="22"/>
          <w:szCs w:val="22"/>
        </w:rPr>
        <w:t>To manage recursion, Taskinator distinguishes between human-initiated actions and system-initiated side effects. Every event payload carries a 'userId' field. When an automated service (like the Trigger Engine) performs a mutation, it explicitly identifies itself as the 'SYSTEM' user.</w:t>
      </w:r>
    </w:p>
    <w:p w14:paraId="6737E79D">
      <w:pPr>
        <w:pStyle w:val="4"/>
        <w:spacing w:before="200" w:after="120"/>
      </w:pPr>
      <w:bookmarkStart w:id="146" w:name="_Toc724691308"/>
      <w:r>
        <w:rPr>
          <w:rFonts w:ascii="Times New Roman" w:hAnsi="Times New Roman" w:eastAsia="Times New Roman" w:cs="Times New Roman"/>
          <w:b/>
          <w:bCs/>
          <w:sz w:val="22"/>
          <w:szCs w:val="22"/>
        </w:rPr>
        <w:t>5.5.2 The Recursive Safety Gate</w:t>
      </w:r>
      <w:bookmarkEnd w:id="146"/>
    </w:p>
    <w:p w14:paraId="4D295471">
      <w:pPr>
        <w:spacing w:before="0" w:after="120"/>
        <w:jc w:val="both"/>
      </w:pPr>
      <w:r>
        <w:rPr>
          <w:rFonts w:ascii="Times New Roman" w:hAnsi="Times New Roman" w:eastAsia="Times New Roman" w:cs="Times New Roman"/>
          <w:sz w:val="22"/>
          <w:szCs w:val="22"/>
        </w:rPr>
        <w:t>Consumer listeners are equipped with 'Safety Gates'. Upon receiving an event, the listener checks the 'userId'. If the event originated from the 'SYSTEM' user, the listener terminates early, effectively breaking the recursive cycle.</w:t>
      </w:r>
    </w:p>
    <w:p w14:paraId="336600F4">
      <w:pPr>
        <w:pStyle w:val="4"/>
        <w:spacing w:before="200" w:after="120"/>
      </w:pPr>
      <w:bookmarkStart w:id="147" w:name="_Toc1507051419"/>
      <w:r>
        <w:rPr>
          <w:rFonts w:ascii="Times New Roman" w:hAnsi="Times New Roman" w:eastAsia="Times New Roman" w:cs="Times New Roman"/>
          <w:b/>
          <w:bCs/>
          <w:sz w:val="22"/>
          <w:szCs w:val="22"/>
        </w:rPr>
        <w:t>5.5.3 Orchestration Trace: Parent-Guard Trigger</w:t>
      </w:r>
      <w:bookmarkEnd w:id="147"/>
    </w:p>
    <w:p w14:paraId="35D96C1E">
      <w:pPr>
        <w:spacing w:before="0" w:after="120"/>
        <w:jc w:val="both"/>
      </w:pPr>
      <w:r>
        <w:rPr>
          <w:rFonts w:ascii="Times New Roman" w:hAnsi="Times New Roman" w:eastAsia="Times New Roman" w:cs="Times New Roman"/>
          <w:sz w:val="22"/>
          <w:szCs w:val="22"/>
        </w:rPr>
        <w:t>Consider the 'Parent-Guard' trigger, which prevents a parent task from being marked as 'DONE' if its children are still 'TODO'. The orchestration flow is as follows:</w:t>
      </w:r>
    </w:p>
    <w:p w14:paraId="50D557FB">
      <w:pPr>
        <w:spacing w:before="0" w:after="120"/>
        <w:jc w:val="both"/>
      </w:pPr>
      <w:r>
        <w:rPr>
          <w:rFonts w:ascii="Times New Roman" w:hAnsi="Times New Roman" w:eastAsia="Times New Roman" w:cs="Times New Roman"/>
          <w:sz w:val="22"/>
          <w:szCs w:val="22"/>
        </w:rPr>
        <w:t>1. Human User (u123) updates Task A to 'DONE'.</w:t>
      </w:r>
    </w:p>
    <w:p w14:paraId="74F5B568">
      <w:pPr>
        <w:spacing w:before="0" w:after="120"/>
        <w:jc w:val="both"/>
      </w:pPr>
      <w:r>
        <w:rPr>
          <w:rFonts w:ascii="Times New Roman" w:hAnsi="Times New Roman" w:eastAsia="Times New Roman" w:cs="Times New Roman"/>
          <w:sz w:val="22"/>
          <w:szCs w:val="22"/>
        </w:rPr>
        <w:t>2. An event is emitted with userId: 'u123'.</w:t>
      </w:r>
    </w:p>
    <w:p w14:paraId="3B6A4732">
      <w:pPr>
        <w:spacing w:before="0" w:after="120"/>
        <w:jc w:val="both"/>
      </w:pPr>
      <w:r>
        <w:rPr>
          <w:rFonts w:ascii="Times New Roman" w:hAnsi="Times New Roman" w:eastAsia="Times New Roman" w:cs="Times New Roman"/>
          <w:sz w:val="22"/>
          <w:szCs w:val="22"/>
        </w:rPr>
        <w:t>3. The Trigger Listener catches the event. Since userId is not 'SYSTEM', it executes.</w:t>
      </w:r>
    </w:p>
    <w:p w14:paraId="63A44F89">
      <w:pPr>
        <w:spacing w:before="0" w:after="120"/>
        <w:jc w:val="both"/>
      </w:pPr>
      <w:r>
        <w:rPr>
          <w:rFonts w:ascii="Times New Roman" w:hAnsi="Times New Roman" w:eastAsia="Times New Roman" w:cs="Times New Roman"/>
          <w:sz w:val="22"/>
          <w:szCs w:val="22"/>
        </w:rPr>
        <w:t>4. The listener finds incomplete children and reverts Task A to 'TODO'.</w:t>
      </w:r>
    </w:p>
    <w:p w14:paraId="528A9AC0">
      <w:pPr>
        <w:spacing w:before="0" w:after="120"/>
        <w:jc w:val="both"/>
      </w:pPr>
      <w:r>
        <w:rPr>
          <w:rFonts w:ascii="Times New Roman" w:hAnsi="Times New Roman" w:eastAsia="Times New Roman" w:cs="Times New Roman"/>
          <w:sz w:val="22"/>
          <w:szCs w:val="22"/>
        </w:rPr>
        <w:t>5. This reversion emits a NEW event with userId: 'SYSTEM'.</w:t>
      </w:r>
    </w:p>
    <w:p w14:paraId="22003BFB">
      <w:pPr>
        <w:spacing w:before="0" w:after="120"/>
        <w:jc w:val="both"/>
      </w:pPr>
      <w:r>
        <w:rPr>
          <w:rFonts w:ascii="Times New Roman" w:hAnsi="Times New Roman" w:eastAsia="Times New Roman" w:cs="Times New Roman"/>
          <w:sz w:val="22"/>
          <w:szCs w:val="22"/>
        </w:rPr>
        <w:t>6. The Trigger Listener catches the second event, hits the Safety Gate, and stops.</w:t>
      </w:r>
    </w:p>
    <w:p w14:paraId="447C6687">
      <w:pPr>
        <w:spacing w:before="0" w:after="100"/>
      </w:pPr>
    </w:p>
    <w:p w14:paraId="6B2EDD7A">
      <w:pPr>
        <w:spacing w:before="120" w:after="120"/>
        <w:jc w:val="center"/>
      </w:pPr>
      <w:r>
        <w:drawing>
          <wp:inline distT="0" distB="0" distL="0" distR="0">
            <wp:extent cx="5715000" cy="1076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3"/>
                    <a:srcRect/>
                    <a:stretch>
                      <a:fillRect/>
                    </a:stretch>
                  </pic:blipFill>
                  <pic:spPr>
                    <a:xfrm>
                      <a:off x="0" y="0"/>
                      <a:ext cx="5715000" cy="1076325"/>
                    </a:xfrm>
                    <a:prstGeom prst="rect">
                      <a:avLst/>
                    </a:prstGeom>
                  </pic:spPr>
                </pic:pic>
              </a:graphicData>
            </a:graphic>
          </wp:inline>
        </w:drawing>
      </w:r>
    </w:p>
    <w:p w14:paraId="6755380C">
      <w:pPr>
        <w:pStyle w:val="5"/>
      </w:pPr>
      <w:bookmarkStart w:id="148" w:name="_Toc1369767706"/>
      <w:r>
        <w:rPr>
          <w:rFonts w:ascii="Times New Roman" w:hAnsi="Times New Roman" w:eastAsia="Times New Roman" w:cs="Times New Roman"/>
          <w:sz w:val="20"/>
          <w:szCs w:val="20"/>
        </w:rPr>
        <w:t>Figure 5.5: Recursive Event Flow with Origin Tracking Safety Gates</w:t>
      </w:r>
      <w:bookmarkEnd w:id="148"/>
    </w:p>
    <w:p w14:paraId="30B9797A">
      <w:pPr>
        <w:pStyle w:val="3"/>
        <w:spacing w:before="280" w:after="180"/>
      </w:pPr>
      <w:bookmarkStart w:id="149" w:name="_Toc1591066415"/>
      <w:r>
        <w:rPr>
          <w:rFonts w:ascii="Times New Roman" w:hAnsi="Times New Roman" w:eastAsia="Times New Roman" w:cs="Times New Roman"/>
          <w:b/>
          <w:bCs/>
          <w:sz w:val="24"/>
          <w:szCs w:val="24"/>
        </w:rPr>
        <w:t>5.6 Distributed Data Lifecycle and Event Synchronization</w:t>
      </w:r>
      <w:bookmarkEnd w:id="149"/>
    </w:p>
    <w:p w14:paraId="190DE5D4">
      <w:pPr>
        <w:spacing w:before="0" w:after="120"/>
        <w:jc w:val="both"/>
      </w:pPr>
      <w:r>
        <w:rPr>
          <w:rFonts w:ascii="Times New Roman" w:hAnsi="Times New Roman" w:eastAsia="Times New Roman" w:cs="Times New Roman"/>
          <w:sz w:val="22"/>
          <w:szCs w:val="22"/>
        </w:rPr>
        <w:t>The integrity and operational efficiency of a distributed ecosystem are intrinsically linked to the predictable and deterministic flow of data across disparate service boundaries. Taskinator ensures this multi-tier synchronization through an advanced combination of 'Semantic Folding' and 'Silent Purge' architectural policies. These mechanisms are designed to manage the entire lifecycle of project-wide events—from their initial reactive emission to their final reconciliation and garbage collection—while strictly avoiding the common pitfalls of event-driven architectures, such as network congestion and infinite cascading loops.</w:t>
      </w:r>
    </w:p>
    <w:p w14:paraId="32B292BB">
      <w:pPr>
        <w:pStyle w:val="4"/>
        <w:spacing w:before="200" w:after="120"/>
      </w:pPr>
      <w:bookmarkStart w:id="150" w:name="_Toc586864461"/>
      <w:r>
        <w:rPr>
          <w:rFonts w:ascii="Times New Roman" w:hAnsi="Times New Roman" w:eastAsia="Times New Roman" w:cs="Times New Roman"/>
          <w:b/>
          <w:bCs/>
          <w:sz w:val="22"/>
          <w:szCs w:val="22"/>
        </w:rPr>
        <w:t>5.6.1 Semantic Event Folding in Aggregators</w:t>
      </w:r>
      <w:bookmarkEnd w:id="150"/>
    </w:p>
    <w:p w14:paraId="0AE4F7BD">
      <w:pPr>
        <w:spacing w:before="0" w:after="120"/>
        <w:jc w:val="both"/>
      </w:pPr>
      <w:r>
        <w:rPr>
          <w:rFonts w:ascii="Times New Roman" w:hAnsi="Times New Roman" w:eastAsia="Times New Roman" w:cs="Times New Roman"/>
          <w:sz w:val="22"/>
          <w:szCs w:val="22"/>
        </w:rPr>
        <w:t>To optimize Apache Kafka throughput and minimize downstream compute costs, Taskinator's 'Smart Aggregators' implement a sophisticated 'Semantic Folding' algorithm during the ingestion of high-frequency event streams. When multiple mutations occur for the same primary entity within a configurable temporal window (typically a 100ms micro-batch), the aggregator 'folds' these operations into a single logical state transition.</w:t>
      </w:r>
    </w:p>
    <w:p w14:paraId="0E5BA32F">
      <w:pPr>
        <w:spacing w:before="0" w:after="120"/>
        <w:jc w:val="both"/>
      </w:pPr>
      <w:r>
        <w:rPr>
          <w:rFonts w:ascii="Times New Roman" w:hAnsi="Times New Roman" w:eastAsia="Times New Roman" w:cs="Times New Roman"/>
          <w:sz w:val="22"/>
          <w:szCs w:val="22"/>
        </w:rPr>
        <w:t>Consider a high-frequency scenario where a project is rapidly created, updated multiple times, and then deleted in the same batch. A naive system would propagate four distinct events, triggering four sets of downstream cache updates and database writes. In contrast, the Taskinator folding logic applies a mathematical Map-Reduce operation over the batch: (+1 created, -1 deleted = 0 net change). The aggregator effectively cancels both events at the ingestion tier, preventing any unnecessary noise from propagating to the Analytics and Real-time sub-systems.</w:t>
      </w:r>
    </w:p>
    <w:p w14:paraId="5CEEE31A">
      <w:pPr>
        <w:spacing w:before="0" w:after="100"/>
      </w:pPr>
    </w:p>
    <w:p w14:paraId="4A60837D">
      <w:pPr>
        <w:spacing w:before="120" w:after="120"/>
        <w:jc w:val="center"/>
      </w:pPr>
      <w:r>
        <w:drawing>
          <wp:inline distT="0" distB="0" distL="0" distR="0">
            <wp:extent cx="5715000" cy="15049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4"/>
                    <a:srcRect/>
                    <a:stretch>
                      <a:fillRect/>
                    </a:stretch>
                  </pic:blipFill>
                  <pic:spPr>
                    <a:xfrm>
                      <a:off x="0" y="0"/>
                      <a:ext cx="5715000" cy="1504950"/>
                    </a:xfrm>
                    <a:prstGeom prst="rect">
                      <a:avLst/>
                    </a:prstGeom>
                  </pic:spPr>
                </pic:pic>
              </a:graphicData>
            </a:graphic>
          </wp:inline>
        </w:drawing>
      </w:r>
    </w:p>
    <w:p w14:paraId="37203A95">
      <w:pPr>
        <w:pStyle w:val="5"/>
      </w:pPr>
      <w:bookmarkStart w:id="151" w:name="_Toc661138902"/>
      <w:r>
        <w:rPr>
          <w:rFonts w:ascii="Times New Roman" w:hAnsi="Times New Roman" w:eastAsia="Times New Roman" w:cs="Times New Roman"/>
          <w:sz w:val="20"/>
          <w:szCs w:val="20"/>
        </w:rPr>
        <w:t>Figure 5.6.1: Semantic Folding and Batch Compression Logic</w:t>
      </w:r>
      <w:bookmarkEnd w:id="151"/>
    </w:p>
    <w:p w14:paraId="159E3BEF">
      <w:pPr>
        <w:pStyle w:val="4"/>
        <w:spacing w:before="200" w:after="120"/>
      </w:pPr>
      <w:bookmarkStart w:id="152" w:name="_Toc38605356"/>
      <w:r>
        <w:rPr>
          <w:rFonts w:ascii="Times New Roman" w:hAnsi="Times New Roman" w:eastAsia="Times New Roman" w:cs="Times New Roman"/>
          <w:b/>
          <w:bCs/>
          <w:sz w:val="22"/>
          <w:szCs w:val="22"/>
        </w:rPr>
        <w:t>5.6.2 The Silent Purge Policy for Cascading Cleanups</w:t>
      </w:r>
      <w:bookmarkEnd w:id="152"/>
    </w:p>
    <w:p w14:paraId="15EEEDB1">
      <w:pPr>
        <w:spacing w:before="0" w:after="120"/>
        <w:jc w:val="both"/>
      </w:pPr>
      <w:r>
        <w:rPr>
          <w:rFonts w:ascii="Times New Roman" w:hAnsi="Times New Roman" w:eastAsia="Times New Roman" w:cs="Times New Roman"/>
          <w:sz w:val="22"/>
          <w:szCs w:val="22"/>
        </w:rPr>
        <w:t>A critical challenge in mature Event-Driven Architectures is the mitigation of 'Event Storms'—phenomena where a single root-level deletion (e.g., a Project) triggers a cascade of thousands of individual child deletion events (e.g., Tasks, Teams, Members), potentially saturating the message bus and causing downstream consumer lag. To combat this, Taskinator enforces a strict 'Silent Purge' policy for all recursive garbage collection operations.</w:t>
      </w:r>
    </w:p>
    <w:p w14:paraId="0F8DE3B7">
      <w:pPr>
        <w:spacing w:before="0" w:after="120"/>
        <w:jc w:val="both"/>
      </w:pPr>
      <w:r>
        <w:rPr>
          <w:rFonts w:ascii="Times New Roman" w:hAnsi="Times New Roman" w:eastAsia="Times New Roman" w:cs="Times New Roman"/>
          <w:sz w:val="22"/>
          <w:szCs w:val="22"/>
        </w:rPr>
        <w:t>When a Project is marked for deletion, the Project Module emits a single, authoritative 'PROJECT_DELETED' signal via Kafka. All interested modules (Team, Task, Auth) consume this signal and initiate a 'Silent Purge'. This entails executing high-speed, direct SQL bulk deletions on their internal tables using the project_id as a bounding key. Crucially, these cascading deletions are specifically configured to **not** emit further Kafka events. By breaking the event chain at the leaf level, Taskinator maintains absolute system stability and predictable latency even during massive data purging operations.</w:t>
      </w:r>
    </w:p>
    <w:p w14:paraId="2A7D34B1">
      <w:pPr>
        <w:spacing w:before="0" w:after="100"/>
      </w:pPr>
    </w:p>
    <w:p w14:paraId="4951CD0D">
      <w:pPr>
        <w:spacing w:before="120" w:after="120"/>
        <w:jc w:val="center"/>
      </w:pPr>
      <w:r>
        <w:drawing>
          <wp:inline distT="0" distB="0" distL="0" distR="0">
            <wp:extent cx="4848225" cy="57435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5"/>
                    <a:srcRect/>
                    <a:stretch>
                      <a:fillRect/>
                    </a:stretch>
                  </pic:blipFill>
                  <pic:spPr>
                    <a:xfrm>
                      <a:off x="0" y="0"/>
                      <a:ext cx="4848225" cy="5743575"/>
                    </a:xfrm>
                    <a:prstGeom prst="rect">
                      <a:avLst/>
                    </a:prstGeom>
                  </pic:spPr>
                </pic:pic>
              </a:graphicData>
            </a:graphic>
          </wp:inline>
        </w:drawing>
      </w:r>
    </w:p>
    <w:p w14:paraId="17AA5E8B">
      <w:pPr>
        <w:pStyle w:val="5"/>
      </w:pPr>
      <w:bookmarkStart w:id="153" w:name="_Toc681136336"/>
      <w:r>
        <w:rPr>
          <w:rFonts w:ascii="Times New Roman" w:hAnsi="Times New Roman" w:eastAsia="Times New Roman" w:cs="Times New Roman"/>
          <w:sz w:val="20"/>
          <w:szCs w:val="20"/>
        </w:rPr>
        <w:t>Figure 5.6.2: Silent Purge Cascades and Event Chain Termination</w:t>
      </w:r>
      <w:bookmarkEnd w:id="153"/>
    </w:p>
    <w:p w14:paraId="3782A5ED">
      <w:pPr>
        <w:pStyle w:val="4"/>
        <w:spacing w:before="200" w:after="120"/>
      </w:pPr>
      <w:bookmarkStart w:id="154" w:name="_Toc300156898"/>
      <w:r>
        <w:rPr>
          <w:rFonts w:ascii="Times New Roman" w:hAnsi="Times New Roman" w:eastAsia="Times New Roman" w:cs="Times New Roman"/>
          <w:b/>
          <w:bCs/>
          <w:sz w:val="22"/>
          <w:szCs w:val="22"/>
        </w:rPr>
        <w:t>5.6.3 Proactive Atomic Counter Reconciliation</w:t>
      </w:r>
      <w:bookmarkEnd w:id="154"/>
    </w:p>
    <w:p w14:paraId="56C01330">
      <w:pPr>
        <w:spacing w:before="0" w:after="120"/>
        <w:jc w:val="both"/>
      </w:pPr>
      <w:r>
        <w:rPr>
          <w:rFonts w:ascii="Times New Roman" w:hAnsi="Times New Roman" w:eastAsia="Times New Roman" w:cs="Times New Roman"/>
          <w:sz w:val="22"/>
          <w:szCs w:val="22"/>
        </w:rPr>
        <w:t>While denormalized counts (such as project.task_count or team.members_count) are updated with sub-second latency via the asynchronous aggregation pipeline, there exists a theoretical non-zero probability of 'state drift' due to race conditions or partition rebalancing. Taskinator addresses this by incorporating a 'Proactive Reconciliation' mechanism directly into the aggregator tier.</w:t>
      </w:r>
    </w:p>
    <w:p w14:paraId="054BB2A3">
      <w:pPr>
        <w:spacing w:before="0" w:after="120"/>
        <w:jc w:val="both"/>
      </w:pPr>
      <w:r>
        <w:rPr>
          <w:rFonts w:ascii="Times New Roman" w:hAnsi="Times New Roman" w:eastAsia="Times New Roman" w:cs="Times New Roman"/>
          <w:sz w:val="22"/>
          <w:szCs w:val="22"/>
        </w:rPr>
        <w:t>Every 10,000 processed events, or upon the detection of a significant consumer lag, the system triggers a background reconciliation 'Sweep'. This worker executes a highly optimized read-only COUNT query against the source-of-truth tables and compares the result with the denormalized state. Any identified discrepancies are corrected via an atomic UPSERT, ensuring that while the system is highly performant and eventually consistent, it is also fundamentally self-healing and accurate in the long term.</w:t>
      </w:r>
    </w:p>
    <w:p w14:paraId="07A49B64">
      <w:pPr>
        <w:pStyle w:val="2"/>
        <w:pageBreakBefore/>
        <w:spacing w:before="360" w:after="240"/>
      </w:pPr>
      <w:bookmarkStart w:id="155" w:name="_Toc297897883"/>
      <w:r>
        <w:rPr>
          <w:rFonts w:ascii="Times New Roman" w:hAnsi="Times New Roman" w:eastAsia="Times New Roman" w:cs="Times New Roman"/>
          <w:b/>
          <w:bCs/>
          <w:sz w:val="28"/>
          <w:szCs w:val="28"/>
        </w:rPr>
        <w:t>6. FRONTEND ARCHITECTURE AND REAL-TIME SYNCHRONIZATION</w:t>
      </w:r>
      <w:bookmarkEnd w:id="155"/>
    </w:p>
    <w:p w14:paraId="1C20ED9E">
      <w:pPr>
        <w:spacing w:before="0" w:after="120"/>
        <w:jc w:val="both"/>
      </w:pPr>
      <w:r>
        <w:rPr>
          <w:rFonts w:ascii="Times New Roman" w:hAnsi="Times New Roman" w:eastAsia="Times New Roman" w:cs="Times New Roman"/>
          <w:sz w:val="22"/>
          <w:szCs w:val="22"/>
        </w:rPr>
        <w:t>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14:paraId="714D9149">
      <w:pPr>
        <w:pStyle w:val="3"/>
        <w:spacing w:before="280" w:after="180"/>
      </w:pPr>
      <w:bookmarkStart w:id="156" w:name="_Toc985338424"/>
      <w:r>
        <w:rPr>
          <w:rFonts w:ascii="Times New Roman" w:hAnsi="Times New Roman" w:eastAsia="Times New Roman" w:cs="Times New Roman"/>
          <w:b/>
          <w:bCs/>
          <w:sz w:val="24"/>
          <w:szCs w:val="24"/>
        </w:rPr>
        <w:t>6.1 The React Task Graph and D3.js Visualization</w:t>
      </w:r>
      <w:bookmarkEnd w:id="156"/>
    </w:p>
    <w:p w14:paraId="1FFE0672">
      <w:pPr>
        <w:spacing w:before="0" w:after="120"/>
        <w:jc w:val="both"/>
      </w:pPr>
      <w:r>
        <w:rPr>
          <w:rFonts w:ascii="Times New Roman" w:hAnsi="Times New Roman" w:eastAsia="Times New Roman" w:cs="Times New Roman"/>
          <w:sz w:val="22"/>
          <w:szCs w:val="22"/>
        </w:rPr>
        <w:t>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
      </w:r>
    </w:p>
    <w:p w14:paraId="0933EF75">
      <w:pPr>
        <w:spacing w:before="0" w:after="100"/>
      </w:pPr>
    </w:p>
    <w:p w14:paraId="2B506E3F">
      <w:pPr>
        <w:spacing w:before="120" w:after="120"/>
        <w:jc w:val="center"/>
      </w:pPr>
      <w:r>
        <w:drawing>
          <wp:inline distT="0" distB="0" distL="0" distR="0">
            <wp:extent cx="5715000" cy="2571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6"/>
                    <a:srcRect/>
                    <a:stretch>
                      <a:fillRect/>
                    </a:stretch>
                  </pic:blipFill>
                  <pic:spPr>
                    <a:xfrm>
                      <a:off x="0" y="0"/>
                      <a:ext cx="5715000" cy="2571750"/>
                    </a:xfrm>
                    <a:prstGeom prst="rect">
                      <a:avLst/>
                    </a:prstGeom>
                  </pic:spPr>
                </pic:pic>
              </a:graphicData>
            </a:graphic>
          </wp:inline>
        </w:drawing>
      </w:r>
    </w:p>
    <w:p w14:paraId="6074FF87">
      <w:pPr>
        <w:pStyle w:val="5"/>
      </w:pPr>
      <w:bookmarkStart w:id="157" w:name="_Toc1770560642"/>
      <w:r>
        <w:rPr>
          <w:rFonts w:ascii="Times New Roman" w:hAnsi="Times New Roman" w:eastAsia="Times New Roman" w:cs="Times New Roman"/>
          <w:sz w:val="20"/>
          <w:szCs w:val="20"/>
        </w:rPr>
        <w:t>Figure 6.1: Frontend UI State Machine</w:t>
      </w:r>
      <w:bookmarkEnd w:id="157"/>
    </w:p>
    <w:p w14:paraId="698F1E96">
      <w:pPr>
        <w:spacing w:before="0" w:after="120"/>
        <w:jc w:val="both"/>
      </w:pPr>
      <w:r>
        <w:rPr>
          <w:rFonts w:ascii="Times New Roman" w:hAnsi="Times New Roman" w:eastAsia="Times New Roman" w:cs="Times New Roman"/>
          <w:sz w:val="22"/>
          <w:szCs w:val="22"/>
        </w:rPr>
        <w:t>D3.js is universally recognized for its powerful mathematical layout algorithms (e.g., d3.hierarchy, d3.dag, and d3.tree). However, traditional D3 implementations forcefully mutate the Document Object Model (DOM) directly, competing with React's virtual DOM reconciliation cycle and causing severe layout thrashing.</w:t>
      </w:r>
    </w:p>
    <w:p w14:paraId="1B41E1DE">
      <w:pPr>
        <w:spacing w:before="0" w:after="120"/>
        <w:jc w:val="both"/>
      </w:pPr>
      <w:r>
        <w:rPr>
          <w:rFonts w:ascii="Times New Roman" w:hAnsi="Times New Roman" w:eastAsia="Times New Roman" w:cs="Times New Roman"/>
          <w:sz w:val="22"/>
          <w:szCs w:val="22"/>
        </w:rPr>
        <w:t>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
      </w:r>
    </w:p>
    <w:p w14:paraId="29F79C40">
      <w:pPr>
        <w:spacing w:before="0" w:after="120"/>
        <w:jc w:val="both"/>
      </w:pPr>
      <w:r>
        <w:rPr>
          <w:rFonts w:ascii="Times New Roman" w:hAnsi="Times New Roman" w:eastAsia="Times New Roman" w:cs="Times New Roman"/>
          <w:sz w:val="22"/>
          <w:szCs w:val="22"/>
        </w:rPr>
        <w:t>This hybrid approach prevents costly browser layout reflows and allows React's Concurrent Mode to interrupt and prioritize rendering frames smoothly, guaranteeing a consistent 60 Frames Per Second (FPS) visual experience even when manipulating and panning across a canvas containing thousands of simultaneous SVG nodes.</w:t>
      </w:r>
    </w:p>
    <w:p w14:paraId="2DE43845">
      <w:pPr>
        <w:pStyle w:val="3"/>
        <w:spacing w:before="280" w:after="180"/>
      </w:pPr>
      <w:bookmarkStart w:id="158" w:name="_Toc1336490151"/>
      <w:r>
        <w:rPr>
          <w:rFonts w:ascii="Times New Roman" w:hAnsi="Times New Roman" w:eastAsia="Times New Roman" w:cs="Times New Roman"/>
          <w:b/>
          <w:bCs/>
          <w:sz w:val="24"/>
          <w:szCs w:val="24"/>
        </w:rPr>
        <w:t>6.2 Zero-Fan-Out Targeted Routing via Redis</w:t>
      </w:r>
      <w:bookmarkEnd w:id="158"/>
    </w:p>
    <w:p w14:paraId="25438E40">
      <w:pPr>
        <w:spacing w:before="0" w:after="120"/>
        <w:jc w:val="both"/>
      </w:pPr>
      <w:r>
        <w:rPr>
          <w:rFonts w:ascii="Times New Roman" w:hAnsi="Times New Roman" w:eastAsia="Times New Roman" w:cs="Times New Roman"/>
          <w:sz w:val="22"/>
          <w:szCs w:val="22"/>
        </w:rPr>
        <w:t>In standard real-time web architectures, the prevailing pattern for distributing events across a horizontally scaled cluster of backend nodes is "Pub/Sub Fan-Out"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14:paraId="73B1D2BC">
      <w:pPr>
        <w:spacing w:before="0" w:after="120"/>
        <w:jc w:val="both"/>
      </w:pPr>
      <w:r>
        <w:rPr>
          <w:rFonts w:ascii="Times New Roman" w:hAnsi="Times New Roman" w:eastAsia="Times New Roman" w:cs="Times New Roman"/>
          <w:sz w:val="22"/>
          <w:szCs w:val="22"/>
        </w:rPr>
        <w:t>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
      </w:r>
    </w:p>
    <w:p w14:paraId="056CB8C3">
      <w:pPr>
        <w:spacing w:before="0" w:after="100"/>
      </w:pPr>
    </w:p>
    <w:p w14:paraId="0C1E5DC2">
      <w:pPr>
        <w:spacing w:before="120" w:after="120"/>
        <w:jc w:val="center"/>
      </w:pPr>
      <w:r>
        <w:drawing>
          <wp:inline distT="0" distB="0" distL="0" distR="0">
            <wp:extent cx="5715000" cy="27813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7"/>
                    <a:srcRect/>
                    <a:stretch>
                      <a:fillRect/>
                    </a:stretch>
                  </pic:blipFill>
                  <pic:spPr>
                    <a:xfrm>
                      <a:off x="0" y="0"/>
                      <a:ext cx="5715000" cy="2781300"/>
                    </a:xfrm>
                    <a:prstGeom prst="rect">
                      <a:avLst/>
                    </a:prstGeom>
                  </pic:spPr>
                </pic:pic>
              </a:graphicData>
            </a:graphic>
          </wp:inline>
        </w:drawing>
      </w:r>
    </w:p>
    <w:p w14:paraId="380F40FF">
      <w:pPr>
        <w:pStyle w:val="5"/>
      </w:pPr>
      <w:bookmarkStart w:id="159" w:name="_Toc131813615"/>
      <w:r>
        <w:rPr>
          <w:rFonts w:ascii="Times New Roman" w:hAnsi="Times New Roman" w:eastAsia="Times New Roman" w:cs="Times New Roman"/>
          <w:sz w:val="20"/>
          <w:szCs w:val="20"/>
        </w:rPr>
        <w:t>Figure 6.2: Targeted Redis Routing for Real-time Server-Sent Events (SSE)</w:t>
      </w:r>
      <w:bookmarkEnd w:id="159"/>
    </w:p>
    <w:p w14:paraId="5E90DB07">
      <w:pPr>
        <w:spacing w:before="0" w:after="120"/>
        <w:jc w:val="both"/>
      </w:pPr>
      <w:r>
        <w:rPr>
          <w:rFonts w:ascii="Times New Roman" w:hAnsi="Times New Roman" w:eastAsia="Times New Roman" w:cs="Times New Roman"/>
          <w:sz w:val="22"/>
          <w:szCs w:val="22"/>
        </w:rPr>
        <w:t>Taskinator implements a highly tuned Zero-Fan-Out Targeted Routing layer utilizing Redis data structures.</w:t>
      </w:r>
    </w:p>
    <w:p w14:paraId="3E620DC0">
      <w:pPr>
        <w:spacing w:before="0" w:after="120"/>
        <w:jc w:val="both"/>
      </w:pPr>
      <w:r>
        <w:rPr>
          <w:rFonts w:ascii="Times New Roman" w:hAnsi="Times New Roman" w:eastAsia="Times New Roman" w:cs="Times New Roman"/>
          <w:sz w:val="22"/>
          <w:szCs w:val="22"/>
        </w:rPr>
        <w:t>When a user opens the React frontend dashboard for Project X, their browser establishes an SSE connection with a specific backend pod (e.g., Node Instance 2). Instance 2 immediately registers this connection in Redis by executing a Set Add operation: SADD route:project:X "Instance2".</w:t>
      </w:r>
    </w:p>
    <w:p w14:paraId="7EC75B9F">
      <w:pPr>
        <w:spacing w:before="0" w:after="120"/>
        <w:jc w:val="both"/>
      </w:pPr>
      <w:r>
        <w:rPr>
          <w:rFonts w:ascii="Times New Roman" w:hAnsi="Times New Roman" w:eastAsia="Times New Roman" w:cs="Times New Roman"/>
          <w:sz w:val="22"/>
          <w:szCs w:val="22"/>
        </w:rPr>
        <w:t>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["Instance2"]. The Router then issues a highly targeted publish command explicitly to that instance's private channel: PUBLISH instance:Instance2 payload.</w:t>
      </w:r>
    </w:p>
    <w:p w14:paraId="579E712C">
      <w:pPr>
        <w:spacing w:before="0" w:after="120"/>
        <w:jc w:val="both"/>
      </w:pPr>
      <w:r>
        <w:rPr>
          <w:rFonts w:ascii="Times New Roman" w:hAnsi="Times New Roman" w:eastAsia="Times New Roman" w:cs="Times New Roman"/>
          <w:sz w:val="22"/>
          <w:szCs w:val="22"/>
        </w:rPr>
        <w:t>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
      </w:r>
    </w:p>
    <w:p w14:paraId="5E7A84F0">
      <w:pPr>
        <w:pStyle w:val="3"/>
        <w:spacing w:before="280" w:after="180"/>
      </w:pPr>
      <w:bookmarkStart w:id="160" w:name="_Toc1858503884"/>
      <w:r>
        <w:rPr>
          <w:rFonts w:ascii="Times New Roman" w:hAnsi="Times New Roman" w:eastAsia="Times New Roman" w:cs="Times New Roman"/>
          <w:b/>
          <w:bCs/>
          <w:sz w:val="24"/>
          <w:szCs w:val="24"/>
        </w:rPr>
        <w:t>6.3 Reactive State Management: Apollo Client Cache Reconciliation</w:t>
      </w:r>
      <w:bookmarkEnd w:id="160"/>
    </w:p>
    <w:p w14:paraId="6A74E361">
      <w:pPr>
        <w:spacing w:before="0" w:after="120"/>
        <w:jc w:val="both"/>
      </w:pPr>
      <w:r>
        <w:rPr>
          <w:rFonts w:ascii="Times New Roman" w:hAnsi="Times New Roman" w:eastAsia="Times New Roman" w:cs="Times New Roman"/>
          <w:sz w:val="22"/>
          <w:szCs w:val="22"/>
        </w:rPr>
        <w:t>The realization of a truly reactive user interface necessitates a state management strategy capable of reconciling asynchronous server-side events with the local browser-resident state without incurring the destructive overhead of full-page reloads or broad-spectrum network refetches. Taskinator achieves this through a sophisticated integration of Apollo Client's normalized In-Memory Cache and granular Server-Sent Event (SSE) ingestion.</w:t>
      </w:r>
    </w:p>
    <w:p w14:paraId="705F0B46">
      <w:pPr>
        <w:pStyle w:val="4"/>
        <w:spacing w:before="200" w:after="120"/>
      </w:pPr>
      <w:bookmarkStart w:id="161" w:name="_Toc725132773"/>
      <w:r>
        <w:rPr>
          <w:rFonts w:ascii="Times New Roman" w:hAnsi="Times New Roman" w:eastAsia="Times New Roman" w:cs="Times New Roman"/>
          <w:b/>
          <w:bCs/>
          <w:sz w:val="22"/>
          <w:szCs w:val="22"/>
        </w:rPr>
        <w:t>6.3.1 Asynchronous SSE Ingress and Link Interception</w:t>
      </w:r>
      <w:bookmarkEnd w:id="161"/>
    </w:p>
    <w:p w14:paraId="410A5E05">
      <w:pPr>
        <w:spacing w:before="0" w:after="120"/>
        <w:jc w:val="both"/>
      </w:pPr>
      <w:r>
        <w:rPr>
          <w:rFonts w:ascii="Times New Roman" w:hAnsi="Times New Roman" w:eastAsia="Times New Roman" w:cs="Times New Roman"/>
          <w:sz w:val="22"/>
          <w:szCs w:val="22"/>
        </w:rPr>
        <w:t>When a targeted SSE payload arrives at the browser—for instance, a JSON fragment indicating that 'Task 123' has transitioned to 'DONE'—the client must process it with surgical precision. A naive approach would involve forcing a GraphQL query refetch, which would trigger a network roundtrip, re-parse a massive response, and potentially cause a layout shift that degrades the user experience.</w:t>
      </w:r>
    </w:p>
    <w:p w14:paraId="097E4C5F">
      <w:pPr>
        <w:spacing w:before="0" w:after="120"/>
        <w:jc w:val="both"/>
      </w:pPr>
      <w:r>
        <w:rPr>
          <w:rFonts w:ascii="Times New Roman" w:hAnsi="Times New Roman" w:eastAsia="Times New Roman" w:cs="Times New Roman"/>
          <w:sz w:val="22"/>
          <w:szCs w:val="22"/>
        </w:rPr>
        <w:t>Instead, Taskinator employs a custom 'SSE Link' within the Apollo client-side middleware chain. This link intercepts the incoming streaming data and immediately broadcasts it to the internal cache layer, bypassing the network fetch tier entirely. This architectural pattern ensures that the 'Time to UI Update' is limited only by the raw network latency of the SSE stream itself, typically resulting in near-instantaneous visual feedback.</w:t>
      </w:r>
    </w:p>
    <w:p w14:paraId="468BD5EE">
      <w:pPr>
        <w:spacing w:before="0" w:after="100"/>
      </w:pPr>
    </w:p>
    <w:p w14:paraId="0DECF886">
      <w:pPr>
        <w:spacing w:before="120" w:after="120"/>
        <w:jc w:val="center"/>
      </w:pPr>
      <w:r>
        <w:drawing>
          <wp:inline distT="0" distB="0" distL="0" distR="0">
            <wp:extent cx="5715000" cy="304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8"/>
                    <a:srcRect/>
                    <a:stretch>
                      <a:fillRect/>
                    </a:stretch>
                  </pic:blipFill>
                  <pic:spPr>
                    <a:xfrm>
                      <a:off x="0" y="0"/>
                      <a:ext cx="5715000" cy="3048000"/>
                    </a:xfrm>
                    <a:prstGeom prst="rect">
                      <a:avLst/>
                    </a:prstGeom>
                  </pic:spPr>
                </pic:pic>
              </a:graphicData>
            </a:graphic>
          </wp:inline>
        </w:drawing>
      </w:r>
    </w:p>
    <w:p w14:paraId="4BAFF13C">
      <w:pPr>
        <w:pStyle w:val="5"/>
      </w:pPr>
      <w:bookmarkStart w:id="162" w:name="_Toc1335787248"/>
      <w:r>
        <w:rPr>
          <w:rFonts w:ascii="Times New Roman" w:hAnsi="Times New Roman" w:eastAsia="Times New Roman" w:cs="Times New Roman"/>
          <w:sz w:val="20"/>
          <w:szCs w:val="20"/>
        </w:rPr>
        <w:t>Figure 6.3.1: SSE Ingress and Apollo Link Interception Sequence</w:t>
      </w:r>
      <w:bookmarkEnd w:id="162"/>
    </w:p>
    <w:p w14:paraId="4BF13310">
      <w:pPr>
        <w:pStyle w:val="4"/>
        <w:spacing w:before="200" w:after="120"/>
      </w:pPr>
      <w:bookmarkStart w:id="163" w:name="_Toc336819086"/>
      <w:r>
        <w:rPr>
          <w:rFonts w:ascii="Times New Roman" w:hAnsi="Times New Roman" w:eastAsia="Times New Roman" w:cs="Times New Roman"/>
          <w:b/>
          <w:bCs/>
          <w:sz w:val="22"/>
          <w:szCs w:val="22"/>
        </w:rPr>
        <w:t>6.3.2 Granular Cache Modification and Virtual DOM Reconciliation</w:t>
      </w:r>
      <w:bookmarkEnd w:id="163"/>
    </w:p>
    <w:p w14:paraId="12408B4A">
      <w:pPr>
        <w:spacing w:before="0" w:after="120"/>
        <w:jc w:val="both"/>
      </w:pPr>
      <w:r>
        <w:rPr>
          <w:rFonts w:ascii="Times New Roman" w:hAnsi="Times New Roman" w:eastAsia="Times New Roman" w:cs="Times New Roman"/>
          <w:sz w:val="22"/>
          <w:szCs w:val="22"/>
        </w:rPr>
        <w:t>The internal Apollo cache operates as a highly normalized graph of data entities, where each object is uniquely identified via a deterministic key (e.g., 'Task:123'). Upon receiving a delta from the SSE link, Taskinator utilizes the 'cache.modify()' API to execute a direct, granular update of the specific entity field.</w:t>
      </w:r>
    </w:p>
    <w:p w14:paraId="24A9D4BC">
      <w:pPr>
        <w:spacing w:before="120" w:after="0"/>
        <w:ind w:left="720"/>
      </w:pPr>
      <w:r>
        <w:rPr>
          <w:rFonts w:ascii="Courier New" w:hAnsi="Courier New" w:eastAsia="Courier New" w:cs="Courier New"/>
          <w:sz w:val="20"/>
          <w:szCs w:val="20"/>
        </w:rPr>
        <w:t>// Apollo Cache Surgical Modification</w:t>
      </w:r>
    </w:p>
    <w:p w14:paraId="619674CC">
      <w:pPr>
        <w:spacing w:before="0" w:after="0"/>
        <w:ind w:left="720"/>
      </w:pPr>
      <w:r>
        <w:rPr>
          <w:rFonts w:ascii="Courier New" w:hAnsi="Courier New" w:eastAsia="Courier New" w:cs="Courier New"/>
          <w:sz w:val="20"/>
          <w:szCs w:val="20"/>
        </w:rPr>
        <w:t>apolloClient.cache.modify({</w:t>
      </w:r>
    </w:p>
    <w:p w14:paraId="76CCA268">
      <w:pPr>
        <w:spacing w:before="0" w:after="0"/>
        <w:ind w:left="720"/>
      </w:pPr>
      <w:r>
        <w:rPr>
          <w:rFonts w:ascii="Courier New" w:hAnsi="Courier New" w:eastAsia="Courier New" w:cs="Courier New"/>
          <w:sz w:val="20"/>
          <w:szCs w:val="20"/>
        </w:rPr>
        <w:t xml:space="preserve">  id: apolloClient.cache.identify({ __typename: 'Task', id: event.id }),</w:t>
      </w:r>
    </w:p>
    <w:p w14:paraId="499BB112">
      <w:pPr>
        <w:spacing w:before="0" w:after="0"/>
        <w:ind w:left="720"/>
      </w:pPr>
      <w:r>
        <w:rPr>
          <w:rFonts w:ascii="Courier New" w:hAnsi="Courier New" w:eastAsia="Courier New" w:cs="Courier New"/>
          <w:sz w:val="20"/>
          <w:szCs w:val="20"/>
        </w:rPr>
        <w:t xml:space="preserve">  fields: {</w:t>
      </w:r>
    </w:p>
    <w:p w14:paraId="55C29468">
      <w:pPr>
        <w:spacing w:before="0" w:after="0"/>
        <w:ind w:left="720"/>
      </w:pPr>
      <w:r>
        <w:rPr>
          <w:rFonts w:ascii="Courier New" w:hAnsi="Courier New" w:eastAsia="Courier New" w:cs="Courier New"/>
          <w:sz w:val="20"/>
          <w:szCs w:val="20"/>
        </w:rPr>
        <w:t xml:space="preserve">    status() { return event.status; }</w:t>
      </w:r>
    </w:p>
    <w:p w14:paraId="09FE0E40">
      <w:pPr>
        <w:spacing w:before="0" w:after="0"/>
        <w:ind w:left="720"/>
      </w:pPr>
      <w:r>
        <w:rPr>
          <w:rFonts w:ascii="Courier New" w:hAnsi="Courier New" w:eastAsia="Courier New" w:cs="Courier New"/>
          <w:sz w:val="20"/>
          <w:szCs w:val="20"/>
        </w:rPr>
        <w:t xml:space="preserve">  }</w:t>
      </w:r>
    </w:p>
    <w:p w14:paraId="5CF0997A">
      <w:pPr>
        <w:spacing w:before="0" w:after="120"/>
        <w:ind w:left="720"/>
      </w:pPr>
      <w:r>
        <w:rPr>
          <w:rFonts w:ascii="Courier New" w:hAnsi="Courier New" w:eastAsia="Courier New" w:cs="Courier New"/>
          <w:sz w:val="20"/>
          <w:szCs w:val="20"/>
        </w:rPr>
        <w:t>});</w:t>
      </w:r>
    </w:p>
    <w:p w14:paraId="12E41FD2">
      <w:pPr>
        <w:spacing w:before="0" w:after="120"/>
        <w:jc w:val="both"/>
      </w:pPr>
      <w:r>
        <w:rPr>
          <w:rFonts w:ascii="Times New Roman" w:hAnsi="Times New Roman" w:eastAsia="Times New Roman" w:cs="Times New Roman"/>
          <w:sz w:val="22"/>
          <w:szCs w:val="22"/>
        </w:rPr>
        <w:t>This operation is fundamentally 'pure'; it does not alter the underlying component state directly but instead updates the source-of-truth from which components derive their properties via Reactive Hooks. React 18's concurrent rendering engine detects this change in the normalized store and initiates a high-speed Virtual DOM diffing operation.</w:t>
      </w:r>
    </w:p>
    <w:p w14:paraId="4AF33AEA">
      <w:pPr>
        <w:spacing w:before="0" w:after="120"/>
        <w:jc w:val="both"/>
      </w:pPr>
      <w:r>
        <w:rPr>
          <w:rFonts w:ascii="Times New Roman" w:hAnsi="Times New Roman" w:eastAsia="Times New Roman" w:cs="Times New Roman"/>
          <w:sz w:val="22"/>
          <w:szCs w:val="22"/>
        </w:rPr>
        <w:t>Because the update is granular, React identify that only the specific Task Card component associated with the modified ID requires reconciliation. The other hundreds of components in the project view remain untouched, avoiding expensive layout recalculations and maintaining a consistent 60 FPS frame rate even during high-frequency real-time updates from multiple concurrent users.</w:t>
      </w:r>
    </w:p>
    <w:p w14:paraId="1DBFBF8D">
      <w:pPr>
        <w:spacing w:before="0" w:after="100"/>
      </w:pPr>
    </w:p>
    <w:p w14:paraId="14DBDE9C">
      <w:pPr>
        <w:spacing w:before="120" w:after="120"/>
        <w:jc w:val="center"/>
      </w:pPr>
      <w:r>
        <w:drawing>
          <wp:inline distT="0" distB="0" distL="0" distR="0">
            <wp:extent cx="5391150" cy="5334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9"/>
                    <a:srcRect/>
                    <a:stretch>
                      <a:fillRect/>
                    </a:stretch>
                  </pic:blipFill>
                  <pic:spPr>
                    <a:xfrm>
                      <a:off x="0" y="0"/>
                      <a:ext cx="5391150" cy="5334000"/>
                    </a:xfrm>
                    <a:prstGeom prst="rect">
                      <a:avLst/>
                    </a:prstGeom>
                  </pic:spPr>
                </pic:pic>
              </a:graphicData>
            </a:graphic>
          </wp:inline>
        </w:drawing>
      </w:r>
    </w:p>
    <w:p w14:paraId="2940D88A">
      <w:pPr>
        <w:pStyle w:val="5"/>
      </w:pPr>
      <w:bookmarkStart w:id="164" w:name="_Toc782231398"/>
      <w:r>
        <w:rPr>
          <w:rFonts w:ascii="Times New Roman" w:hAnsi="Times New Roman" w:eastAsia="Times New Roman" w:cs="Times New Roman"/>
          <w:sz w:val="20"/>
          <w:szCs w:val="20"/>
        </w:rPr>
        <w:t>Figure 6.3.2: Granular Cache Update and React Reconciliation Flow</w:t>
      </w:r>
      <w:bookmarkEnd w:id="164"/>
    </w:p>
    <w:p w14:paraId="48E8361E">
      <w:pPr>
        <w:pStyle w:val="4"/>
        <w:spacing w:before="200" w:after="120"/>
      </w:pPr>
      <w:bookmarkStart w:id="165" w:name="_Toc151484910"/>
      <w:r>
        <w:rPr>
          <w:rFonts w:ascii="Times New Roman" w:hAnsi="Times New Roman" w:eastAsia="Times New Roman" w:cs="Times New Roman"/>
          <w:b/>
          <w:bCs/>
          <w:sz w:val="22"/>
          <w:szCs w:val="22"/>
        </w:rPr>
        <w:t>6.3.3 Resilience against Network Partitioning and Synchronization</w:t>
      </w:r>
      <w:bookmarkEnd w:id="165"/>
    </w:p>
    <w:p w14:paraId="7A7F3AD0">
      <w:pPr>
        <w:spacing w:before="0" w:after="120"/>
        <w:jc w:val="both"/>
      </w:pPr>
      <w:r>
        <w:rPr>
          <w:rFonts w:ascii="Times New Roman" w:hAnsi="Times New Roman" w:eastAsia="Times New Roman" w:cs="Times New Roman"/>
          <w:sz w:val="22"/>
          <w:szCs w:val="22"/>
        </w:rPr>
        <w:t>Distributed real-time systems must account for transient network failures. If an SSE connection is severed due to infrastructure instability, the Apollo Cache maintains the last known authoritative state locally. Upon reconnection, the client executes a 'Sync Query' or 'Delta Fetch' to retrieve only the operations that transpired during the period of disconnection. This ensures the local cache is reconciled with the server-side state without requiring a full application reset, providing a seamless 'Offline-to-Online' transition for the end user.</w:t>
      </w:r>
    </w:p>
    <w:p w14:paraId="7C014118">
      <w:r>
        <w:br w:type="page"/>
      </w:r>
    </w:p>
    <w:p w14:paraId="3853364E">
      <w:pPr>
        <w:pStyle w:val="3"/>
        <w:spacing w:before="280" w:after="180"/>
      </w:pPr>
      <w:bookmarkStart w:id="166" w:name="_Toc1238760675"/>
      <w:r>
        <w:rPr>
          <w:rFonts w:ascii="Times New Roman" w:hAnsi="Times New Roman" w:eastAsia="Times New Roman" w:cs="Times New Roman"/>
          <w:b/>
          <w:bCs/>
          <w:sz w:val="24"/>
          <w:szCs w:val="24"/>
        </w:rPr>
        <w:t>6.4 Declarative SVG Rendering: React &amp; D3.js Integration</w:t>
      </w:r>
      <w:bookmarkEnd w:id="166"/>
    </w:p>
    <w:p w14:paraId="009326DE">
      <w:pPr>
        <w:spacing w:before="0" w:after="120"/>
        <w:jc w:val="both"/>
      </w:pPr>
      <w:r>
        <w:rPr>
          <w:rFonts w:ascii="Times New Roman" w:hAnsi="Times New Roman" w:eastAsia="Times New Roman" w:cs="Times New Roman"/>
          <w:sz w:val="22"/>
          <w:szCs w:val="22"/>
        </w:rPr>
        <w:t>To avoid the DOM thrashing typically associated with imperative D3.js manipulations, the frontend completely separates the mathematical layout engine from the rendering engine. D3 is used strictly as a pure function to compute SVG coordinates, while React is used to declaratively mount the elements into the browser DOM.</w:t>
      </w:r>
    </w:p>
    <w:p w14:paraId="4B5D8DAC">
      <w:pPr>
        <w:pStyle w:val="4"/>
        <w:spacing w:before="200" w:after="120"/>
      </w:pPr>
      <w:bookmarkStart w:id="167" w:name="_Toc2144190707"/>
      <w:r>
        <w:rPr>
          <w:rFonts w:ascii="Times New Roman" w:hAnsi="Times New Roman" w:eastAsia="Times New Roman" w:cs="Times New Roman"/>
          <w:b/>
          <w:bCs/>
          <w:sz w:val="22"/>
          <w:szCs w:val="22"/>
        </w:rPr>
        <w:t>6.4.1 Layout Calculation and Rendering Code</w:t>
      </w:r>
      <w:bookmarkEnd w:id="167"/>
    </w:p>
    <w:p w14:paraId="6C16F641">
      <w:pPr>
        <w:spacing w:before="0" w:after="120"/>
        <w:jc w:val="both"/>
      </w:pPr>
      <w:r>
        <w:rPr>
          <w:rFonts w:ascii="Times New Roman" w:hAnsi="Times New Roman" w:eastAsia="Times New Roman" w:cs="Times New Roman"/>
          <w:sz w:val="22"/>
          <w:szCs w:val="22"/>
        </w:rPr>
        <w:t>The following React code excerpt illustrates the implementation of the TaskGraph component. The raw, flat array of nodes and edges retrieved from the GraphQL getTaskGraph query is parsed into a d3.stratify() hierarchy. A customized d3.dag() layout generator calculates the absolute 'x' and 'y' properties for every node.</w:t>
      </w:r>
    </w:p>
    <w:p w14:paraId="4EC5854C">
      <w:pPr>
        <w:spacing w:before="120" w:after="0"/>
        <w:ind w:left="720"/>
      </w:pPr>
      <w:r>
        <w:rPr>
          <w:rFonts w:ascii="Courier New" w:hAnsi="Courier New" w:eastAsia="Courier New" w:cs="Courier New"/>
          <w:sz w:val="20"/>
          <w:szCs w:val="20"/>
        </w:rPr>
        <w:t>import { useMemo } from 'react';</w:t>
      </w:r>
    </w:p>
    <w:p w14:paraId="6841AF96">
      <w:pPr>
        <w:spacing w:before="0" w:after="0"/>
        <w:ind w:left="720"/>
      </w:pPr>
      <w:r>
        <w:rPr>
          <w:rFonts w:ascii="Courier New" w:hAnsi="Courier New" w:eastAsia="Courier New" w:cs="Courier New"/>
          <w:sz w:val="20"/>
          <w:szCs w:val="20"/>
        </w:rPr>
        <w:t>import { dagStratify, sugiyama } from 'd3-dag';</w:t>
      </w:r>
    </w:p>
    <w:p w14:paraId="19D71683">
      <w:pPr>
        <w:spacing w:before="0" w:after="0"/>
        <w:ind w:left="720"/>
      </w:pPr>
    </w:p>
    <w:p w14:paraId="68AAB3FA">
      <w:pPr>
        <w:spacing w:before="0" w:after="0"/>
        <w:ind w:left="720"/>
      </w:pPr>
      <w:r>
        <w:rPr>
          <w:rFonts w:ascii="Courier New" w:hAnsi="Courier New" w:eastAsia="Courier New" w:cs="Courier New"/>
          <w:sz w:val="20"/>
          <w:szCs w:val="20"/>
        </w:rPr>
        <w:t>export const TaskGraph = ({ rawTasks, edges }) =&gt; {</w:t>
      </w:r>
    </w:p>
    <w:p w14:paraId="0CEC4CB5">
      <w:pPr>
        <w:spacing w:before="0" w:after="0"/>
        <w:ind w:left="720"/>
      </w:pPr>
      <w:r>
        <w:rPr>
          <w:rFonts w:ascii="Courier New" w:hAnsi="Courier New" w:eastAsia="Courier New" w:cs="Courier New"/>
          <w:sz w:val="20"/>
          <w:szCs w:val="20"/>
        </w:rPr>
        <w:t xml:space="preserve">  // 1. Pure Mathematical Calculation (Memoized to prevent recalculation)</w:t>
      </w:r>
    </w:p>
    <w:p w14:paraId="0FC9AA64">
      <w:pPr>
        <w:spacing w:before="0" w:after="0"/>
        <w:ind w:left="720"/>
      </w:pPr>
      <w:r>
        <w:rPr>
          <w:rFonts w:ascii="Courier New" w:hAnsi="Courier New" w:eastAsia="Courier New" w:cs="Courier New"/>
          <w:sz w:val="20"/>
          <w:szCs w:val="20"/>
        </w:rPr>
        <w:t xml:space="preserve">  const { nodes, links } = useMemo(() =&gt; {</w:t>
      </w:r>
    </w:p>
    <w:p w14:paraId="381284D3">
      <w:pPr>
        <w:spacing w:before="0" w:after="0"/>
        <w:ind w:left="720"/>
      </w:pPr>
      <w:r>
        <w:rPr>
          <w:rFonts w:ascii="Courier New" w:hAnsi="Courier New" w:eastAsia="Courier New" w:cs="Courier New"/>
          <w:sz w:val="20"/>
          <w:szCs w:val="20"/>
        </w:rPr>
        <w:t xml:space="preserve">    const dag = dagStratify()(rawTasks, edges);</w:t>
      </w:r>
    </w:p>
    <w:p w14:paraId="4BE7F9DA">
      <w:pPr>
        <w:spacing w:before="0" w:after="0"/>
        <w:ind w:left="720"/>
      </w:pPr>
      <w:r>
        <w:rPr>
          <w:rFonts w:ascii="Courier New" w:hAnsi="Courier New" w:eastAsia="Courier New" w:cs="Courier New"/>
          <w:sz w:val="20"/>
          <w:szCs w:val="20"/>
        </w:rPr>
        <w:t xml:space="preserve">    const layout = sugiyama().nodeSize([150, 100]);</w:t>
      </w:r>
    </w:p>
    <w:p w14:paraId="434D4486">
      <w:pPr>
        <w:spacing w:before="0" w:after="0"/>
        <w:ind w:left="720"/>
      </w:pPr>
      <w:r>
        <w:rPr>
          <w:rFonts w:ascii="Courier New" w:hAnsi="Courier New" w:eastAsia="Courier New" w:cs="Courier New"/>
          <w:sz w:val="20"/>
          <w:szCs w:val="20"/>
        </w:rPr>
        <w:t xml:space="preserve">    layout(dag); // Mutates 'dag' with x,y coordinates</w:t>
      </w:r>
    </w:p>
    <w:p w14:paraId="10CA918E">
      <w:pPr>
        <w:spacing w:before="0" w:after="0"/>
        <w:ind w:left="720"/>
      </w:pPr>
      <w:r>
        <w:rPr>
          <w:rFonts w:ascii="Courier New" w:hAnsi="Courier New" w:eastAsia="Courier New" w:cs="Courier New"/>
          <w:sz w:val="20"/>
          <w:szCs w:val="20"/>
        </w:rPr>
        <w:t xml:space="preserve">    </w:t>
      </w:r>
    </w:p>
    <w:p w14:paraId="08C2B436">
      <w:pPr>
        <w:spacing w:before="0" w:after="0"/>
        <w:ind w:left="720"/>
      </w:pPr>
      <w:r>
        <w:rPr>
          <w:rFonts w:ascii="Courier New" w:hAnsi="Courier New" w:eastAsia="Courier New" w:cs="Courier New"/>
          <w:sz w:val="20"/>
          <w:szCs w:val="20"/>
        </w:rPr>
        <w:t xml:space="preserve">    return {</w:t>
      </w:r>
    </w:p>
    <w:p w14:paraId="07A270B6">
      <w:pPr>
        <w:spacing w:before="0" w:after="0"/>
        <w:ind w:left="720"/>
      </w:pPr>
      <w:r>
        <w:rPr>
          <w:rFonts w:ascii="Courier New" w:hAnsi="Courier New" w:eastAsia="Courier New" w:cs="Courier New"/>
          <w:sz w:val="20"/>
          <w:szCs w:val="20"/>
        </w:rPr>
        <w:t xml:space="preserve">      nodes: dag.descendants(),</w:t>
      </w:r>
    </w:p>
    <w:p w14:paraId="06CB2FFF">
      <w:pPr>
        <w:spacing w:before="0" w:after="0"/>
        <w:ind w:left="720"/>
      </w:pPr>
      <w:r>
        <w:rPr>
          <w:rFonts w:ascii="Courier New" w:hAnsi="Courier New" w:eastAsia="Courier New" w:cs="Courier New"/>
          <w:sz w:val="20"/>
          <w:szCs w:val="20"/>
        </w:rPr>
        <w:t xml:space="preserve">      links: dag.links()</w:t>
      </w:r>
    </w:p>
    <w:p w14:paraId="51346C4A">
      <w:pPr>
        <w:spacing w:before="0" w:after="0"/>
        <w:ind w:left="720"/>
      </w:pPr>
      <w:r>
        <w:rPr>
          <w:rFonts w:ascii="Courier New" w:hAnsi="Courier New" w:eastAsia="Courier New" w:cs="Courier New"/>
          <w:sz w:val="20"/>
          <w:szCs w:val="20"/>
        </w:rPr>
        <w:t xml:space="preserve">    };</w:t>
      </w:r>
    </w:p>
    <w:p w14:paraId="15F36496">
      <w:pPr>
        <w:spacing w:before="0" w:after="0"/>
        <w:ind w:left="720"/>
      </w:pPr>
      <w:r>
        <w:rPr>
          <w:rFonts w:ascii="Courier New" w:hAnsi="Courier New" w:eastAsia="Courier New" w:cs="Courier New"/>
          <w:sz w:val="20"/>
          <w:szCs w:val="20"/>
        </w:rPr>
        <w:t xml:space="preserve">  }, [rawTasks, edges]);</w:t>
      </w:r>
    </w:p>
    <w:p w14:paraId="188B40B0">
      <w:pPr>
        <w:spacing w:before="0" w:after="0"/>
        <w:ind w:left="720"/>
      </w:pPr>
    </w:p>
    <w:p w14:paraId="34D655B4">
      <w:pPr>
        <w:spacing w:before="0" w:after="0"/>
        <w:ind w:left="720"/>
      </w:pPr>
      <w:r>
        <w:rPr>
          <w:rFonts w:ascii="Courier New" w:hAnsi="Courier New" w:eastAsia="Courier New" w:cs="Courier New"/>
          <w:sz w:val="20"/>
          <w:szCs w:val="20"/>
        </w:rPr>
        <w:t xml:space="preserve">  // 2. Pure Declarative Rendering (Zero D3 DOM Manipulation)</w:t>
      </w:r>
    </w:p>
    <w:p w14:paraId="7A55DC6C">
      <w:pPr>
        <w:spacing w:before="0" w:after="0"/>
        <w:ind w:left="720"/>
      </w:pPr>
      <w:r>
        <w:rPr>
          <w:rFonts w:ascii="Courier New" w:hAnsi="Courier New" w:eastAsia="Courier New" w:cs="Courier New"/>
          <w:sz w:val="20"/>
          <w:szCs w:val="20"/>
        </w:rPr>
        <w:t xml:space="preserve">  return (</w:t>
      </w:r>
    </w:p>
    <w:p w14:paraId="145A5A30">
      <w:pPr>
        <w:spacing w:before="0" w:after="0"/>
        <w:ind w:left="720"/>
      </w:pPr>
      <w:r>
        <w:rPr>
          <w:rFonts w:ascii="Courier New" w:hAnsi="Courier New" w:eastAsia="Courier New" w:cs="Courier New"/>
          <w:sz w:val="20"/>
          <w:szCs w:val="20"/>
        </w:rPr>
        <w:t xml:space="preserve">    &lt;svg width="100%" height="100%" viewBox="0 0 1000 800"&gt;</w:t>
      </w:r>
    </w:p>
    <w:p w14:paraId="7AC86F86">
      <w:pPr>
        <w:spacing w:before="0" w:after="0"/>
        <w:ind w:left="720"/>
      </w:pPr>
      <w:r>
        <w:rPr>
          <w:rFonts w:ascii="Courier New" w:hAnsi="Courier New" w:eastAsia="Courier New" w:cs="Courier New"/>
          <w:sz w:val="20"/>
          <w:szCs w:val="20"/>
        </w:rPr>
        <w:t xml:space="preserve">      &lt;g className="edges"&gt;</w:t>
      </w:r>
    </w:p>
    <w:p w14:paraId="65D5B9EC">
      <w:pPr>
        <w:spacing w:before="0" w:after="0"/>
        <w:ind w:left="720"/>
      </w:pPr>
      <w:r>
        <w:rPr>
          <w:rFonts w:ascii="Courier New" w:hAnsi="Courier New" w:eastAsia="Courier New" w:cs="Courier New"/>
          <w:sz w:val="20"/>
          <w:szCs w:val="20"/>
        </w:rPr>
        <w:t xml:space="preserve">        {links.map(link =&gt; (</w:t>
      </w:r>
    </w:p>
    <w:p w14:paraId="5195EBA0">
      <w:pPr>
        <w:spacing w:before="0" w:after="0"/>
        <w:ind w:left="720"/>
      </w:pPr>
      <w:r>
        <w:rPr>
          <w:rFonts w:ascii="Courier New" w:hAnsi="Courier New" w:eastAsia="Courier New" w:cs="Courier New"/>
          <w:sz w:val="20"/>
          <w:szCs w:val="20"/>
        </w:rPr>
        <w:t xml:space="preserve">          &lt;path </w:t>
      </w:r>
    </w:p>
    <w:p w14:paraId="2FD6776E">
      <w:pPr>
        <w:spacing w:before="0" w:after="0"/>
        <w:ind w:left="720"/>
      </w:pPr>
      <w:r>
        <w:rPr>
          <w:rFonts w:ascii="Courier New" w:hAnsi="Courier New" w:eastAsia="Courier New" w:cs="Courier New"/>
          <w:sz w:val="20"/>
          <w:szCs w:val="20"/>
        </w:rPr>
        <w:t xml:space="preserve">            key={`${link.source.id}-${link.target.id}`}</w:t>
      </w:r>
    </w:p>
    <w:p w14:paraId="034C7392">
      <w:pPr>
        <w:spacing w:before="0" w:after="0"/>
        <w:ind w:left="720"/>
      </w:pPr>
      <w:r>
        <w:rPr>
          <w:rFonts w:ascii="Courier New" w:hAnsi="Courier New" w:eastAsia="Courier New" w:cs="Courier New"/>
          <w:sz w:val="20"/>
          <w:szCs w:val="20"/>
        </w:rPr>
        <w:t xml:space="preserve">            d={generateBezier(link)} // Custom bezier curve generator</w:t>
      </w:r>
    </w:p>
    <w:p w14:paraId="674210D9">
      <w:pPr>
        <w:spacing w:before="0" w:after="0"/>
        <w:ind w:left="720"/>
      </w:pPr>
      <w:r>
        <w:rPr>
          <w:rFonts w:ascii="Courier New" w:hAnsi="Courier New" w:eastAsia="Courier New" w:cs="Courier New"/>
          <w:sz w:val="20"/>
          <w:szCs w:val="20"/>
        </w:rPr>
        <w:t xml:space="preserve">            stroke="#CBD5E1"</w:t>
      </w:r>
    </w:p>
    <w:p w14:paraId="0E09327A">
      <w:pPr>
        <w:spacing w:before="0" w:after="0"/>
        <w:ind w:left="720"/>
      </w:pPr>
      <w:r>
        <w:rPr>
          <w:rFonts w:ascii="Courier New" w:hAnsi="Courier New" w:eastAsia="Courier New" w:cs="Courier New"/>
          <w:sz w:val="20"/>
          <w:szCs w:val="20"/>
        </w:rPr>
        <w:t xml:space="preserve">            fill="none"</w:t>
      </w:r>
    </w:p>
    <w:p w14:paraId="1A970FB9">
      <w:pPr>
        <w:spacing w:before="0" w:after="0"/>
        <w:ind w:left="720"/>
      </w:pPr>
      <w:r>
        <w:rPr>
          <w:rFonts w:ascii="Courier New" w:hAnsi="Courier New" w:eastAsia="Courier New" w:cs="Courier New"/>
          <w:sz w:val="20"/>
          <w:szCs w:val="20"/>
        </w:rPr>
        <w:t xml:space="preserve">          /&gt;</w:t>
      </w:r>
    </w:p>
    <w:p w14:paraId="134C7740">
      <w:pPr>
        <w:spacing w:before="0" w:after="0"/>
        <w:ind w:left="720"/>
      </w:pPr>
      <w:r>
        <w:rPr>
          <w:rFonts w:ascii="Courier New" w:hAnsi="Courier New" w:eastAsia="Courier New" w:cs="Courier New"/>
          <w:sz w:val="20"/>
          <w:szCs w:val="20"/>
        </w:rPr>
        <w:t xml:space="preserve">        ))}</w:t>
      </w:r>
    </w:p>
    <w:p w14:paraId="150898EA">
      <w:pPr>
        <w:spacing w:before="0" w:after="0"/>
        <w:ind w:left="720"/>
      </w:pPr>
      <w:r>
        <w:rPr>
          <w:rFonts w:ascii="Courier New" w:hAnsi="Courier New" w:eastAsia="Courier New" w:cs="Courier New"/>
          <w:sz w:val="20"/>
          <w:szCs w:val="20"/>
        </w:rPr>
        <w:t xml:space="preserve">      &lt;/g&gt;</w:t>
      </w:r>
    </w:p>
    <w:p w14:paraId="54B58A4A">
      <w:pPr>
        <w:spacing w:before="0" w:after="0"/>
        <w:ind w:left="720"/>
      </w:pPr>
      <w:r>
        <w:rPr>
          <w:rFonts w:ascii="Courier New" w:hAnsi="Courier New" w:eastAsia="Courier New" w:cs="Courier New"/>
          <w:sz w:val="20"/>
          <w:szCs w:val="20"/>
        </w:rPr>
        <w:t xml:space="preserve">      &lt;g className="nodes"&gt;</w:t>
      </w:r>
    </w:p>
    <w:p w14:paraId="1C2502C7">
      <w:pPr>
        <w:spacing w:before="0" w:after="0"/>
        <w:ind w:left="720"/>
      </w:pPr>
      <w:r>
        <w:rPr>
          <w:rFonts w:ascii="Courier New" w:hAnsi="Courier New" w:eastAsia="Courier New" w:cs="Courier New"/>
          <w:sz w:val="20"/>
          <w:szCs w:val="20"/>
        </w:rPr>
        <w:t xml:space="preserve">        {nodes.map(node =&gt; (</w:t>
      </w:r>
    </w:p>
    <w:p w14:paraId="5A0F2BCA">
      <w:pPr>
        <w:spacing w:before="0" w:after="0"/>
        <w:ind w:left="720"/>
      </w:pPr>
      <w:r>
        <w:rPr>
          <w:rFonts w:ascii="Courier New" w:hAnsi="Courier New" w:eastAsia="Courier New" w:cs="Courier New"/>
          <w:sz w:val="20"/>
          <w:szCs w:val="20"/>
        </w:rPr>
        <w:t xml:space="preserve">          &lt;circle </w:t>
      </w:r>
    </w:p>
    <w:p w14:paraId="6414F4B0">
      <w:pPr>
        <w:spacing w:before="0" w:after="0"/>
        <w:ind w:left="720"/>
      </w:pPr>
      <w:r>
        <w:rPr>
          <w:rFonts w:ascii="Courier New" w:hAnsi="Courier New" w:eastAsia="Courier New" w:cs="Courier New"/>
          <w:sz w:val="20"/>
          <w:szCs w:val="20"/>
        </w:rPr>
        <w:t xml:space="preserve">            key={node.data.id}</w:t>
      </w:r>
    </w:p>
    <w:p w14:paraId="109A6803">
      <w:pPr>
        <w:spacing w:before="0" w:after="0"/>
        <w:ind w:left="720"/>
      </w:pPr>
      <w:r>
        <w:rPr>
          <w:rFonts w:ascii="Courier New" w:hAnsi="Courier New" w:eastAsia="Courier New" w:cs="Courier New"/>
          <w:sz w:val="20"/>
          <w:szCs w:val="20"/>
        </w:rPr>
        <w:t xml:space="preserve">            cx={node.x}</w:t>
      </w:r>
    </w:p>
    <w:p w14:paraId="3AF3A9D8">
      <w:pPr>
        <w:spacing w:before="0" w:after="0"/>
        <w:ind w:left="720"/>
      </w:pPr>
      <w:r>
        <w:rPr>
          <w:rFonts w:ascii="Courier New" w:hAnsi="Courier New" w:eastAsia="Courier New" w:cs="Courier New"/>
          <w:sz w:val="20"/>
          <w:szCs w:val="20"/>
        </w:rPr>
        <w:t xml:space="preserve">            cy={node.y}</w:t>
      </w:r>
    </w:p>
    <w:p w14:paraId="3650CCC3">
      <w:pPr>
        <w:spacing w:before="0" w:after="0"/>
        <w:ind w:left="720"/>
      </w:pPr>
      <w:r>
        <w:rPr>
          <w:rFonts w:ascii="Courier New" w:hAnsi="Courier New" w:eastAsia="Courier New" w:cs="Courier New"/>
          <w:sz w:val="20"/>
          <w:szCs w:val="20"/>
        </w:rPr>
        <w:t xml:space="preserve">            r={24}</w:t>
      </w:r>
    </w:p>
    <w:p w14:paraId="70DE1CCA">
      <w:pPr>
        <w:spacing w:before="0" w:after="0"/>
        <w:ind w:left="720"/>
      </w:pPr>
      <w:r>
        <w:rPr>
          <w:rFonts w:ascii="Courier New" w:hAnsi="Courier New" w:eastAsia="Courier New" w:cs="Courier New"/>
          <w:sz w:val="20"/>
          <w:szCs w:val="20"/>
        </w:rPr>
        <w:t xml:space="preserve">            fill={node.data.status === 'DONE' ? '#10B981' : '#3B82F6'}</w:t>
      </w:r>
    </w:p>
    <w:p w14:paraId="58F641BE">
      <w:pPr>
        <w:spacing w:before="0" w:after="0"/>
        <w:ind w:left="720"/>
      </w:pPr>
      <w:r>
        <w:rPr>
          <w:rFonts w:ascii="Courier New" w:hAnsi="Courier New" w:eastAsia="Courier New" w:cs="Courier New"/>
          <w:sz w:val="20"/>
          <w:szCs w:val="20"/>
        </w:rPr>
        <w:t xml:space="preserve">          /&gt;</w:t>
      </w:r>
    </w:p>
    <w:p w14:paraId="7F56A408">
      <w:pPr>
        <w:spacing w:before="0" w:after="0"/>
        <w:ind w:left="720"/>
      </w:pPr>
      <w:r>
        <w:rPr>
          <w:rFonts w:ascii="Courier New" w:hAnsi="Courier New" w:eastAsia="Courier New" w:cs="Courier New"/>
          <w:sz w:val="20"/>
          <w:szCs w:val="20"/>
        </w:rPr>
        <w:t xml:space="preserve">        ))}</w:t>
      </w:r>
    </w:p>
    <w:p w14:paraId="61BC5D97">
      <w:pPr>
        <w:spacing w:before="0" w:after="0"/>
        <w:ind w:left="720"/>
      </w:pPr>
      <w:r>
        <w:rPr>
          <w:rFonts w:ascii="Courier New" w:hAnsi="Courier New" w:eastAsia="Courier New" w:cs="Courier New"/>
          <w:sz w:val="20"/>
          <w:szCs w:val="20"/>
        </w:rPr>
        <w:t xml:space="preserve">      &lt;/g&gt;</w:t>
      </w:r>
    </w:p>
    <w:p w14:paraId="655A912F">
      <w:pPr>
        <w:spacing w:before="0" w:after="0"/>
        <w:ind w:left="720"/>
      </w:pPr>
      <w:r>
        <w:rPr>
          <w:rFonts w:ascii="Courier New" w:hAnsi="Courier New" w:eastAsia="Courier New" w:cs="Courier New"/>
          <w:sz w:val="20"/>
          <w:szCs w:val="20"/>
        </w:rPr>
        <w:t xml:space="preserve">    &lt;/svg&gt;</w:t>
      </w:r>
    </w:p>
    <w:p w14:paraId="225960FA">
      <w:pPr>
        <w:spacing w:before="0" w:after="0"/>
        <w:ind w:left="720"/>
      </w:pPr>
      <w:r>
        <w:rPr>
          <w:rFonts w:ascii="Courier New" w:hAnsi="Courier New" w:eastAsia="Courier New" w:cs="Courier New"/>
          <w:sz w:val="20"/>
          <w:szCs w:val="20"/>
        </w:rPr>
        <w:t xml:space="preserve">  );</w:t>
      </w:r>
    </w:p>
    <w:p w14:paraId="0E7E1709">
      <w:pPr>
        <w:spacing w:before="0" w:after="120"/>
        <w:ind w:left="720"/>
      </w:pPr>
      <w:r>
        <w:rPr>
          <w:rFonts w:ascii="Courier New" w:hAnsi="Courier New" w:eastAsia="Courier New" w:cs="Courier New"/>
          <w:sz w:val="20"/>
          <w:szCs w:val="20"/>
        </w:rPr>
        <w:t>};</w:t>
      </w:r>
    </w:p>
    <w:p w14:paraId="055C6B90">
      <w:pPr>
        <w:pStyle w:val="4"/>
        <w:spacing w:before="200" w:after="120"/>
      </w:pPr>
      <w:bookmarkStart w:id="168" w:name="_Toc490132242"/>
      <w:r>
        <w:rPr>
          <w:rFonts w:ascii="Times New Roman" w:hAnsi="Times New Roman" w:eastAsia="Times New Roman" w:cs="Times New Roman"/>
          <w:b/>
          <w:bCs/>
          <w:sz w:val="22"/>
          <w:szCs w:val="22"/>
        </w:rPr>
        <w:t>6.4.2 Performance Implications</w:t>
      </w:r>
      <w:bookmarkEnd w:id="168"/>
    </w:p>
    <w:p w14:paraId="37488935">
      <w:pPr>
        <w:spacing w:before="0" w:after="120"/>
        <w:jc w:val="both"/>
      </w:pPr>
      <w:r>
        <w:rPr>
          <w:rFonts w:ascii="Times New Roman" w:hAnsi="Times New Roman" w:eastAsia="Times New Roman" w:cs="Times New Roman"/>
          <w:sz w:val="22"/>
          <w:szCs w:val="22"/>
        </w:rPr>
        <w:t>By utilizing React's useMemo hook, the heavy sugiyama layout algorithm is only executed when the underlying structural graph data (rawTasks or edges) actually mutates. If a task simply changes its status (e.g., from 'TODO' to 'DONE') via the SSE pipeline, the reference arrays remain identical. React bypasses the expensive D3 math recalculation entirely and proceeds directly to the rendering phase, where it executes a highly localized DOM patch to alter the SVG &lt;circle&gt; fill color. This architecture guarantees a stable 60 FPS visual experience regardless of event throughput.</w:t>
      </w:r>
    </w:p>
    <w:p w14:paraId="78D18632">
      <w:r>
        <w:br w:type="page"/>
      </w:r>
    </w:p>
    <w:p w14:paraId="2F982C30">
      <w:pPr>
        <w:pStyle w:val="3"/>
        <w:spacing w:before="280" w:after="180"/>
      </w:pPr>
      <w:bookmarkStart w:id="169" w:name="_Toc2052805049"/>
      <w:r>
        <w:rPr>
          <w:rFonts w:ascii="Times New Roman" w:hAnsi="Times New Roman" w:eastAsia="Times New Roman" w:cs="Times New Roman"/>
          <w:b/>
          <w:bCs/>
          <w:sz w:val="24"/>
          <w:szCs w:val="24"/>
        </w:rPr>
        <w:t>6.5 Targeted Real-Time Routing Architecture</w:t>
      </w:r>
      <w:bookmarkEnd w:id="169"/>
    </w:p>
    <w:p w14:paraId="11D6C566">
      <w:pPr>
        <w:spacing w:before="0" w:after="120"/>
        <w:jc w:val="both"/>
      </w:pPr>
      <w:r>
        <w:rPr>
          <w:rFonts w:ascii="Times New Roman" w:hAnsi="Times New Roman" w:eastAsia="Times New Roman" w:cs="Times New Roman"/>
          <w:sz w:val="22"/>
          <w:szCs w:val="22"/>
        </w:rPr>
        <w:t>Achieving real-time responsiveness at 10k RPS requires a highly efficient message delivery system. Traditional 'fan-out' approaches, where every event is broadcast to every server instance, do not scale as they saturate the network with redundant traffic. Taskinator implements a 'Targeted Routing' pattern using Redis.</w:t>
      </w:r>
    </w:p>
    <w:p w14:paraId="7B332C43">
      <w:pPr>
        <w:pStyle w:val="4"/>
        <w:spacing w:before="200" w:after="120"/>
      </w:pPr>
      <w:bookmarkStart w:id="170" w:name="_Toc22185841"/>
      <w:r>
        <w:rPr>
          <w:rFonts w:ascii="Times New Roman" w:hAnsi="Times New Roman" w:eastAsia="Times New Roman" w:cs="Times New Roman"/>
          <w:b/>
          <w:bCs/>
          <w:sz w:val="22"/>
          <w:szCs w:val="22"/>
        </w:rPr>
        <w:t>6.5.1 Distributed Connection Management</w:t>
      </w:r>
      <w:bookmarkEnd w:id="170"/>
    </w:p>
    <w:p w14:paraId="667ABF80">
      <w:pPr>
        <w:spacing w:before="0" w:after="120"/>
        <w:jc w:val="both"/>
      </w:pPr>
      <w:r>
        <w:rPr>
          <w:rFonts w:ascii="Times New Roman" w:hAnsi="Times New Roman" w:eastAsia="Times New Roman" w:cs="Times New Roman"/>
          <w:sz w:val="22"/>
          <w:szCs w:val="22"/>
        </w:rPr>
        <w:t>When a client connects to a GraphQL subscription (via Server-Sent Events), the backend instance serving that connection generates a unique 'INSTANCE_ID'. The user's presence is then registered in a global Redis routing table, mapping their active Project ID to that specific instance.</w:t>
      </w:r>
    </w:p>
    <w:p w14:paraId="103BC6FC">
      <w:pPr>
        <w:pStyle w:val="4"/>
        <w:spacing w:before="200" w:after="120"/>
      </w:pPr>
      <w:bookmarkStart w:id="171" w:name="_Toc1362758756"/>
      <w:r>
        <w:rPr>
          <w:rFonts w:ascii="Times New Roman" w:hAnsi="Times New Roman" w:eastAsia="Times New Roman" w:cs="Times New Roman"/>
          <w:b/>
          <w:bCs/>
          <w:sz w:val="22"/>
          <w:szCs w:val="22"/>
        </w:rPr>
        <w:t>6.5.2 The Air Traffic Controller Pattern</w:t>
      </w:r>
      <w:bookmarkEnd w:id="171"/>
    </w:p>
    <w:p w14:paraId="31D6D025">
      <w:pPr>
        <w:spacing w:before="0" w:after="120"/>
        <w:jc w:val="both"/>
      </w:pPr>
      <w:r>
        <w:rPr>
          <w:rFonts w:ascii="Times New Roman" w:hAnsi="Times New Roman" w:eastAsia="Times New Roman" w:cs="Times New Roman"/>
          <w:sz w:val="22"/>
          <w:szCs w:val="22"/>
        </w:rPr>
        <w:t>A dedicated Kafka consumer, known as the 'Real-Time Router', acts as the air traffic controller for events. When a 'TaskUpdated' event arrives from Kafka, the router queries the Redis routing table:</w:t>
      </w:r>
    </w:p>
    <w:p w14:paraId="0D022BD3">
      <w:pPr>
        <w:pStyle w:val="4"/>
        <w:spacing w:before="200" w:after="120"/>
      </w:pPr>
      <w:bookmarkStart w:id="172" w:name="_Toc973316837"/>
      <w:r>
        <w:rPr>
          <w:rFonts w:ascii="Times New Roman" w:hAnsi="Times New Roman" w:eastAsia="Times New Roman" w:cs="Times New Roman"/>
          <w:b/>
          <w:bCs/>
          <w:sz w:val="22"/>
          <w:szCs w:val="22"/>
        </w:rPr>
        <w:t>6.5.3 Zero-Fan-Out Scaling</w:t>
      </w:r>
      <w:bookmarkEnd w:id="172"/>
    </w:p>
    <w:p w14:paraId="61BC91D3">
      <w:pPr>
        <w:spacing w:before="0" w:after="120"/>
        <w:jc w:val="both"/>
      </w:pPr>
      <w:r>
        <w:rPr>
          <w:rFonts w:ascii="Times New Roman" w:hAnsi="Times New Roman" w:eastAsia="Times New Roman" w:cs="Times New Roman"/>
          <w:sz w:val="22"/>
          <w:szCs w:val="22"/>
        </w:rPr>
        <w:t>This architecture ensures that network traffic is only generated for server instances that are actively serving interested users. If a project has no online users, the event is dropped at the router level, consuming zero bandwidth on the connection nodes. This allows Taskinator to support thousands of concurrent server instances without hitting a network bottleneck.</w:t>
      </w:r>
    </w:p>
    <w:p w14:paraId="0D2DB376">
      <w:pPr>
        <w:spacing w:before="0" w:after="100"/>
      </w:pPr>
    </w:p>
    <w:p w14:paraId="5B37C730">
      <w:pPr>
        <w:spacing w:before="120" w:after="120"/>
        <w:jc w:val="center"/>
      </w:pPr>
      <w:r>
        <w:drawing>
          <wp:inline distT="0" distB="0" distL="0" distR="0">
            <wp:extent cx="5715000" cy="43053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30"/>
                    <a:srcRect/>
                    <a:stretch>
                      <a:fillRect/>
                    </a:stretch>
                  </pic:blipFill>
                  <pic:spPr>
                    <a:xfrm>
                      <a:off x="0" y="0"/>
                      <a:ext cx="5715000" cy="4305300"/>
                    </a:xfrm>
                    <a:prstGeom prst="rect">
                      <a:avLst/>
                    </a:prstGeom>
                  </pic:spPr>
                </pic:pic>
              </a:graphicData>
            </a:graphic>
          </wp:inline>
        </w:drawing>
      </w:r>
    </w:p>
    <w:p w14:paraId="374CFD2A">
      <w:pPr>
        <w:pStyle w:val="5"/>
      </w:pPr>
      <w:bookmarkStart w:id="173" w:name="_Toc68219252"/>
      <w:r>
        <w:rPr>
          <w:rFonts w:ascii="Times New Roman" w:hAnsi="Times New Roman" w:eastAsia="Times New Roman" w:cs="Times New Roman"/>
          <w:sz w:val="20"/>
          <w:szCs w:val="20"/>
        </w:rPr>
        <w:t>Figure 6.5: Targeted Redis-Based Routing for Distributed Real-Time Events</w:t>
      </w:r>
      <w:bookmarkEnd w:id="173"/>
    </w:p>
    <w:p w14:paraId="55F5A048">
      <w:pPr>
        <w:pStyle w:val="4"/>
        <w:spacing w:before="200" w:after="120"/>
      </w:pPr>
      <w:bookmarkStart w:id="174" w:name="_Toc1153140260"/>
      <w:r>
        <w:rPr>
          <w:rFonts w:ascii="Times New Roman" w:hAnsi="Times New Roman" w:eastAsia="Times New Roman" w:cs="Times New Roman"/>
          <w:b/>
          <w:bCs/>
          <w:sz w:val="22"/>
          <w:szCs w:val="22"/>
        </w:rPr>
        <w:t>6.5.4 Local Bridge Delivery</w:t>
      </w:r>
      <w:bookmarkEnd w:id="174"/>
    </w:p>
    <w:p w14:paraId="25B5556F">
      <w:pPr>
        <w:spacing w:before="0" w:after="120"/>
        <w:jc w:val="both"/>
      </w:pPr>
      <w:r>
        <w:rPr>
          <w:rFonts w:ascii="Times New Roman" w:hAnsi="Times New Roman" w:eastAsia="Times New Roman" w:cs="Times New Roman"/>
          <w:sz w:val="22"/>
          <w:szCs w:val="22"/>
        </w:rPr>
        <w:t>Each server instance listens to its own private Redis channel (`instance:INSTANCE_ID`). When a message arrives, it is injected into the local memory pubsub and delivered over the existing persistent HTTP connection to the client's browser, resulting in a sub-100ms end-to-end latency from database commit to UI re-render.</w:t>
      </w:r>
    </w:p>
    <w:p w14:paraId="3DCBC03D">
      <w:pPr>
        <w:pStyle w:val="3"/>
        <w:spacing w:before="280" w:after="180"/>
      </w:pPr>
      <w:bookmarkStart w:id="175" w:name="_Toc1935919292"/>
      <w:r>
        <w:rPr>
          <w:rFonts w:ascii="Times New Roman" w:hAnsi="Times New Roman" w:eastAsia="Times New Roman" w:cs="Times New Roman"/>
          <w:b/>
          <w:bCs/>
          <w:sz w:val="24"/>
          <w:szCs w:val="24"/>
        </w:rPr>
        <w:t>6.6 Advanced Security Architecture and Threat Mitigation</w:t>
      </w:r>
      <w:bookmarkEnd w:id="175"/>
    </w:p>
    <w:p w14:paraId="231299C9">
      <w:pPr>
        <w:spacing w:before="0" w:after="120"/>
        <w:jc w:val="both"/>
      </w:pPr>
      <w:r>
        <w:rPr>
          <w:rFonts w:ascii="Times New Roman" w:hAnsi="Times New Roman" w:eastAsia="Times New Roman" w:cs="Times New Roman"/>
          <w:sz w:val="22"/>
          <w:szCs w:val="22"/>
        </w:rPr>
        <w:t>In a high-throughput project orchestration platform, security is not merely an auxiliary concern but a foundational pillar. Taskinator implements a multi-layered security strategy encompassing stateless edge authentication, granular Attribute-Based Access Control (ABAC), and cryptographically secured inter-service communication.</w:t>
      </w:r>
    </w:p>
    <w:p w14:paraId="4C6BA202">
      <w:pPr>
        <w:pStyle w:val="4"/>
        <w:spacing w:before="200" w:after="120"/>
      </w:pPr>
      <w:bookmarkStart w:id="176" w:name="_Toc470804947"/>
      <w:r>
        <w:rPr>
          <w:rFonts w:ascii="Times New Roman" w:hAnsi="Times New Roman" w:eastAsia="Times New Roman" w:cs="Times New Roman"/>
          <w:b/>
          <w:bCs/>
          <w:sz w:val="22"/>
          <w:szCs w:val="22"/>
        </w:rPr>
        <w:t>6.6.1 Stateless Edge Authentication and JWT/JWE</w:t>
      </w:r>
      <w:bookmarkEnd w:id="176"/>
    </w:p>
    <w:p w14:paraId="5AFE8264">
      <w:pPr>
        <w:spacing w:before="0" w:after="120"/>
        <w:jc w:val="both"/>
      </w:pPr>
      <w:r>
        <w:rPr>
          <w:rFonts w:ascii="Times New Roman" w:hAnsi="Times New Roman" w:eastAsia="Times New Roman" w:cs="Times New Roman"/>
          <w:sz w:val="22"/>
          <w:szCs w:val="22"/>
        </w:rPr>
        <w:t>To avoid the 'Authentication Bottleneck' where every API request requires a database lookup to verify a session, Taskinator utilizes a stateless JWT (JSON Web Token) architecture. These tokens are verified at the Cloudflare Edge nodes using V8-Isolate based workers. This architecture ensures that invalid requests are rejected at the network perimeter, preventing resource exhaustion on the internal service backbone.</w:t>
      </w:r>
    </w:p>
    <w:p w14:paraId="476E0A3C">
      <w:pPr>
        <w:spacing w:before="0" w:after="120"/>
        <w:jc w:val="both"/>
      </w:pPr>
      <w:r>
        <w:rPr>
          <w:rFonts w:ascii="Times New Roman" w:hAnsi="Times New Roman" w:eastAsia="Times New Roman" w:cs="Times New Roman"/>
          <w:sz w:val="22"/>
          <w:szCs w:val="22"/>
        </w:rPr>
        <w:t>For sensitive operational data, the platform employs JWE (JSON Web Encryption), ensuring that even if a token is intercepted, its internal claims remain unreadable without the corresponding private key stored in the secure Vault environment.</w:t>
      </w:r>
    </w:p>
    <w:p w14:paraId="78422102">
      <w:pPr>
        <w:pStyle w:val="4"/>
        <w:spacing w:before="200" w:after="120"/>
      </w:pPr>
      <w:bookmarkStart w:id="177" w:name="_Toc1488988681"/>
      <w:r>
        <w:rPr>
          <w:rFonts w:ascii="Times New Roman" w:hAnsi="Times New Roman" w:eastAsia="Times New Roman" w:cs="Times New Roman"/>
          <w:b/>
          <w:bCs/>
          <w:sz w:val="22"/>
          <w:szCs w:val="22"/>
        </w:rPr>
        <w:t>6.6.2 Granular Attribute-Based Access Control (ABAC)</w:t>
      </w:r>
      <w:bookmarkEnd w:id="177"/>
    </w:p>
    <w:p w14:paraId="32CA80AC">
      <w:pPr>
        <w:spacing w:before="0" w:after="120"/>
        <w:jc w:val="both"/>
      </w:pPr>
      <w:r>
        <w:rPr>
          <w:rFonts w:ascii="Times New Roman" w:hAnsi="Times New Roman" w:eastAsia="Times New Roman" w:cs="Times New Roman"/>
          <w:sz w:val="22"/>
          <w:szCs w:val="22"/>
        </w:rPr>
        <w:t>Traditional Role-Based Access Control (RBAC) is often too coarse for complex hierarchies. Taskinator transitions to an ABAC model where permissions are evaluated dynamically based on the subject (User), the object (Task/Project), and the environment (Time, IP, Team Context).</w:t>
      </w:r>
    </w:p>
    <w:p w14:paraId="1A56EDF6">
      <w:pPr>
        <w:spacing w:before="0" w:after="120"/>
        <w:jc w:val="both"/>
      </w:pPr>
      <w:r>
        <w:rPr>
          <w:rFonts w:ascii="Times New Roman" w:hAnsi="Times New Roman" w:eastAsia="Times New Roman" w:cs="Times New Roman"/>
          <w:sz w:val="22"/>
          <w:szCs w:val="22"/>
        </w:rPr>
        <w:t>This evaluation happens atomically within the PostgreSQL transaction using Row Level Security (RLS) policies, ensuring that even if an application-layer vulnerability is exploited, the database remains the final authoritative barrier against unauthorized data access.</w:t>
      </w:r>
    </w:p>
    <w:p w14:paraId="40BDF39B">
      <w:pPr>
        <w:pStyle w:val="4"/>
        <w:spacing w:before="200" w:after="120"/>
      </w:pPr>
      <w:bookmarkStart w:id="178" w:name="_Toc805823076"/>
      <w:r>
        <w:rPr>
          <w:rFonts w:ascii="Times New Roman" w:hAnsi="Times New Roman" w:eastAsia="Times New Roman" w:cs="Times New Roman"/>
          <w:b/>
          <w:bCs/>
          <w:sz w:val="22"/>
          <w:szCs w:val="22"/>
        </w:rPr>
        <w:t>6.6.4 Leaky-Bucket Rate Limiting at the Edge</w:t>
      </w:r>
      <w:bookmarkEnd w:id="178"/>
    </w:p>
    <w:p w14:paraId="354AA7ED">
      <w:pPr>
        <w:spacing w:before="0" w:after="120"/>
        <w:jc w:val="both"/>
      </w:pPr>
      <w:r>
        <w:rPr>
          <w:rFonts w:ascii="Times New Roman" w:hAnsi="Times New Roman" w:eastAsia="Times New Roman" w:cs="Times New Roman"/>
          <w:sz w:val="22"/>
          <w:szCs w:val="22"/>
        </w:rPr>
        <w:t>To protect against Distributed Denial of Service (DDoS) attacks and malicious API scraping, Taskinator implements a Leaky-Bucket rate limiting algorithm at the Cloudflare edge. Every User ID and IP address is assigned a request quota. Once the threshold is exceeded, subsequent requests are dropped with an HTTP 429 status code before they can penetrate the origin server cluster.</w:t>
      </w:r>
    </w:p>
    <w:p w14:paraId="45EAEA69">
      <w:pPr>
        <w:pStyle w:val="4"/>
        <w:spacing w:before="200" w:after="120"/>
      </w:pPr>
      <w:bookmarkStart w:id="179" w:name="_Toc1436560350"/>
      <w:r>
        <w:rPr>
          <w:rFonts w:ascii="Times New Roman" w:hAnsi="Times New Roman" w:eastAsia="Times New Roman" w:cs="Times New Roman"/>
          <w:b/>
          <w:bCs/>
          <w:sz w:val="22"/>
          <w:szCs w:val="22"/>
        </w:rPr>
        <w:t>6.6.5 Data Encryption at Rest: AES-256</w:t>
      </w:r>
      <w:bookmarkEnd w:id="179"/>
    </w:p>
    <w:p w14:paraId="5E8200A1">
      <w:pPr>
        <w:spacing w:before="0" w:after="120"/>
        <w:jc w:val="both"/>
      </w:pPr>
      <w:r>
        <w:rPr>
          <w:rFonts w:ascii="Times New Roman" w:hAnsi="Times New Roman" w:eastAsia="Times New Roman" w:cs="Times New Roman"/>
          <w:sz w:val="22"/>
          <w:szCs w:val="22"/>
        </w:rPr>
        <w:t>While mTLS secures data in transit, Taskinator ensures that all sensitive data persisted in PostgreSQL is encrypted at rest using industry-standard AES-256 encryption. This protects against scenarios where physical storage media is compromised or improperly decommissioned. The encryption keys are managed by a dedicated Hardware Security Module (HSM) or a cloud-native key management service (AWS KMS / Google Cloud KMS).</w:t>
      </w:r>
    </w:p>
    <w:p w14:paraId="0F4D5A5C">
      <w:pPr>
        <w:spacing w:before="0" w:after="100"/>
      </w:pPr>
    </w:p>
    <w:p w14:paraId="1CDBC694">
      <w:pPr>
        <w:pStyle w:val="6"/>
      </w:pPr>
      <w:bookmarkStart w:id="180" w:name="_Toc676771417"/>
      <w:r>
        <w:rPr>
          <w:rFonts w:ascii="Times New Roman" w:hAnsi="Times New Roman" w:eastAsia="Times New Roman" w:cs="Times New Roman"/>
          <w:sz w:val="22"/>
          <w:szCs w:val="22"/>
        </w:rPr>
        <w:t>Table 6.6.1: Security Layer Responsibilities and Mitigation Strategies</w:t>
      </w:r>
      <w:bookmarkEnd w:id="18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67A561E8">
        <w:trPr>
          <w:tblHeader/>
        </w:trPr>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0A379E4">
            <w:pPr>
              <w:jc w:val="left"/>
            </w:pPr>
            <w:r>
              <w:rPr>
                <w:rFonts w:ascii="Times New Roman" w:hAnsi="Times New Roman" w:eastAsia="Times New Roman" w:cs="Times New Roman"/>
                <w:b/>
                <w:bCs/>
                <w:sz w:val="20"/>
                <w:szCs w:val="20"/>
              </w:rPr>
              <w:t>Layer</w:t>
            </w:r>
          </w:p>
        </w:tc>
        <w:tc>
          <w:tcPr>
            <w:tcW w:w="6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DB4C5A4">
            <w:pPr>
              <w:jc w:val="left"/>
            </w:pPr>
            <w:r>
              <w:rPr>
                <w:rFonts w:ascii="Times New Roman" w:hAnsi="Times New Roman" w:eastAsia="Times New Roman" w:cs="Times New Roman"/>
                <w:b/>
                <w:bCs/>
                <w:sz w:val="20"/>
                <w:szCs w:val="20"/>
              </w:rPr>
              <w:t>Primary Security Mechanism</w:t>
            </w:r>
          </w:p>
        </w:tc>
      </w:tr>
      <w:tr w14:paraId="2EEB8EDD">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DCF6A96">
            <w:pPr>
              <w:jc w:val="left"/>
            </w:pPr>
            <w:r>
              <w:rPr>
                <w:rFonts w:ascii="Times New Roman" w:hAnsi="Times New Roman" w:eastAsia="Times New Roman" w:cs="Times New Roman"/>
                <w:sz w:val="20"/>
                <w:szCs w:val="20"/>
              </w:rPr>
              <w:t>Edge</w:t>
            </w:r>
          </w:p>
        </w:tc>
        <w:tc>
          <w:tcPr>
            <w:tcW w:w="6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FC3E018">
            <w:pPr>
              <w:jc w:val="left"/>
            </w:pPr>
            <w:r>
              <w:rPr>
                <w:rFonts w:ascii="Times New Roman" w:hAnsi="Times New Roman" w:eastAsia="Times New Roman" w:cs="Times New Roman"/>
                <w:sz w:val="20"/>
                <w:szCs w:val="20"/>
              </w:rPr>
              <w:t>Stateless JWT Verification &amp; Rate Limiting</w:t>
            </w:r>
          </w:p>
        </w:tc>
      </w:tr>
      <w:tr w14:paraId="3E8A7546">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5EADB24">
            <w:pPr>
              <w:jc w:val="left"/>
            </w:pPr>
            <w:r>
              <w:rPr>
                <w:rFonts w:ascii="Times New Roman" w:hAnsi="Times New Roman" w:eastAsia="Times New Roman" w:cs="Times New Roman"/>
                <w:sz w:val="20"/>
                <w:szCs w:val="20"/>
              </w:rPr>
              <w:t>Network</w:t>
            </w:r>
          </w:p>
        </w:tc>
        <w:tc>
          <w:tcPr>
            <w:tcW w:w="6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1A224B1">
            <w:pPr>
              <w:jc w:val="left"/>
            </w:pPr>
            <w:r>
              <w:rPr>
                <w:rFonts w:ascii="Times New Roman" w:hAnsi="Times New Roman" w:eastAsia="Times New Roman" w:cs="Times New Roman"/>
                <w:sz w:val="20"/>
                <w:szCs w:val="20"/>
              </w:rPr>
              <w:t>VPC Isolation &amp; Mutual TLS (mTLS)</w:t>
            </w:r>
          </w:p>
        </w:tc>
      </w:tr>
      <w:tr w14:paraId="2F69B571">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27DFE08">
            <w:pPr>
              <w:jc w:val="left"/>
            </w:pPr>
            <w:r>
              <w:rPr>
                <w:rFonts w:ascii="Times New Roman" w:hAnsi="Times New Roman" w:eastAsia="Times New Roman" w:cs="Times New Roman"/>
                <w:sz w:val="20"/>
                <w:szCs w:val="20"/>
              </w:rPr>
              <w:t>Service</w:t>
            </w:r>
          </w:p>
        </w:tc>
        <w:tc>
          <w:tcPr>
            <w:tcW w:w="6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FF447FB">
            <w:pPr>
              <w:jc w:val="left"/>
            </w:pPr>
            <w:r>
              <w:rPr>
                <w:rFonts w:ascii="Times New Roman" w:hAnsi="Times New Roman" w:eastAsia="Times New Roman" w:cs="Times New Roman"/>
                <w:sz w:val="20"/>
                <w:szCs w:val="20"/>
              </w:rPr>
              <w:t>Role-Based / Attribute-Based Access Control</w:t>
            </w:r>
          </w:p>
        </w:tc>
      </w:tr>
      <w:tr w14:paraId="4022B6CE">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94C0CD7">
            <w:pPr>
              <w:jc w:val="left"/>
            </w:pPr>
            <w:r>
              <w:rPr>
                <w:rFonts w:ascii="Times New Roman" w:hAnsi="Times New Roman" w:eastAsia="Times New Roman" w:cs="Times New Roman"/>
                <w:sz w:val="20"/>
                <w:szCs w:val="20"/>
              </w:rPr>
              <w:t>Data</w:t>
            </w:r>
          </w:p>
        </w:tc>
        <w:tc>
          <w:tcPr>
            <w:tcW w:w="6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4898D87">
            <w:pPr>
              <w:jc w:val="left"/>
            </w:pPr>
            <w:r>
              <w:rPr>
                <w:rFonts w:ascii="Times New Roman" w:hAnsi="Times New Roman" w:eastAsia="Times New Roman" w:cs="Times New Roman"/>
                <w:sz w:val="20"/>
                <w:szCs w:val="20"/>
              </w:rPr>
              <w:t>PostgreSQL Row Level Security (RLS)</w:t>
            </w:r>
          </w:p>
        </w:tc>
      </w:tr>
      <w:tr w14:paraId="502BC1E7">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6B16133">
            <w:pPr>
              <w:jc w:val="left"/>
            </w:pPr>
            <w:r>
              <w:rPr>
                <w:rFonts w:ascii="Times New Roman" w:hAnsi="Times New Roman" w:eastAsia="Times New Roman" w:cs="Times New Roman"/>
                <w:sz w:val="20"/>
                <w:szCs w:val="20"/>
              </w:rPr>
              <w:t>Audit</w:t>
            </w:r>
          </w:p>
        </w:tc>
        <w:tc>
          <w:tcPr>
            <w:tcW w:w="6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7949FCA">
            <w:pPr>
              <w:jc w:val="left"/>
            </w:pPr>
            <w:r>
              <w:rPr>
                <w:rFonts w:ascii="Times New Roman" w:hAnsi="Times New Roman" w:eastAsia="Times New Roman" w:cs="Times New Roman"/>
                <w:sz w:val="20"/>
                <w:szCs w:val="20"/>
              </w:rPr>
              <w:t>Immutable Outbox Logs &amp; Kafka Retention</w:t>
            </w:r>
          </w:p>
        </w:tc>
      </w:tr>
    </w:tbl>
    <w:p w14:paraId="743246BC">
      <w:pPr>
        <w:pStyle w:val="2"/>
        <w:pageBreakBefore/>
        <w:spacing w:before="360" w:after="240"/>
      </w:pPr>
      <w:bookmarkStart w:id="181" w:name="_Toc111159229"/>
      <w:r>
        <w:rPr>
          <w:rFonts w:ascii="Times New Roman" w:hAnsi="Times New Roman" w:eastAsia="Times New Roman" w:cs="Times New Roman"/>
          <w:b/>
          <w:bCs/>
          <w:sz w:val="28"/>
          <w:szCs w:val="28"/>
        </w:rPr>
        <w:t>7. IMPLEMENTATION, AUTOMATION, AND TESTING</w:t>
      </w:r>
      <w:bookmarkEnd w:id="181"/>
    </w:p>
    <w:p w14:paraId="0B4B961D">
      <w:pPr>
        <w:spacing w:before="0" w:after="120"/>
        <w:jc w:val="both"/>
      </w:pPr>
      <w:r>
        <w:rPr>
          <w:rFonts w:ascii="Times New Roman" w:hAnsi="Times New Roman" w:eastAsia="Times New Roman" w:cs="Times New Roman"/>
          <w:sz w:val="22"/>
          <w:szCs w:val="22"/>
        </w:rPr>
        <w:t>An architecture optimized for 10,000 RPS is fundamentally useless if the business logic is flawed or the database constraints fail under concurrency. Taskinator's reliability and resilience under extreme event-driven load is guaranteed through a rigorous, multi-tiered testing methodology that completely eschews unreliable mocking in favor of true containerized testing.</w:t>
      </w:r>
    </w:p>
    <w:p w14:paraId="04B58466">
      <w:pPr>
        <w:pStyle w:val="3"/>
        <w:spacing w:before="280" w:after="180"/>
      </w:pPr>
      <w:bookmarkStart w:id="182" w:name="_Toc2089872560"/>
      <w:r>
        <w:rPr>
          <w:rFonts w:ascii="Times New Roman" w:hAnsi="Times New Roman" w:eastAsia="Times New Roman" w:cs="Times New Roman"/>
          <w:b/>
          <w:bCs/>
          <w:sz w:val="24"/>
          <w:szCs w:val="24"/>
        </w:rPr>
        <w:t>7.1 Containerized Integration Testing via TestContainers</w:t>
      </w:r>
      <w:bookmarkEnd w:id="182"/>
    </w:p>
    <w:p w14:paraId="06A4E132">
      <w:pPr>
        <w:spacing w:before="0" w:after="120"/>
        <w:jc w:val="both"/>
      </w:pPr>
      <w:r>
        <w:rPr>
          <w:rFonts w:ascii="Times New Roman" w:hAnsi="Times New Roman" w:eastAsia="Times New Roman" w:cs="Times New Roman"/>
          <w:sz w:val="22"/>
          <w:szCs w:val="22"/>
        </w:rPr>
        <w:t>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
      </w:r>
    </w:p>
    <w:p w14:paraId="3D43BAEC">
      <w:pPr>
        <w:spacing w:before="0" w:after="100"/>
      </w:pPr>
    </w:p>
    <w:p w14:paraId="3DF3E267">
      <w:pPr>
        <w:spacing w:before="120" w:after="120"/>
        <w:jc w:val="center"/>
      </w:pPr>
      <w:r>
        <w:drawing>
          <wp:inline distT="0" distB="0" distL="0" distR="0">
            <wp:extent cx="4667250" cy="36480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1"/>
                    <a:srcRect/>
                    <a:stretch>
                      <a:fillRect/>
                    </a:stretch>
                  </pic:blipFill>
                  <pic:spPr>
                    <a:xfrm>
                      <a:off x="0" y="0"/>
                      <a:ext cx="4667250" cy="3648075"/>
                    </a:xfrm>
                    <a:prstGeom prst="rect">
                      <a:avLst/>
                    </a:prstGeom>
                  </pic:spPr>
                </pic:pic>
              </a:graphicData>
            </a:graphic>
          </wp:inline>
        </w:drawing>
      </w:r>
    </w:p>
    <w:p w14:paraId="6F8E770E">
      <w:pPr>
        <w:pStyle w:val="5"/>
      </w:pPr>
      <w:bookmarkStart w:id="183" w:name="_Toc1952184513"/>
      <w:r>
        <w:rPr>
          <w:rFonts w:ascii="Times New Roman" w:hAnsi="Times New Roman" w:eastAsia="Times New Roman" w:cs="Times New Roman"/>
          <w:sz w:val="20"/>
          <w:szCs w:val="20"/>
        </w:rPr>
        <w:t>Figure 7.1: Containerized Testing Architecture and Mutation Testing</w:t>
      </w:r>
      <w:bookmarkEnd w:id="183"/>
    </w:p>
    <w:p w14:paraId="62CEA9F7">
      <w:pPr>
        <w:pStyle w:val="4"/>
        <w:spacing w:before="200" w:after="120"/>
      </w:pPr>
      <w:bookmarkStart w:id="184" w:name="_Toc245585588"/>
      <w:r>
        <w:rPr>
          <w:rFonts w:ascii="Times New Roman" w:hAnsi="Times New Roman" w:eastAsia="Times New Roman" w:cs="Times New Roman"/>
          <w:b/>
          <w:bCs/>
          <w:sz w:val="22"/>
          <w:szCs w:val="22"/>
        </w:rPr>
        <w:t>7.1.1 Ephemeral Test Environments</w:t>
      </w:r>
      <w:bookmarkEnd w:id="184"/>
    </w:p>
    <w:p w14:paraId="4AB21595">
      <w:pPr>
        <w:spacing w:before="0" w:after="120"/>
        <w:jc w:val="both"/>
      </w:pPr>
      <w:r>
        <w:rPr>
          <w:rFonts w:ascii="Times New Roman" w:hAnsi="Times New Roman" w:eastAsia="Times New Roman" w:cs="Times New Roman"/>
          <w:sz w:val="22"/>
          <w:szCs w:val="22"/>
        </w:rPr>
        <w:t>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
      </w:r>
    </w:p>
    <w:p w14:paraId="1A65222E">
      <w:pPr>
        <w:spacing w:before="0" w:after="120"/>
        <w:jc w:val="both"/>
      </w:pPr>
      <w:r>
        <w:rPr>
          <w:rFonts w:ascii="Times New Roman" w:hAnsi="Times New Roman" w:eastAsia="Times New Roman" w:cs="Times New Roman"/>
          <w:sz w:val="22"/>
          <w:szCs w:val="22"/>
        </w:rPr>
        <w:t>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
      </w:r>
    </w:p>
    <w:p w14:paraId="0B55A9DB">
      <w:pPr>
        <w:pStyle w:val="3"/>
        <w:spacing w:before="280" w:after="180"/>
      </w:pPr>
      <w:bookmarkStart w:id="185" w:name="_Toc93407982"/>
      <w:r>
        <w:rPr>
          <w:rFonts w:ascii="Times New Roman" w:hAnsi="Times New Roman" w:eastAsia="Times New Roman" w:cs="Times New Roman"/>
          <w:b/>
          <w:bCs/>
          <w:sz w:val="24"/>
          <w:szCs w:val="24"/>
        </w:rPr>
        <w:t>7.2 Mutation Testing with Stryker</w:t>
      </w:r>
      <w:bookmarkEnd w:id="185"/>
    </w:p>
    <w:p w14:paraId="19E8A81D">
      <w:pPr>
        <w:spacing w:before="0" w:after="120"/>
        <w:jc w:val="both"/>
      </w:pPr>
      <w:r>
        <w:rPr>
          <w:rFonts w:ascii="Times New Roman" w:hAnsi="Times New Roman" w:eastAsia="Times New Roman" w:cs="Times New Roman"/>
          <w:sz w:val="22"/>
          <w:szCs w:val="22"/>
        </w:rPr>
        <w:t>Traditional "100% Code Coverage" is a highly deceptive metric; it proves mathematically that the test runner executed specific lines of code, but it completely fails to guarantee that the test assertions actually validate the correct business outcomes. A test could execute a function and simply assert 'true === true', achieving coverage without providing any safety.</w:t>
      </w:r>
    </w:p>
    <w:p w14:paraId="4541D037">
      <w:pPr>
        <w:spacing w:before="0" w:after="120"/>
        <w:jc w:val="both"/>
      </w:pPr>
      <w:r>
        <w:rPr>
          <w:rFonts w:ascii="Times New Roman" w:hAnsi="Times New Roman" w:eastAsia="Times New Roman" w:cs="Times New Roman"/>
          <w:sz w:val="22"/>
          <w:szCs w:val="22"/>
        </w:rPr>
        <w:t>To guarantee the integrity of the critical domain rules (such as the Parent Guard Triggers or the RBAC matrix), Taskinator utilizes Stryker Mutator to measure true test efficacy.</w:t>
      </w:r>
    </w:p>
    <w:p w14:paraId="6BBBE93F">
      <w:pPr>
        <w:spacing w:before="0" w:after="120"/>
        <w:jc w:val="both"/>
      </w:pPr>
      <w:r>
        <w:rPr>
          <w:rFonts w:ascii="Times New Roman" w:hAnsi="Times New Roman" w:eastAsia="Times New Roman" w:cs="Times New Roman"/>
          <w:sz w:val="22"/>
          <w:szCs w:val="22"/>
        </w:rPr>
        <w:t>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
      </w:r>
    </w:p>
    <w:p w14:paraId="31A838AC">
      <w:pPr>
        <w:spacing w:before="0" w:after="120"/>
        <w:jc w:val="both"/>
      </w:pPr>
      <w:r>
        <w:rPr>
          <w:rFonts w:ascii="Times New Roman" w:hAnsi="Times New Roman" w:eastAsia="Times New Roman" w:cs="Times New Roman"/>
          <w:sz w:val="22"/>
          <w:szCs w:val="22"/>
        </w:rPr>
        <w:t>It then runs the Jest test suite against this mutated code. If the test suite passes despite the injected bug, the mutant is considered to have "survived." A surviving mutant indicates a severe flaw in the test assertions, proving that the test suite is incapable of catching regressions. By achieving a high "Mutation Score," the development team gains unparalleled confidence that the complex event-driven business logic is definitively protected against silent degradation.</w:t>
      </w:r>
    </w:p>
    <w:p w14:paraId="68F721AA">
      <w:pPr>
        <w:pStyle w:val="3"/>
        <w:spacing w:before="280" w:after="180"/>
      </w:pPr>
      <w:bookmarkStart w:id="186" w:name="_Toc97407517"/>
      <w:r>
        <w:rPr>
          <w:rFonts w:ascii="Times New Roman" w:hAnsi="Times New Roman" w:eastAsia="Times New Roman" w:cs="Times New Roman"/>
          <w:b/>
          <w:bCs/>
          <w:sz w:val="24"/>
          <w:szCs w:val="24"/>
        </w:rPr>
        <w:t>7.3 Performance Analysis and Metrics</w:t>
      </w:r>
      <w:bookmarkEnd w:id="186"/>
    </w:p>
    <w:p w14:paraId="34CBB573">
      <w:pPr>
        <w:spacing w:before="0" w:after="120"/>
        <w:jc w:val="both"/>
      </w:pPr>
      <w:r>
        <w:rPr>
          <w:rFonts w:ascii="Times New Roman" w:hAnsi="Times New Roman" w:eastAsia="Times New Roman" w:cs="Times New Roman"/>
          <w:sz w:val="22"/>
          <w:szCs w:val="22"/>
        </w:rPr>
        <w:t>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14:paraId="07E82DDF">
      <w:pPr>
        <w:spacing w:before="0" w:after="120"/>
        <w:jc w:val="both"/>
      </w:pPr>
      <w:r>
        <w:rPr>
          <w:rFonts w:ascii="Times New Roman" w:hAnsi="Times New Roman" w:eastAsia="Times New Roman" w:cs="Times New Roman"/>
          <w:sz w:val="22"/>
          <w:szCs w:val="22"/>
        </w:rPr>
        <w:t>A customized Apache JMeter test plan was developed, utilizing distributed load generation across multiple worker nodes to simulate thousands of concurrent users executing a brutal mix of read queries, heavy write mutations, and recursive deletions.</w:t>
      </w:r>
    </w:p>
    <w:p w14:paraId="441FC6A0">
      <w:pPr>
        <w:spacing w:before="0" w:after="100"/>
      </w:pPr>
    </w:p>
    <w:p w14:paraId="32635EB9">
      <w:pPr>
        <w:pStyle w:val="6"/>
      </w:pPr>
      <w:bookmarkStart w:id="187" w:name="_Toc1423811007"/>
      <w:r>
        <w:rPr>
          <w:rFonts w:ascii="Times New Roman" w:hAnsi="Times New Roman" w:eastAsia="Times New Roman" w:cs="Times New Roman"/>
          <w:sz w:val="22"/>
          <w:szCs w:val="22"/>
        </w:rPr>
        <w:t>Table 7.1: Performance Metrics at 10,000 RPS</w:t>
      </w:r>
      <w:bookmarkEnd w:id="18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4526"/>
      </w:tblGrid>
      <w:tr w14:paraId="705D06A5">
        <w:trPr>
          <w:tblHeader/>
        </w:trPr>
        <w:tc>
          <w:tcPr>
            <w:tcW w:w="25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2DEBE1E">
            <w:pPr>
              <w:jc w:val="left"/>
            </w:pPr>
            <w:r>
              <w:rPr>
                <w:rFonts w:ascii="Times New Roman" w:hAnsi="Times New Roman" w:eastAsia="Times New Roman" w:cs="Times New Roman"/>
                <w:b/>
                <w:bCs/>
                <w:sz w:val="20"/>
                <w:szCs w:val="20"/>
              </w:rPr>
              <w:t>Metric</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0CF9C0B">
            <w:pPr>
              <w:jc w:val="left"/>
            </w:pPr>
            <w:r>
              <w:rPr>
                <w:rFonts w:ascii="Times New Roman" w:hAnsi="Times New Roman" w:eastAsia="Times New Roman" w:cs="Times New Roman"/>
                <w:b/>
                <w:bCs/>
                <w:sz w:val="20"/>
                <w:szCs w:val="20"/>
              </w:rPr>
              <w:t>Measurement</w:t>
            </w:r>
          </w:p>
        </w:tc>
        <w:tc>
          <w:tcPr>
            <w:tcW w:w="45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195C1E9">
            <w:pPr>
              <w:jc w:val="left"/>
            </w:pPr>
            <w:r>
              <w:rPr>
                <w:rFonts w:ascii="Times New Roman" w:hAnsi="Times New Roman" w:eastAsia="Times New Roman" w:cs="Times New Roman"/>
                <w:b/>
                <w:bCs/>
                <w:sz w:val="20"/>
                <w:szCs w:val="20"/>
              </w:rPr>
              <w:t>Notes</w:t>
            </w:r>
          </w:p>
        </w:tc>
      </w:tr>
      <w:tr w14:paraId="4791AF6E">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2F586E9">
            <w:pPr>
              <w:jc w:val="left"/>
            </w:pPr>
            <w:r>
              <w:rPr>
                <w:rFonts w:ascii="Times New Roman" w:hAnsi="Times New Roman" w:eastAsia="Times New Roman" w:cs="Times New Roman"/>
                <w:sz w:val="20"/>
                <w:szCs w:val="20"/>
              </w:rPr>
              <w:t>95th Percentile API 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18E093C">
            <w:pPr>
              <w:jc w:val="left"/>
            </w:pPr>
            <w:r>
              <w:rPr>
                <w:rFonts w:ascii="Times New Roman" w:hAnsi="Times New Roman" w:eastAsia="Times New Roman" w:cs="Times New Roman"/>
                <w:sz w:val="20"/>
                <w:szCs w:val="20"/>
              </w:rPr>
              <w:t>38ms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04D9476">
            <w:pPr>
              <w:jc w:val="left"/>
            </w:pPr>
            <w:r>
              <w:rPr>
                <w:rFonts w:ascii="Times New Roman" w:hAnsi="Times New Roman" w:eastAsia="Times New Roman" w:cs="Times New Roman"/>
                <w:sz w:val="20"/>
                <w:szCs w:val="20"/>
              </w:rPr>
              <w:t>Maintained under heavy write load. The asynchronous design prevents queuing.</w:t>
            </w:r>
          </w:p>
        </w:tc>
      </w:tr>
      <w:tr w14:paraId="7FE63E31">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F51B108">
            <w:pPr>
              <w:jc w:val="left"/>
            </w:pPr>
            <w:r>
              <w:rPr>
                <w:rFonts w:ascii="Times New Roman" w:hAnsi="Times New Roman" w:eastAsia="Times New Roman" w:cs="Times New Roman"/>
                <w:sz w:val="20"/>
                <w:szCs w:val="20"/>
              </w:rPr>
              <w:t>Database Deadlocks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C533AA9">
            <w:pPr>
              <w:jc w:val="left"/>
            </w:pPr>
            <w:r>
              <w:rPr>
                <w:rFonts w:ascii="Times New Roman" w:hAnsi="Times New Roman" w:eastAsia="Times New Roman" w:cs="Times New Roman"/>
                <w:sz w:val="20"/>
                <w:szCs w:val="20"/>
              </w:rPr>
              <w:t>0</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BFFEFA4">
            <w:pPr>
              <w:jc w:val="left"/>
            </w:pPr>
            <w:r>
              <w:rPr>
                <w:rFonts w:ascii="Times New Roman" w:hAnsi="Times New Roman" w:eastAsia="Times New Roman" w:cs="Times New Roman"/>
                <w:sz w:val="20"/>
                <w:szCs w:val="20"/>
              </w:rPr>
              <w:t>Prevented entirely by Chunked Deletion and Optimistic Locking mechanics.</w:t>
            </w:r>
          </w:p>
        </w:tc>
      </w:tr>
      <w:tr w14:paraId="5A4A6146">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9204228">
            <w:pPr>
              <w:jc w:val="left"/>
            </w:pPr>
            <w:r>
              <w:rPr>
                <w:rFonts w:ascii="Times New Roman" w:hAnsi="Times New Roman" w:eastAsia="Times New Roman" w:cs="Times New Roman"/>
                <w:sz w:val="20"/>
                <w:szCs w:val="20"/>
              </w:rPr>
              <w:t>Outbox Polling Delay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70A2D17">
            <w:pPr>
              <w:jc w:val="left"/>
            </w:pPr>
            <w:r>
              <w:rPr>
                <w:rFonts w:ascii="Times New Roman" w:hAnsi="Times New Roman" w:eastAsia="Times New Roman" w:cs="Times New Roman"/>
                <w:sz w:val="20"/>
                <w:szCs w:val="20"/>
              </w:rPr>
              <w:t>&lt; 5ms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878EED2">
            <w:pPr>
              <w:jc w:val="left"/>
            </w:pPr>
            <w:r>
              <w:rPr>
                <w:rFonts w:ascii="Times New Roman" w:hAnsi="Times New Roman" w:eastAsia="Times New Roman" w:cs="Times New Roman"/>
                <w:sz w:val="20"/>
                <w:szCs w:val="20"/>
              </w:rPr>
              <w:t>LISTEN/NOTIFY provided near-instant reactivity across pods.</w:t>
            </w:r>
          </w:p>
        </w:tc>
      </w:tr>
      <w:tr w14:paraId="51D546C9">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15A004C">
            <w:pPr>
              <w:jc w:val="left"/>
            </w:pPr>
            <w:r>
              <w:rPr>
                <w:rFonts w:ascii="Times New Roman" w:hAnsi="Times New Roman" w:eastAsia="Times New Roman" w:cs="Times New Roman"/>
                <w:sz w:val="20"/>
                <w:szCs w:val="20"/>
              </w:rPr>
              <w:t>Kafka Partition Lag</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65FA62D">
            <w:pPr>
              <w:jc w:val="left"/>
            </w:pPr>
            <w:r>
              <w:rPr>
                <w:rFonts w:ascii="Times New Roman" w:hAnsi="Times New Roman" w:eastAsia="Times New Roman" w:cs="Times New Roman"/>
                <w:sz w:val="20"/>
                <w:szCs w:val="20"/>
              </w:rPr>
              <w:t>&lt; 500ms</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C5EA68D">
            <w:pPr>
              <w:jc w:val="left"/>
            </w:pPr>
            <w:r>
              <w:rPr>
                <w:rFonts w:ascii="Times New Roman" w:hAnsi="Times New Roman" w:eastAsia="Times New Roman" w:cs="Times New Roman"/>
                <w:sz w:val="20"/>
                <w:szCs w:val="20"/>
              </w:rPr>
              <w:t>The Smart Aggregator efficiently folded massive backlogs in memory.</w:t>
            </w:r>
          </w:p>
        </w:tc>
      </w:tr>
      <w:tr w14:paraId="56A3D88D">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28125F6">
            <w:pPr>
              <w:jc w:val="left"/>
            </w:pPr>
            <w:r>
              <w:rPr>
                <w:rFonts w:ascii="Times New Roman" w:hAnsi="Times New Roman" w:eastAsia="Times New Roman" w:cs="Times New Roman"/>
                <w:sz w:val="20"/>
                <w:szCs w:val="20"/>
              </w:rPr>
              <w:t>SSE Fan-Out Ratio</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5E02A65">
            <w:pPr>
              <w:jc w:val="left"/>
            </w:pPr>
            <w:r>
              <w:rPr>
                <w:rFonts w:ascii="Times New Roman" w:hAnsi="Times New Roman" w:eastAsia="Times New Roman" w:cs="Times New Roman"/>
                <w:sz w:val="20"/>
                <w:szCs w:val="20"/>
              </w:rPr>
              <w:t>1:N (Targeted)</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1C685EA">
            <w:pPr>
              <w:jc w:val="left"/>
            </w:pPr>
            <w:r>
              <w:rPr>
                <w:rFonts w:ascii="Times New Roman" w:hAnsi="Times New Roman" w:eastAsia="Times New Roman" w:cs="Times New Roman"/>
                <w:sz w:val="20"/>
                <w:szCs w:val="20"/>
              </w:rPr>
              <w:t>Internal network saturation was completely avoided via Redis routing.</w:t>
            </w:r>
          </w:p>
        </w:tc>
      </w:tr>
    </w:tbl>
    <w:p w14:paraId="0ECA9525">
      <w:pPr>
        <w:spacing w:before="0" w:after="100"/>
      </w:pPr>
    </w:p>
    <w:p w14:paraId="62BEC561">
      <w:pPr>
        <w:spacing w:before="0" w:after="120"/>
        <w:jc w:val="both"/>
      </w:pPr>
      <w:r>
        <w:rPr>
          <w:rFonts w:ascii="Times New Roman" w:hAnsi="Times New Roman" w:eastAsia="Times New Roman" w:cs="Times New Roman"/>
          <w:sz w:val="22"/>
          <w:szCs w:val="22"/>
        </w:rPr>
        <w:t>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
      </w:r>
    </w:p>
    <w:p w14:paraId="01A17F82">
      <w:pPr>
        <w:pStyle w:val="4"/>
        <w:spacing w:before="200" w:after="120"/>
      </w:pPr>
      <w:bookmarkStart w:id="188" w:name="_Toc745599205"/>
      <w:r>
        <w:rPr>
          <w:rFonts w:ascii="Times New Roman" w:hAnsi="Times New Roman" w:eastAsia="Times New Roman" w:cs="Times New Roman"/>
          <w:b/>
          <w:bCs/>
          <w:sz w:val="22"/>
          <w:szCs w:val="22"/>
        </w:rPr>
        <w:t>7.3.1 Optimization Benchmarks: Chunked Deletion vs Cascade</w:t>
      </w:r>
      <w:bookmarkEnd w:id="188"/>
    </w:p>
    <w:p w14:paraId="26A6525D">
      <w:pPr>
        <w:spacing w:before="0" w:after="120"/>
        <w:jc w:val="both"/>
      </w:pPr>
      <w:r>
        <w:rPr>
          <w:rFonts w:ascii="Times New Roman" w:hAnsi="Times New Roman" w:eastAsia="Times New Roman" w:cs="Times New Roman"/>
          <w:sz w:val="22"/>
          <w:szCs w:val="22"/>
        </w:rPr>
        <w:t>To mathematically quantify the impact of specific architectural optimizations, localized benchmark tests were conducted comparing the traditional synchronous cascade approach against Taskinator's implemented Chunked Self-Signaling solutions.</w:t>
      </w:r>
    </w:p>
    <w:p w14:paraId="27EB0207">
      <w:pPr>
        <w:spacing w:before="0" w:after="100"/>
      </w:pPr>
    </w:p>
    <w:p w14:paraId="1250CBAB">
      <w:pPr>
        <w:pStyle w:val="6"/>
      </w:pPr>
      <w:bookmarkStart w:id="189" w:name="_Toc581316128"/>
      <w:r>
        <w:rPr>
          <w:rFonts w:ascii="Times New Roman" w:hAnsi="Times New Roman" w:eastAsia="Times New Roman" w:cs="Times New Roman"/>
          <w:sz w:val="22"/>
          <w:szCs w:val="22"/>
        </w:rPr>
        <w:t>Table 7.2: Chunked vs Unbounded Deletion Benchmarks</w:t>
      </w:r>
      <w:bookmarkEnd w:id="18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000"/>
        <w:gridCol w:w="3826"/>
      </w:tblGrid>
      <w:tr w14:paraId="5DB0D580">
        <w:trPr>
          <w:tblHeader/>
        </w:trPr>
        <w:tc>
          <w:tcPr>
            <w:tcW w:w="22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6F40E54">
            <w:pPr>
              <w:jc w:val="left"/>
            </w:pPr>
            <w:r>
              <w:rPr>
                <w:rFonts w:ascii="Times New Roman" w:hAnsi="Times New Roman" w:eastAsia="Times New Roman" w:cs="Times New Roman"/>
                <w:b/>
                <w:bCs/>
                <w:sz w:val="20"/>
                <w:szCs w:val="20"/>
              </w:rPr>
              <w:t>Deletion Target</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D946E55">
            <w:pPr>
              <w:jc w:val="left"/>
            </w:pPr>
            <w:r>
              <w:rPr>
                <w:rFonts w:ascii="Times New Roman" w:hAnsi="Times New Roman" w:eastAsia="Times New Roman" w:cs="Times New Roman"/>
                <w:b/>
                <w:bCs/>
                <w:sz w:val="20"/>
                <w:szCs w:val="20"/>
              </w:rPr>
              <w:t>Unbounded CASCADE (Traditional)</w:t>
            </w:r>
          </w:p>
        </w:tc>
        <w:tc>
          <w:tcPr>
            <w:tcW w:w="38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9491C10">
            <w:pPr>
              <w:jc w:val="left"/>
            </w:pPr>
            <w:r>
              <w:rPr>
                <w:rFonts w:ascii="Times New Roman" w:hAnsi="Times New Roman" w:eastAsia="Times New Roman" w:cs="Times New Roman"/>
                <w:b/>
                <w:bCs/>
                <w:sz w:val="20"/>
                <w:szCs w:val="20"/>
              </w:rPr>
              <w:t>Chunked Self-Signaling (Taskinator)</w:t>
            </w:r>
          </w:p>
        </w:tc>
      </w:tr>
      <w:tr w14:paraId="7783F534">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D26D21C">
            <w:pPr>
              <w:jc w:val="left"/>
            </w:pPr>
            <w:r>
              <w:rPr>
                <w:rFonts w:ascii="Times New Roman" w:hAnsi="Times New Roman" w:eastAsia="Times New Roman" w:cs="Times New Roman"/>
                <w:sz w:val="20"/>
                <w:szCs w:val="20"/>
              </w:rPr>
              <w:t>1,000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98F219D">
            <w:pPr>
              <w:jc w:val="left"/>
            </w:pPr>
            <w:r>
              <w:rPr>
                <w:rFonts w:ascii="Times New Roman" w:hAnsi="Times New Roman" w:eastAsia="Times New Roman" w:cs="Times New Roman"/>
                <w:sz w:val="20"/>
                <w:szCs w:val="20"/>
              </w:rPr>
              <w:t>145ms DB Lock</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2A9E44F">
            <w:pPr>
              <w:jc w:val="left"/>
            </w:pPr>
            <w:r>
              <w:rPr>
                <w:rFonts w:ascii="Times New Roman" w:hAnsi="Times New Roman" w:eastAsia="Times New Roman" w:cs="Times New Roman"/>
                <w:sz w:val="20"/>
                <w:szCs w:val="20"/>
              </w:rPr>
              <w:t>12ms DB Lock (1 chunk)</w:t>
            </w:r>
          </w:p>
        </w:tc>
      </w:tr>
      <w:tr w14:paraId="1E60B473">
        <w:tc>
          <w:tcPr>
            <w:tcW w:w="22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A7CB22A">
            <w:pPr>
              <w:jc w:val="left"/>
            </w:pPr>
            <w:r>
              <w:rPr>
                <w:rFonts w:ascii="Times New Roman" w:hAnsi="Times New Roman" w:eastAsia="Times New Roman" w:cs="Times New Roman"/>
                <w:sz w:val="20"/>
                <w:szCs w:val="20"/>
              </w:rPr>
              <w:t>10,000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18C9D38">
            <w:pPr>
              <w:jc w:val="left"/>
            </w:pPr>
            <w:r>
              <w:rPr>
                <w:rFonts w:ascii="Times New Roman" w:hAnsi="Times New Roman" w:eastAsia="Times New Roman" w:cs="Times New Roman"/>
                <w:sz w:val="20"/>
                <w:szCs w:val="20"/>
              </w:rPr>
              <w:t>2.1s DB Lock (Timeouts Occur)</w:t>
            </w:r>
          </w:p>
        </w:tc>
        <w:tc>
          <w:tcPr>
            <w:tcW w:w="38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19B7091">
            <w:pPr>
              <w:jc w:val="left"/>
            </w:pPr>
            <w:r>
              <w:rPr>
                <w:rFonts w:ascii="Times New Roman" w:hAnsi="Times New Roman" w:eastAsia="Times New Roman" w:cs="Times New Roman"/>
                <w:sz w:val="20"/>
                <w:szCs w:val="20"/>
              </w:rPr>
              <w:t>~15ms Lock per chunk (5 iterations)</w:t>
            </w:r>
          </w:p>
        </w:tc>
      </w:tr>
      <w:tr w14:paraId="021A859D">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72F3144">
            <w:pPr>
              <w:jc w:val="left"/>
            </w:pPr>
            <w:r>
              <w:rPr>
                <w:rFonts w:ascii="Times New Roman" w:hAnsi="Times New Roman" w:eastAsia="Times New Roman" w:cs="Times New Roman"/>
                <w:sz w:val="20"/>
                <w:szCs w:val="20"/>
              </w:rPr>
              <w:t>50,000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DB3CD82">
            <w:pPr>
              <w:jc w:val="left"/>
            </w:pPr>
            <w:r>
              <w:rPr>
                <w:rFonts w:ascii="Times New Roman" w:hAnsi="Times New Roman" w:eastAsia="Times New Roman" w:cs="Times New Roman"/>
                <w:sz w:val="20"/>
                <w:szCs w:val="20"/>
              </w:rPr>
              <w:t>&gt; 10s DB Lock (System Failure)</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6F56F57">
            <w:pPr>
              <w:jc w:val="left"/>
            </w:pPr>
            <w:r>
              <w:rPr>
                <w:rFonts w:ascii="Times New Roman" w:hAnsi="Times New Roman" w:eastAsia="Times New Roman" w:cs="Times New Roman"/>
                <w:sz w:val="20"/>
                <w:szCs w:val="20"/>
              </w:rPr>
              <w:t>~15ms Lock per chunk (25 iterations)</w:t>
            </w:r>
          </w:p>
        </w:tc>
      </w:tr>
    </w:tbl>
    <w:p w14:paraId="2B561A1F">
      <w:pPr>
        <w:spacing w:before="0" w:after="100"/>
      </w:pPr>
    </w:p>
    <w:p w14:paraId="7A185459">
      <w:pPr>
        <w:spacing w:before="0" w:after="120"/>
        <w:jc w:val="both"/>
      </w:pPr>
      <w:r>
        <w:rPr>
          <w:rFonts w:ascii="Times New Roman" w:hAnsi="Times New Roman" w:eastAsia="Times New Roman" w:cs="Times New Roman"/>
          <w:sz w:val="22"/>
          <w:szCs w:val="22"/>
        </w:rPr>
        <w:t>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14:paraId="6A7ED353">
      <w:pPr>
        <w:spacing w:before="0" w:after="120"/>
        <w:jc w:val="both"/>
      </w:pPr>
      <w:r>
        <w:rPr>
          <w:rFonts w:ascii="Times New Roman" w:hAnsi="Times New Roman" w:eastAsia="Times New Roman" w:cs="Times New Roman"/>
          <w:sz w:val="22"/>
          <w:szCs w:val="22"/>
        </w:rPr>
        <w:t>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14:paraId="4ED987F8">
      <w:r>
        <w:br w:type="page"/>
      </w:r>
    </w:p>
    <w:p w14:paraId="7D0CC2FD">
      <w:pPr>
        <w:pStyle w:val="3"/>
        <w:spacing w:before="280" w:after="180"/>
      </w:pPr>
      <w:bookmarkStart w:id="190" w:name="_Toc718758190"/>
      <w:r>
        <w:rPr>
          <w:rFonts w:ascii="Times New Roman" w:hAnsi="Times New Roman" w:eastAsia="Times New Roman" w:cs="Times New Roman"/>
          <w:b/>
          <w:bCs/>
          <w:sz w:val="24"/>
          <w:szCs w:val="24"/>
        </w:rPr>
        <w:t>7.4 Cloud-Native Infrastructure and Deployment Orchestration</w:t>
      </w:r>
      <w:bookmarkEnd w:id="190"/>
    </w:p>
    <w:p w14:paraId="086A6DA8">
      <w:pPr>
        <w:spacing w:before="0" w:after="120"/>
        <w:jc w:val="both"/>
      </w:pPr>
      <w:r>
        <w:rPr>
          <w:rFonts w:ascii="Times New Roman" w:hAnsi="Times New Roman" w:eastAsia="Times New Roman" w:cs="Times New Roman"/>
          <w:sz w:val="22"/>
          <w:szCs w:val="22"/>
        </w:rPr>
        <w:t>The robustness of the Taskinator engine is fundamentally supported by its cloud-native infrastructure design. The platform is architected to run on a container-orchestrated backbone, utilizing Kubernetes for horizontal scaling and high availability.</w:t>
      </w:r>
    </w:p>
    <w:p w14:paraId="5D1FA216">
      <w:pPr>
        <w:pStyle w:val="4"/>
        <w:spacing w:before="200" w:after="120"/>
      </w:pPr>
      <w:bookmarkStart w:id="191" w:name="_Toc573384955"/>
      <w:r>
        <w:rPr>
          <w:rFonts w:ascii="Times New Roman" w:hAnsi="Times New Roman" w:eastAsia="Times New Roman" w:cs="Times New Roman"/>
          <w:b/>
          <w:bCs/>
          <w:sz w:val="22"/>
          <w:szCs w:val="22"/>
        </w:rPr>
        <w:t>7.4.1 Containerization with Docker and Multi-Stage Builds</w:t>
      </w:r>
      <w:bookmarkEnd w:id="191"/>
    </w:p>
    <w:p w14:paraId="3D465D1C">
      <w:pPr>
        <w:spacing w:before="0" w:after="120"/>
        <w:jc w:val="both"/>
      </w:pPr>
      <w:r>
        <w:rPr>
          <w:rFonts w:ascii="Times New Roman" w:hAnsi="Times New Roman" w:eastAsia="Times New Roman" w:cs="Times New Roman"/>
          <w:sz w:val="22"/>
          <w:szCs w:val="22"/>
        </w:rPr>
        <w:t>Every microservice within the Taskinator ecosystem is containerized using Docker. To minimize the attack surface and optimize cold-start times, the system utilizes multi-stage builds. This approach ensures that build-time dependencies (like compilers and source code) are excluded from the final production image, resulting in lightweight, secure, and high-performance artifacts.</w:t>
      </w:r>
    </w:p>
    <w:p w14:paraId="4F928ADA">
      <w:pPr>
        <w:pStyle w:val="4"/>
        <w:spacing w:before="200" w:after="120"/>
      </w:pPr>
      <w:bookmarkStart w:id="192" w:name="_Toc1121814596"/>
      <w:r>
        <w:rPr>
          <w:rFonts w:ascii="Times New Roman" w:hAnsi="Times New Roman" w:eastAsia="Times New Roman" w:cs="Times New Roman"/>
          <w:b/>
          <w:bCs/>
          <w:sz w:val="22"/>
          <w:szCs w:val="22"/>
        </w:rPr>
        <w:t>7.4.2 Kubernetes Orchestration and Auto-Scaling</w:t>
      </w:r>
      <w:bookmarkEnd w:id="192"/>
    </w:p>
    <w:p w14:paraId="7F1CD076">
      <w:pPr>
        <w:spacing w:before="0" w:after="120"/>
        <w:jc w:val="both"/>
      </w:pPr>
      <w:r>
        <w:rPr>
          <w:rFonts w:ascii="Times New Roman" w:hAnsi="Times New Roman" w:eastAsia="Times New Roman" w:cs="Times New Roman"/>
          <w:sz w:val="22"/>
          <w:szCs w:val="22"/>
        </w:rPr>
        <w:t>Deployment is managed via Kubernetes Helm charts, providing a templated and reproducible environment. The system utilizes Horizontal Pod Autoscalers (HPA) to dynamically adjust the number of service replicas based on CPU and memory utilization metrics gathered by Prometheus.</w:t>
      </w:r>
    </w:p>
    <w:p w14:paraId="3AF846F2">
      <w:pPr>
        <w:spacing w:before="0" w:after="120"/>
        <w:jc w:val="both"/>
      </w:pPr>
      <w:r>
        <w:rPr>
          <w:rFonts w:ascii="Times New Roman" w:hAnsi="Times New Roman" w:eastAsia="Times New Roman" w:cs="Times New Roman"/>
          <w:sz w:val="22"/>
          <w:szCs w:val="22"/>
        </w:rPr>
        <w:t>A critical component of this orchestration is the SSE pod management. Because SSE connections are stateful and persistent, the Kubernetes ingress controller is configured with 'Session Affinity' (Sticky Sessions) to ensure that real-time clients remain connected to the correct instance during their session duration.</w:t>
      </w:r>
    </w:p>
    <w:p w14:paraId="0BD2638F">
      <w:pPr>
        <w:pStyle w:val="4"/>
        <w:spacing w:before="200" w:after="120"/>
      </w:pPr>
      <w:bookmarkStart w:id="193" w:name="_Toc1578977959"/>
      <w:r>
        <w:rPr>
          <w:rFonts w:ascii="Times New Roman" w:hAnsi="Times New Roman" w:eastAsia="Times New Roman" w:cs="Times New Roman"/>
          <w:b/>
          <w:bCs/>
          <w:sz w:val="22"/>
          <w:szCs w:val="22"/>
        </w:rPr>
        <w:t>7.4.3 Infrastructure as Code (IaC) with Terraform</w:t>
      </w:r>
      <w:bookmarkEnd w:id="193"/>
    </w:p>
    <w:p w14:paraId="41CBF037">
      <w:pPr>
        <w:spacing w:before="0" w:after="120"/>
        <w:jc w:val="both"/>
      </w:pPr>
      <w:r>
        <w:rPr>
          <w:rFonts w:ascii="Times New Roman" w:hAnsi="Times New Roman" w:eastAsia="Times New Roman" w:cs="Times New Roman"/>
          <w:sz w:val="22"/>
          <w:szCs w:val="22"/>
        </w:rPr>
        <w:t>The entire underlying cloud environment—including the Managed PostgreSQL (Neon), Kafka (Confluent), and Redis (Upstash) instances—is provisioned using Terraform. This Infrastructure as Code (IaC) approach guarantees that the production environment is a perfect mirror of the development and staging environments, eliminating 'Environmental Drift' and ensuring deterministic deployments.</w:t>
      </w:r>
    </w:p>
    <w:p w14:paraId="0731526F">
      <w:pPr>
        <w:pStyle w:val="3"/>
        <w:spacing w:before="280" w:after="180"/>
      </w:pPr>
      <w:bookmarkStart w:id="194" w:name="_Toc1427130934"/>
      <w:r>
        <w:rPr>
          <w:rFonts w:ascii="Times New Roman" w:hAnsi="Times New Roman" w:eastAsia="Times New Roman" w:cs="Times New Roman"/>
          <w:b/>
          <w:bCs/>
          <w:sz w:val="24"/>
          <w:szCs w:val="24"/>
        </w:rPr>
        <w:t>7.5 Scaling Analysis and Throughput Benchmarks</w:t>
      </w:r>
      <w:bookmarkEnd w:id="194"/>
    </w:p>
    <w:p w14:paraId="417E790C">
      <w:pPr>
        <w:spacing w:before="0" w:after="120"/>
        <w:jc w:val="both"/>
      </w:pPr>
      <w:r>
        <w:rPr>
          <w:rFonts w:ascii="Times New Roman" w:hAnsi="Times New Roman" w:eastAsia="Times New Roman" w:cs="Times New Roman"/>
          <w:sz w:val="22"/>
          <w:szCs w:val="22"/>
        </w:rPr>
        <w:t>To validate the architectural claims of the Taskinator platform, a series of rigorous performance benchmarks were conducted under simulated high-load conditions. The goal was to identify the saturation points of the wCTE outbox and the Smart Aggregator tiers.</w:t>
      </w:r>
    </w:p>
    <w:p w14:paraId="71ABE998">
      <w:pPr>
        <w:pStyle w:val="4"/>
        <w:spacing w:before="200" w:after="120"/>
      </w:pPr>
      <w:bookmarkStart w:id="195" w:name="_Toc544754395"/>
      <w:r>
        <w:rPr>
          <w:rFonts w:ascii="Times New Roman" w:hAnsi="Times New Roman" w:eastAsia="Times New Roman" w:cs="Times New Roman"/>
          <w:b/>
          <w:bCs/>
          <w:sz w:val="22"/>
          <w:szCs w:val="22"/>
        </w:rPr>
        <w:t>7.5.1 Write Throughput: wCTE vs. Standard INSERT</w:t>
      </w:r>
      <w:bookmarkEnd w:id="195"/>
    </w:p>
    <w:p w14:paraId="5DCA67F5">
      <w:pPr>
        <w:spacing w:before="0" w:after="120"/>
        <w:jc w:val="both"/>
      </w:pPr>
      <w:r>
        <w:rPr>
          <w:rFonts w:ascii="Times New Roman" w:hAnsi="Times New Roman" w:eastAsia="Times New Roman" w:cs="Times New Roman"/>
          <w:sz w:val="22"/>
          <w:szCs w:val="22"/>
        </w:rPr>
        <w:t>A comparison was conducted between standard synchronous INSERT operations and the wCTE Transactional Outbox pattern. While the wCTE adds a slight overhead of ~3ms per write due to the additional row insertion into the outbox table, the gain in reliability and downstream synchronization capability far outweighs this minimal latency penalty.</w:t>
      </w:r>
    </w:p>
    <w:p w14:paraId="77D50CA2">
      <w:pPr>
        <w:spacing w:before="0" w:after="100"/>
      </w:pPr>
    </w:p>
    <w:p w14:paraId="74221A2B">
      <w:pPr>
        <w:pStyle w:val="6"/>
      </w:pPr>
      <w:bookmarkStart w:id="196" w:name="_Toc1277053093"/>
      <w:r>
        <w:rPr>
          <w:rFonts w:ascii="Times New Roman" w:hAnsi="Times New Roman" w:eastAsia="Times New Roman" w:cs="Times New Roman"/>
          <w:sz w:val="22"/>
          <w:szCs w:val="22"/>
        </w:rPr>
        <w:t>Table 7.5.1: Write Latency and Throughput (10k Ops)</w:t>
      </w:r>
      <w:bookmarkEnd w:id="19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26"/>
      </w:tblGrid>
      <w:tr w14:paraId="32820E39">
        <w:trPr>
          <w:tblHeader/>
        </w:trPr>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7DED79F">
            <w:pPr>
              <w:jc w:val="left"/>
            </w:pPr>
            <w:r>
              <w:rPr>
                <w:rFonts w:ascii="Times New Roman" w:hAnsi="Times New Roman" w:eastAsia="Times New Roman" w:cs="Times New Roman"/>
                <w:b/>
                <w:bCs/>
                <w:sz w:val="20"/>
                <w:szCs w:val="20"/>
              </w:rPr>
              <w:t>Metric</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11C031D">
            <w:pPr>
              <w:jc w:val="left"/>
            </w:pPr>
            <w:r>
              <w:rPr>
                <w:rFonts w:ascii="Times New Roman" w:hAnsi="Times New Roman" w:eastAsia="Times New Roman" w:cs="Times New Roman"/>
                <w:b/>
                <w:bCs/>
                <w:sz w:val="20"/>
                <w:szCs w:val="20"/>
              </w:rPr>
              <w:t>Standard INSERT</w:t>
            </w:r>
          </w:p>
        </w:tc>
        <w:tc>
          <w:tcPr>
            <w:tcW w:w="3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8511CE4">
            <w:pPr>
              <w:jc w:val="left"/>
            </w:pPr>
            <w:r>
              <w:rPr>
                <w:rFonts w:ascii="Times New Roman" w:hAnsi="Times New Roman" w:eastAsia="Times New Roman" w:cs="Times New Roman"/>
                <w:b/>
                <w:bCs/>
                <w:sz w:val="20"/>
                <w:szCs w:val="20"/>
              </w:rPr>
              <w:t>wCTE Outbox</w:t>
            </w:r>
          </w:p>
        </w:tc>
      </w:tr>
      <w:tr w14:paraId="756C4D31">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837AC91">
            <w:pPr>
              <w:jc w:val="left"/>
            </w:pPr>
            <w:r>
              <w:rPr>
                <w:rFonts w:ascii="Times New Roman" w:hAnsi="Times New Roman" w:eastAsia="Times New Roman" w:cs="Times New Roman"/>
                <w:sz w:val="20"/>
                <w:szCs w:val="20"/>
              </w:rPr>
              <w:t>Avg. Latency (P50)</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4F8B14A">
            <w:pPr>
              <w:jc w:val="left"/>
            </w:pPr>
            <w:r>
              <w:rPr>
                <w:rFonts w:ascii="Times New Roman" w:hAnsi="Times New Roman" w:eastAsia="Times New Roman" w:cs="Times New Roman"/>
                <w:sz w:val="20"/>
                <w:szCs w:val="20"/>
              </w:rPr>
              <w:t>12ms</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A26D561">
            <w:pPr>
              <w:jc w:val="left"/>
            </w:pPr>
            <w:r>
              <w:rPr>
                <w:rFonts w:ascii="Times New Roman" w:hAnsi="Times New Roman" w:eastAsia="Times New Roman" w:cs="Times New Roman"/>
                <w:sz w:val="20"/>
                <w:szCs w:val="20"/>
              </w:rPr>
              <w:t>15ms</w:t>
            </w:r>
          </w:p>
        </w:tc>
      </w:tr>
      <w:tr w14:paraId="13AF49FF">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896C699">
            <w:pPr>
              <w:jc w:val="left"/>
            </w:pPr>
            <w:r>
              <w:rPr>
                <w:rFonts w:ascii="Times New Roman" w:hAnsi="Times New Roman" w:eastAsia="Times New Roman" w:cs="Times New Roman"/>
                <w:sz w:val="20"/>
                <w:szCs w:val="20"/>
              </w:rPr>
              <w:t>Avg. Latency (P99)</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58B928C">
            <w:pPr>
              <w:jc w:val="left"/>
            </w:pPr>
            <w:r>
              <w:rPr>
                <w:rFonts w:ascii="Times New Roman" w:hAnsi="Times New Roman" w:eastAsia="Times New Roman" w:cs="Times New Roman"/>
                <w:sz w:val="20"/>
                <w:szCs w:val="20"/>
              </w:rPr>
              <w:t>45ms</w:t>
            </w:r>
          </w:p>
        </w:tc>
        <w:tc>
          <w:tcPr>
            <w:tcW w:w="3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5EF90DD">
            <w:pPr>
              <w:jc w:val="left"/>
            </w:pPr>
            <w:r>
              <w:rPr>
                <w:rFonts w:ascii="Times New Roman" w:hAnsi="Times New Roman" w:eastAsia="Times New Roman" w:cs="Times New Roman"/>
                <w:sz w:val="20"/>
                <w:szCs w:val="20"/>
              </w:rPr>
              <w:t>52ms</w:t>
            </w:r>
          </w:p>
        </w:tc>
      </w:tr>
      <w:tr w14:paraId="452F0130">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75A9A24">
            <w:pPr>
              <w:jc w:val="left"/>
            </w:pPr>
            <w:r>
              <w:rPr>
                <w:rFonts w:ascii="Times New Roman" w:hAnsi="Times New Roman" w:eastAsia="Times New Roman" w:cs="Times New Roman"/>
                <w:sz w:val="20"/>
                <w:szCs w:val="20"/>
              </w:rPr>
              <w:t>Max Throughput</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A05BBB9">
            <w:pPr>
              <w:jc w:val="left"/>
            </w:pPr>
            <w:r>
              <w:rPr>
                <w:rFonts w:ascii="Times New Roman" w:hAnsi="Times New Roman" w:eastAsia="Times New Roman" w:cs="Times New Roman"/>
                <w:sz w:val="20"/>
                <w:szCs w:val="20"/>
              </w:rPr>
              <w:t>850 req/s</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3A655D">
            <w:pPr>
              <w:jc w:val="left"/>
            </w:pPr>
            <w:r>
              <w:rPr>
                <w:rFonts w:ascii="Times New Roman" w:hAnsi="Times New Roman" w:eastAsia="Times New Roman" w:cs="Times New Roman"/>
                <w:sz w:val="20"/>
                <w:szCs w:val="20"/>
              </w:rPr>
              <w:t>820 req/s</w:t>
            </w:r>
          </w:p>
        </w:tc>
      </w:tr>
    </w:tbl>
    <w:p w14:paraId="0DA5A6AA">
      <w:pPr>
        <w:pStyle w:val="4"/>
        <w:spacing w:before="200" w:after="120"/>
      </w:pPr>
      <w:bookmarkStart w:id="197" w:name="_Toc964329604"/>
      <w:r>
        <w:rPr>
          <w:rFonts w:ascii="Times New Roman" w:hAnsi="Times New Roman" w:eastAsia="Times New Roman" w:cs="Times New Roman"/>
          <w:b/>
          <w:bCs/>
          <w:sz w:val="22"/>
          <w:szCs w:val="22"/>
        </w:rPr>
        <w:t>7.5.2 Aggregator Compression Ratios</w:t>
      </w:r>
      <w:bookmarkEnd w:id="197"/>
    </w:p>
    <w:p w14:paraId="7C09A21F">
      <w:pPr>
        <w:spacing w:before="0" w:after="120"/>
        <w:jc w:val="both"/>
      </w:pPr>
      <w:r>
        <w:rPr>
          <w:rFonts w:ascii="Times New Roman" w:hAnsi="Times New Roman" w:eastAsia="Times New Roman" w:cs="Times New Roman"/>
          <w:sz w:val="22"/>
          <w:szCs w:val="22"/>
        </w:rPr>
        <w:t>The efficiency of the 'Semantic Folding' algorithm was measured by analyzing the compression ratio of raw Kafka events to final database updates. In high-frequency scenarios (e.g., bulk task imports or massive team reassignments), the Aggregator demonstrated compression ratios exceeding 95%.</w:t>
      </w:r>
    </w:p>
    <w:p w14:paraId="14F4F291">
      <w:pPr>
        <w:spacing w:before="0" w:after="120"/>
        <w:jc w:val="both"/>
      </w:pPr>
      <w:r>
        <w:rPr>
          <w:rFonts w:ascii="Times New Roman" w:hAnsi="Times New Roman" w:eastAsia="Times New Roman" w:cs="Times New Roman"/>
          <w:sz w:val="22"/>
          <w:szCs w:val="22"/>
        </w:rPr>
        <w:t>This massive reduction in write pressure on the primary database is what allows Taskinator to sustain 10k RPS at the event tier while maintaining a modest 500 RPS write load at the storage layer.</w:t>
      </w:r>
    </w:p>
    <w:p w14:paraId="349F1F7F">
      <w:pPr>
        <w:pStyle w:val="4"/>
        <w:spacing w:before="200" w:after="120"/>
      </w:pPr>
      <w:bookmarkStart w:id="198" w:name="_Toc428570519"/>
      <w:r>
        <w:rPr>
          <w:rFonts w:ascii="Times New Roman" w:hAnsi="Times New Roman" w:eastAsia="Times New Roman" w:cs="Times New Roman"/>
          <w:b/>
          <w:bCs/>
          <w:sz w:val="22"/>
          <w:szCs w:val="22"/>
        </w:rPr>
        <w:t>7.5.3 Real-time Latency (End-to-End)</w:t>
      </w:r>
      <w:bookmarkEnd w:id="198"/>
    </w:p>
    <w:p w14:paraId="399B489F">
      <w:pPr>
        <w:spacing w:before="0" w:after="120"/>
        <w:jc w:val="both"/>
      </w:pPr>
      <w:r>
        <w:rPr>
          <w:rFonts w:ascii="Times New Roman" w:hAnsi="Times New Roman" w:eastAsia="Times New Roman" w:cs="Times New Roman"/>
          <w:sz w:val="22"/>
          <w:szCs w:val="22"/>
        </w:rPr>
        <w:t>The final metric measured was the 'Glass-to-Glass' latency: the time from a user clicking a button on Instance A to the visual change appearing on Instance B's browser. Under normal conditions, the median E2E latency was consistently under 350ms, fulfilling the requirement for a truly reactive and collaborative experience.</w:t>
      </w:r>
    </w:p>
    <w:p w14:paraId="4270353D">
      <w:pPr>
        <w:pStyle w:val="2"/>
        <w:pageBreakBefore/>
        <w:spacing w:before="360" w:after="240"/>
      </w:pPr>
      <w:bookmarkStart w:id="199" w:name="_Toc324560795"/>
      <w:r>
        <w:rPr>
          <w:rFonts w:ascii="Times New Roman" w:hAnsi="Times New Roman" w:eastAsia="Times New Roman" w:cs="Times New Roman"/>
          <w:b/>
          <w:bCs/>
          <w:sz w:val="28"/>
          <w:szCs w:val="28"/>
        </w:rPr>
        <w:t>11. DEPLOYMENT ARCHITECTURE AND ORCHESTRATION</w:t>
      </w:r>
      <w:bookmarkEnd w:id="199"/>
    </w:p>
    <w:p w14:paraId="5710B32B">
      <w:pPr>
        <w:spacing w:before="0" w:after="120"/>
        <w:jc w:val="both"/>
      </w:pPr>
      <w:r>
        <w:rPr>
          <w:rFonts w:ascii="Times New Roman" w:hAnsi="Times New Roman" w:eastAsia="Times New Roman" w:cs="Times New Roman"/>
          <w:sz w:val="22"/>
          <w:szCs w:val="22"/>
        </w:rPr>
        <w:t>The transition from a local development environment to a production-grade, highly available infrastructure requires a robust deployment strategy. This chapter details the container orchestration and infrastructure-as-code (IaC) patterns used to deploy Taskinator.</w:t>
      </w:r>
    </w:p>
    <w:p w14:paraId="4EFCA4C7">
      <w:pPr>
        <w:pStyle w:val="3"/>
        <w:spacing w:before="280" w:after="180"/>
      </w:pPr>
      <w:bookmarkStart w:id="200" w:name="_Toc284818185"/>
      <w:r>
        <w:rPr>
          <w:rFonts w:ascii="Times New Roman" w:hAnsi="Times New Roman" w:eastAsia="Times New Roman" w:cs="Times New Roman"/>
          <w:b/>
          <w:bCs/>
          <w:sz w:val="24"/>
          <w:szCs w:val="24"/>
        </w:rPr>
        <w:t>11.1 Kubernetes Workload Distribution</w:t>
      </w:r>
      <w:bookmarkEnd w:id="200"/>
    </w:p>
    <w:p w14:paraId="2FE9CE61">
      <w:pPr>
        <w:spacing w:before="0" w:after="120"/>
        <w:jc w:val="both"/>
      </w:pPr>
      <w:r>
        <w:rPr>
          <w:rFonts w:ascii="Times New Roman" w:hAnsi="Times New Roman" w:eastAsia="Times New Roman" w:cs="Times New Roman"/>
          <w:sz w:val="22"/>
          <w:szCs w:val="22"/>
        </w:rPr>
        <w:t>Taskinator is deployed as a set of microservices within a Kubernetes cluster. Each service is encapsulated in a Deployment resource with Horizontal Pod Autoscaling (HPA) configured to scale based on CPU and memory utilization. This ensures that the system can handle the 10,000 RPS target by dynamically spinning up more instances of the Workspace and Aggregator services.</w:t>
      </w:r>
    </w:p>
    <w:p w14:paraId="2F91040D">
      <w:pPr>
        <w:pStyle w:val="4"/>
        <w:spacing w:before="200" w:after="120"/>
      </w:pPr>
      <w:bookmarkStart w:id="201" w:name="_Toc198186132"/>
      <w:r>
        <w:rPr>
          <w:rFonts w:ascii="Times New Roman" w:hAnsi="Times New Roman" w:eastAsia="Times New Roman" w:cs="Times New Roman"/>
          <w:b/>
          <w:bCs/>
          <w:sz w:val="22"/>
          <w:szCs w:val="22"/>
        </w:rPr>
        <w:t>11.1.1 Deployment Configuration (Workspace Service)</w:t>
      </w:r>
      <w:bookmarkEnd w:id="201"/>
    </w:p>
    <w:p w14:paraId="118C36B7">
      <w:pPr>
        <w:spacing w:before="0" w:after="120"/>
        <w:jc w:val="both"/>
      </w:pPr>
      <w:r>
        <w:rPr>
          <w:rFonts w:ascii="Times New Roman" w:hAnsi="Times New Roman" w:eastAsia="Times New Roman" w:cs="Times New Roman"/>
          <w:sz w:val="22"/>
          <w:szCs w:val="22"/>
        </w:rPr>
        <w:t>The following YAML snippet represents a simplified version of the Kubernetes Deployment for the primary Workspace service, illustrating the resource limits and health checks.</w:t>
      </w:r>
    </w:p>
    <w:p w14:paraId="630A8E11">
      <w:pPr>
        <w:pStyle w:val="3"/>
        <w:spacing w:before="280" w:after="180"/>
      </w:pPr>
      <w:bookmarkStart w:id="202" w:name="_Toc167184027"/>
      <w:r>
        <w:rPr>
          <w:rFonts w:ascii="Times New Roman" w:hAnsi="Times New Roman" w:eastAsia="Times New Roman" w:cs="Times New Roman"/>
          <w:b/>
          <w:bCs/>
          <w:sz w:val="24"/>
          <w:szCs w:val="24"/>
        </w:rPr>
        <w:t>11.2 Infrastructure as Code (Terraform)</w:t>
      </w:r>
      <w:bookmarkEnd w:id="202"/>
    </w:p>
    <w:p w14:paraId="0B7F85D4">
      <w:pPr>
        <w:spacing w:before="0" w:after="120"/>
        <w:jc w:val="both"/>
      </w:pPr>
      <w:r>
        <w:rPr>
          <w:rFonts w:ascii="Times New Roman" w:hAnsi="Times New Roman" w:eastAsia="Times New Roman" w:cs="Times New Roman"/>
          <w:sz w:val="22"/>
          <w:szCs w:val="22"/>
        </w:rPr>
        <w:t>To ensure environmental consistency and prevent 'Configuration Drift', the entire cloud infrastructure—including the managed PostgreSQL instances, Kafka clusters, and Load Balancers—is provisioned using Terraform. This allows for 'Single-Command' environment replication, enabling the engineering team to spin up identical staging and production environments in minutes.</w:t>
      </w:r>
    </w:p>
    <w:p w14:paraId="0732CF87">
      <w:pPr>
        <w:pStyle w:val="3"/>
        <w:spacing w:before="280" w:after="180"/>
      </w:pPr>
      <w:bookmarkStart w:id="203" w:name="_Toc953331513"/>
      <w:r>
        <w:rPr>
          <w:rFonts w:ascii="Times New Roman" w:hAnsi="Times New Roman" w:eastAsia="Times New Roman" w:cs="Times New Roman"/>
          <w:b/>
          <w:bCs/>
          <w:sz w:val="24"/>
          <w:szCs w:val="24"/>
        </w:rPr>
        <w:t>11.3 CI/CD Pipeline (GitHub Actions)</w:t>
      </w:r>
      <w:bookmarkEnd w:id="203"/>
    </w:p>
    <w:p w14:paraId="0C8015A2">
      <w:pPr>
        <w:spacing w:before="0" w:after="120"/>
        <w:jc w:val="both"/>
      </w:pPr>
      <w:r>
        <w:rPr>
          <w:rFonts w:ascii="Times New Roman" w:hAnsi="Times New Roman" w:eastAsia="Times New Roman" w:cs="Times New Roman"/>
          <w:sz w:val="22"/>
          <w:szCs w:val="22"/>
        </w:rPr>
        <w:t>The deployment pipeline is fully automated using GitHub Actions. Every merge to the main branch triggers a multi-stage workflow:</w:t>
      </w:r>
    </w:p>
    <w:p w14:paraId="5913AED3">
      <w:pPr>
        <w:spacing w:before="0" w:after="120"/>
        <w:jc w:val="both"/>
      </w:pPr>
      <w:r>
        <w:rPr>
          <w:rFonts w:ascii="Times New Roman" w:hAnsi="Times New Roman" w:eastAsia="Times New Roman" w:cs="Times New Roman"/>
          <w:sz w:val="22"/>
          <w:szCs w:val="22"/>
        </w:rPr>
        <w:t>1. Static Analysis &amp; Linting (ESLint/TypeScript).</w:t>
      </w:r>
    </w:p>
    <w:p w14:paraId="3765D2D8">
      <w:pPr>
        <w:spacing w:before="0" w:after="120"/>
        <w:jc w:val="both"/>
      </w:pPr>
      <w:r>
        <w:rPr>
          <w:rFonts w:ascii="Times New Roman" w:hAnsi="Times New Roman" w:eastAsia="Times New Roman" w:cs="Times New Roman"/>
          <w:sz w:val="22"/>
          <w:szCs w:val="22"/>
        </w:rPr>
        <w:t>2. Unit &amp; Integration Testing (Vitest/Testcontainers).</w:t>
      </w:r>
    </w:p>
    <w:p w14:paraId="5D8E1995">
      <w:pPr>
        <w:spacing w:before="0" w:after="120"/>
        <w:jc w:val="both"/>
      </w:pPr>
      <w:r>
        <w:rPr>
          <w:rFonts w:ascii="Times New Roman" w:hAnsi="Times New Roman" w:eastAsia="Times New Roman" w:cs="Times New Roman"/>
          <w:sz w:val="22"/>
          <w:szCs w:val="22"/>
        </w:rPr>
        <w:t>3. Docker Image Build &amp; Push (Multi-stage builds for minimal image size).</w:t>
      </w:r>
    </w:p>
    <w:p w14:paraId="701B67AC">
      <w:pPr>
        <w:spacing w:before="0" w:after="120"/>
        <w:jc w:val="both"/>
      </w:pPr>
      <w:r>
        <w:rPr>
          <w:rFonts w:ascii="Times New Roman" w:hAnsi="Times New Roman" w:eastAsia="Times New Roman" w:cs="Times New Roman"/>
          <w:sz w:val="22"/>
          <w:szCs w:val="22"/>
        </w:rPr>
        <w:t>4. Canary Deployment to Kubernetes (utilizing ArgoCD for automated rollbacks).</w:t>
      </w:r>
    </w:p>
    <w:p w14:paraId="1C1712F3">
      <w:r>
        <w:br w:type="page"/>
      </w:r>
    </w:p>
    <w:p w14:paraId="4EB7CDA3">
      <w:pPr>
        <w:pStyle w:val="2"/>
        <w:pageBreakBefore/>
        <w:spacing w:before="360" w:after="240"/>
      </w:pPr>
      <w:bookmarkStart w:id="204" w:name="_Toc267248724"/>
      <w:r>
        <w:rPr>
          <w:rFonts w:ascii="Times New Roman" w:hAnsi="Times New Roman" w:eastAsia="Times New Roman" w:cs="Times New Roman"/>
          <w:b/>
          <w:bCs/>
          <w:sz w:val="28"/>
          <w:szCs w:val="28"/>
        </w:rPr>
        <w:t>12. DEVELOPER EXPERIENCE AND SYSTEM TOOLING</w:t>
      </w:r>
      <w:bookmarkEnd w:id="204"/>
    </w:p>
    <w:p w14:paraId="533E4FA1">
      <w:pPr>
        <w:spacing w:before="0" w:after="120"/>
        <w:jc w:val="both"/>
      </w:pPr>
      <w:r>
        <w:rPr>
          <w:rFonts w:ascii="Times New Roman" w:hAnsi="Times New Roman" w:eastAsia="Times New Roman" w:cs="Times New Roman"/>
          <w:sz w:val="22"/>
          <w:szCs w:val="22"/>
        </w:rPr>
        <w:t>For a complex distributed system like Taskinator, developer productivity is a key success metric. This chapter explores the custom tooling and local development workflows that enable engineers to iterate quickly on the codebase.</w:t>
      </w:r>
    </w:p>
    <w:p w14:paraId="653E378B">
      <w:pPr>
        <w:pStyle w:val="3"/>
        <w:spacing w:before="280" w:after="180"/>
      </w:pPr>
      <w:bookmarkStart w:id="205" w:name="_Toc1260998391"/>
      <w:r>
        <w:rPr>
          <w:rFonts w:ascii="Times New Roman" w:hAnsi="Times New Roman" w:eastAsia="Times New Roman" w:cs="Times New Roman"/>
          <w:b/>
          <w:bCs/>
          <w:sz w:val="24"/>
          <w:szCs w:val="24"/>
        </w:rPr>
        <w:t>12.1 The Taskinator CLI</w:t>
      </w:r>
      <w:bookmarkEnd w:id="205"/>
    </w:p>
    <w:p w14:paraId="2C1554E0">
      <w:pPr>
        <w:spacing w:before="0" w:after="120"/>
        <w:jc w:val="both"/>
      </w:pPr>
      <w:r>
        <w:rPr>
          <w:rFonts w:ascii="Times New Roman" w:hAnsi="Times New Roman" w:eastAsia="Times New Roman" w:cs="Times New Roman"/>
          <w:sz w:val="22"/>
          <w:szCs w:val="22"/>
        </w:rPr>
        <w:t>To streamline common tasks—such as bootstrapping a new microservice, running local migrations, or generating mock event data—we developed a custom CLI tool built with Node.js and the 'commander' library. The CLI provides a unified interface for interacting with the entire monorepo ecosystem.</w:t>
      </w:r>
    </w:p>
    <w:p w14:paraId="0A5CE293">
      <w:pPr>
        <w:pStyle w:val="4"/>
        <w:spacing w:before="200" w:after="120"/>
      </w:pPr>
      <w:bookmarkStart w:id="206" w:name="_Toc83845294"/>
      <w:r>
        <w:rPr>
          <w:rFonts w:ascii="Times New Roman" w:hAnsi="Times New Roman" w:eastAsia="Times New Roman" w:cs="Times New Roman"/>
          <w:b/>
          <w:bCs/>
          <w:sz w:val="22"/>
          <w:szCs w:val="22"/>
        </w:rPr>
        <w:t>12.1.1 Sample CLI Commands</w:t>
      </w:r>
      <w:bookmarkEnd w:id="206"/>
    </w:p>
    <w:p w14:paraId="29E32BCD">
      <w:pPr>
        <w:pStyle w:val="3"/>
        <w:spacing w:before="280" w:after="180"/>
      </w:pPr>
      <w:bookmarkStart w:id="207" w:name="_Toc438583826"/>
      <w:r>
        <w:rPr>
          <w:rFonts w:ascii="Times New Roman" w:hAnsi="Times New Roman" w:eastAsia="Times New Roman" w:cs="Times New Roman"/>
          <w:b/>
          <w:bCs/>
          <w:sz w:val="24"/>
          <w:szCs w:val="24"/>
        </w:rPr>
        <w:t>12.2 Local Development with Docker Compose</w:t>
      </w:r>
      <w:bookmarkEnd w:id="207"/>
    </w:p>
    <w:p w14:paraId="6299ACFD">
      <w:pPr>
        <w:spacing w:before="0" w:after="120"/>
        <w:jc w:val="both"/>
      </w:pPr>
      <w:r>
        <w:rPr>
          <w:rFonts w:ascii="Times New Roman" w:hAnsi="Times New Roman" w:eastAsia="Times New Roman" w:cs="Times New Roman"/>
          <w:sz w:val="22"/>
          <w:szCs w:val="22"/>
        </w:rPr>
        <w:t>The entire infrastructure backbone is containerized using Docker. A comprehensive docker-compose.yaml file allows developers to spin up the entire system locally with a single command. This ensures that the development environment is an exact mirror of the production stack, significantly reducing the occurrence of 'Works on My Machine' bugs.</w:t>
      </w:r>
    </w:p>
    <w:p w14:paraId="01D73527">
      <w:pPr>
        <w:pStyle w:val="3"/>
        <w:spacing w:before="280" w:after="180"/>
      </w:pPr>
      <w:bookmarkStart w:id="208" w:name="_Toc1114487078"/>
      <w:r>
        <w:rPr>
          <w:rFonts w:ascii="Times New Roman" w:hAnsi="Times New Roman" w:eastAsia="Times New Roman" w:cs="Times New Roman"/>
          <w:b/>
          <w:bCs/>
          <w:sz w:val="24"/>
          <w:szCs w:val="24"/>
        </w:rPr>
        <w:t>12.3 Monorepo Management (TurboRepo)</w:t>
      </w:r>
      <w:bookmarkEnd w:id="208"/>
    </w:p>
    <w:p w14:paraId="78C305FD">
      <w:pPr>
        <w:spacing w:before="0" w:after="120"/>
        <w:jc w:val="both"/>
      </w:pPr>
      <w:r>
        <w:rPr>
          <w:rFonts w:ascii="Times New Roman" w:hAnsi="Times New Roman" w:eastAsia="Times New Roman" w:cs="Times New Roman"/>
          <w:sz w:val="22"/>
          <w:szCs w:val="22"/>
        </w:rPr>
        <w:t>Taskinator utilizes TurboRepo to manage the monorepo structure. Turbo optimizes build times by intelligently caching the results of previous tasks (builds, tests, lints). If a change only affects the 'Workspace' service, Turbo will only rebuild and retest that specific package, saving valuable developer time during the CI/CD cycle.</w:t>
      </w:r>
    </w:p>
    <w:p w14:paraId="2B8C04D7">
      <w:r>
        <w:br w:type="page"/>
      </w:r>
    </w:p>
    <w:p w14:paraId="12B34391">
      <w:pPr>
        <w:pStyle w:val="2"/>
        <w:pageBreakBefore/>
        <w:spacing w:before="360" w:after="240"/>
      </w:pPr>
      <w:bookmarkStart w:id="209" w:name="_Toc831950812"/>
      <w:r>
        <w:rPr>
          <w:rFonts w:ascii="Times New Roman" w:hAnsi="Times New Roman" w:eastAsia="Times New Roman" w:cs="Times New Roman"/>
          <w:b/>
          <w:bCs/>
          <w:sz w:val="28"/>
          <w:szCs w:val="28"/>
        </w:rPr>
        <w:t>13. FAILURE MODES AND DISASTER RECOVERY</w:t>
      </w:r>
      <w:bookmarkEnd w:id="209"/>
    </w:p>
    <w:p w14:paraId="29752AB0">
      <w:pPr>
        <w:spacing w:before="0" w:after="120"/>
        <w:jc w:val="both"/>
      </w:pPr>
      <w:r>
        <w:rPr>
          <w:rFonts w:ascii="Times New Roman" w:hAnsi="Times New Roman" w:eastAsia="Times New Roman" w:cs="Times New Roman"/>
          <w:sz w:val="22"/>
          <w:szCs w:val="22"/>
        </w:rPr>
        <w:t>Resilience is a primary architectural goal of Taskinator. This chapter analyzes potential system failures and the automated recovery mechanisms implemented to ensure 99.9% availability.</w:t>
      </w:r>
    </w:p>
    <w:p w14:paraId="40A193E8">
      <w:pPr>
        <w:pStyle w:val="3"/>
        <w:spacing w:before="280" w:after="180"/>
      </w:pPr>
      <w:bookmarkStart w:id="210" w:name="_Toc331271667"/>
      <w:r>
        <w:rPr>
          <w:rFonts w:ascii="Times New Roman" w:hAnsi="Times New Roman" w:eastAsia="Times New Roman" w:cs="Times New Roman"/>
          <w:b/>
          <w:bCs/>
          <w:sz w:val="24"/>
          <w:szCs w:val="24"/>
        </w:rPr>
        <w:t>13.1 Database Outages and Read-Only Mode</w:t>
      </w:r>
      <w:bookmarkEnd w:id="210"/>
    </w:p>
    <w:p w14:paraId="6EB52926">
      <w:pPr>
        <w:spacing w:before="0" w:after="120"/>
        <w:jc w:val="both"/>
      </w:pPr>
      <w:r>
        <w:rPr>
          <w:rFonts w:ascii="Times New Roman" w:hAnsi="Times New Roman" w:eastAsia="Times New Roman" w:cs="Times New Roman"/>
          <w:sz w:val="22"/>
          <w:szCs w:val="22"/>
        </w:rPr>
        <w:t>In the event of a primary PostgreSQL failure, the system is designed to gracefully degrade. While mutations (writes) will be temporarily disabled, the GraphQL gateway can transition to a 'Read-Only' mode by querying a standby database replica. This ensures that users can still view their project data even if they cannot modify it.</w:t>
      </w:r>
    </w:p>
    <w:p w14:paraId="28122784">
      <w:pPr>
        <w:pStyle w:val="3"/>
        <w:spacing w:before="280" w:after="180"/>
      </w:pPr>
      <w:bookmarkStart w:id="211" w:name="_Toc1405294245"/>
      <w:r>
        <w:rPr>
          <w:rFonts w:ascii="Times New Roman" w:hAnsi="Times New Roman" w:eastAsia="Times New Roman" w:cs="Times New Roman"/>
          <w:b/>
          <w:bCs/>
          <w:sz w:val="24"/>
          <w:szCs w:val="24"/>
        </w:rPr>
        <w:t>13.2 Kafka Consumer Lag and Backpressure</w:t>
      </w:r>
      <w:bookmarkEnd w:id="211"/>
    </w:p>
    <w:p w14:paraId="53D8C1D0">
      <w:pPr>
        <w:spacing w:before="0" w:after="120"/>
        <w:jc w:val="both"/>
      </w:pPr>
      <w:r>
        <w:rPr>
          <w:rFonts w:ascii="Times New Roman" w:hAnsi="Times New Roman" w:eastAsia="Times New Roman" w:cs="Times New Roman"/>
          <w:sz w:val="22"/>
          <w:szCs w:val="22"/>
        </w:rPr>
        <w:t>If the Smart Aggregator falls behind (e.g., due to a massive burst of events), Kafka's partitioned consumer group mechanism allows the system to scale out horizontally. By adding more aggregator instances, the processing load is redistributed, reducing consumer lag and bringing the system back to eventual consistency.</w:t>
      </w:r>
    </w:p>
    <w:p w14:paraId="1B149D4A">
      <w:pPr>
        <w:pStyle w:val="3"/>
        <w:spacing w:before="280" w:after="180"/>
      </w:pPr>
      <w:bookmarkStart w:id="212" w:name="_Toc755226009"/>
      <w:r>
        <w:rPr>
          <w:rFonts w:ascii="Times New Roman" w:hAnsi="Times New Roman" w:eastAsia="Times New Roman" w:cs="Times New Roman"/>
          <w:b/>
          <w:bCs/>
          <w:sz w:val="24"/>
          <w:szCs w:val="24"/>
        </w:rPr>
        <w:t>13.3 Redis Cache Invalidation and Warm-up</w:t>
      </w:r>
      <w:bookmarkEnd w:id="212"/>
    </w:p>
    <w:p w14:paraId="050DB7C5">
      <w:pPr>
        <w:spacing w:before="0" w:after="120"/>
        <w:jc w:val="both"/>
      </w:pPr>
      <w:r>
        <w:rPr>
          <w:rFonts w:ascii="Times New Roman" w:hAnsi="Times New Roman" w:eastAsia="Times New Roman" w:cs="Times New Roman"/>
          <w:sz w:val="22"/>
          <w:szCs w:val="22"/>
        </w:rPr>
        <w:t>The Redis routing table is ephemeral. If a Redis node fails, the system performs a 'Silent Recovery'. As users reconnect, their routing information is automatically re-populated into the new Redis instance. While there may be a momentary disruption in SSE delivery, the system is self-healing and requires no manual intervention.</w:t>
      </w:r>
    </w:p>
    <w:p w14:paraId="1CEB54F7">
      <w:pPr>
        <w:spacing w:before="0" w:after="100"/>
      </w:pPr>
    </w:p>
    <w:p w14:paraId="11A54F00">
      <w:pPr>
        <w:pStyle w:val="6"/>
      </w:pPr>
      <w:bookmarkStart w:id="213" w:name="_Toc1479765933"/>
      <w:r>
        <w:rPr>
          <w:rFonts w:ascii="Times New Roman" w:hAnsi="Times New Roman" w:eastAsia="Times New Roman" w:cs="Times New Roman"/>
          <w:sz w:val="22"/>
          <w:szCs w:val="22"/>
        </w:rPr>
        <w:t>Table 13.1: Failure Mode and Recovery Strategy Matrix</w:t>
      </w:r>
      <w:bookmarkEnd w:id="21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000"/>
        <w:gridCol w:w="3526"/>
      </w:tblGrid>
      <w:tr w14:paraId="395DA2AC">
        <w:trPr>
          <w:tblHeader/>
        </w:trPr>
        <w:tc>
          <w:tcPr>
            <w:tcW w:w="25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088B3E9">
            <w:pPr>
              <w:jc w:val="left"/>
            </w:pPr>
            <w:r>
              <w:rPr>
                <w:rFonts w:ascii="Times New Roman" w:hAnsi="Times New Roman" w:eastAsia="Times New Roman" w:cs="Times New Roman"/>
                <w:b/>
                <w:bCs/>
                <w:sz w:val="20"/>
                <w:szCs w:val="20"/>
              </w:rPr>
              <w:t>Component</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F79903B">
            <w:pPr>
              <w:jc w:val="left"/>
            </w:pPr>
            <w:r>
              <w:rPr>
                <w:rFonts w:ascii="Times New Roman" w:hAnsi="Times New Roman" w:eastAsia="Times New Roman" w:cs="Times New Roman"/>
                <w:b/>
                <w:bCs/>
                <w:sz w:val="20"/>
                <w:szCs w:val="20"/>
              </w:rPr>
              <w:t>Failure Scenario</w:t>
            </w:r>
          </w:p>
        </w:tc>
        <w:tc>
          <w:tcPr>
            <w:tcW w:w="35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8623534">
            <w:pPr>
              <w:jc w:val="left"/>
            </w:pPr>
            <w:r>
              <w:rPr>
                <w:rFonts w:ascii="Times New Roman" w:hAnsi="Times New Roman" w:eastAsia="Times New Roman" w:cs="Times New Roman"/>
                <w:b/>
                <w:bCs/>
                <w:sz w:val="20"/>
                <w:szCs w:val="20"/>
              </w:rPr>
              <w:t>Recovery Strategy</w:t>
            </w:r>
          </w:p>
        </w:tc>
      </w:tr>
      <w:tr w14:paraId="4FC5ECB8">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B79D51E">
            <w:pPr>
              <w:jc w:val="left"/>
            </w:pPr>
            <w:r>
              <w:rPr>
                <w:rFonts w:ascii="Times New Roman" w:hAnsi="Times New Roman" w:eastAsia="Times New Roman" w:cs="Times New Roman"/>
                <w:sz w:val="20"/>
                <w:szCs w:val="20"/>
              </w:rPr>
              <w:t>PostgreSQL</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BFD5551">
            <w:pPr>
              <w:jc w:val="left"/>
            </w:pPr>
            <w:r>
              <w:rPr>
                <w:rFonts w:ascii="Times New Roman" w:hAnsi="Times New Roman" w:eastAsia="Times New Roman" w:cs="Times New Roman"/>
                <w:sz w:val="20"/>
                <w:szCs w:val="20"/>
              </w:rPr>
              <w:t>Primary node failure</w:t>
            </w:r>
          </w:p>
        </w:tc>
        <w:tc>
          <w:tcPr>
            <w:tcW w:w="3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2436A93">
            <w:pPr>
              <w:jc w:val="left"/>
            </w:pPr>
            <w:r>
              <w:rPr>
                <w:rFonts w:ascii="Times New Roman" w:hAnsi="Times New Roman" w:eastAsia="Times New Roman" w:cs="Times New Roman"/>
                <w:sz w:val="20"/>
                <w:szCs w:val="20"/>
              </w:rPr>
              <w:t>Automated failover to hot-standby replica.</w:t>
            </w:r>
          </w:p>
        </w:tc>
      </w:tr>
      <w:tr w14:paraId="0159F9AA">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58A0821">
            <w:pPr>
              <w:jc w:val="left"/>
            </w:pPr>
            <w:r>
              <w:rPr>
                <w:rFonts w:ascii="Times New Roman" w:hAnsi="Times New Roman" w:eastAsia="Times New Roman" w:cs="Times New Roman"/>
                <w:sz w:val="20"/>
                <w:szCs w:val="20"/>
              </w:rPr>
              <w:t>Kafka</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CE9503">
            <w:pPr>
              <w:jc w:val="left"/>
            </w:pPr>
            <w:r>
              <w:rPr>
                <w:rFonts w:ascii="Times New Roman" w:hAnsi="Times New Roman" w:eastAsia="Times New Roman" w:cs="Times New Roman"/>
                <w:sz w:val="20"/>
                <w:szCs w:val="20"/>
              </w:rPr>
              <w:t>Partition leader failure</w:t>
            </w:r>
          </w:p>
        </w:tc>
        <w:tc>
          <w:tcPr>
            <w:tcW w:w="3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B92CC25">
            <w:pPr>
              <w:jc w:val="left"/>
            </w:pPr>
            <w:r>
              <w:rPr>
                <w:rFonts w:ascii="Times New Roman" w:hAnsi="Times New Roman" w:eastAsia="Times New Roman" w:cs="Times New Roman"/>
                <w:sz w:val="20"/>
                <w:szCs w:val="20"/>
              </w:rPr>
              <w:t>Zookeeper/Kraft triggers leader re-election.</w:t>
            </w:r>
          </w:p>
        </w:tc>
      </w:tr>
      <w:tr w14:paraId="2ACF4F17">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565166E">
            <w:pPr>
              <w:jc w:val="left"/>
            </w:pPr>
            <w:r>
              <w:rPr>
                <w:rFonts w:ascii="Times New Roman" w:hAnsi="Times New Roman" w:eastAsia="Times New Roman" w:cs="Times New Roman"/>
                <w:sz w:val="20"/>
                <w:szCs w:val="20"/>
              </w:rPr>
              <w:t>Workspace</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C767E01">
            <w:pPr>
              <w:jc w:val="left"/>
            </w:pPr>
            <w:r>
              <w:rPr>
                <w:rFonts w:ascii="Times New Roman" w:hAnsi="Times New Roman" w:eastAsia="Times New Roman" w:cs="Times New Roman"/>
                <w:sz w:val="20"/>
                <w:szCs w:val="20"/>
              </w:rPr>
              <w:t>Process crash</w:t>
            </w:r>
          </w:p>
        </w:tc>
        <w:tc>
          <w:tcPr>
            <w:tcW w:w="3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41C46DD">
            <w:pPr>
              <w:jc w:val="left"/>
            </w:pPr>
            <w:r>
              <w:rPr>
                <w:rFonts w:ascii="Times New Roman" w:hAnsi="Times New Roman" w:eastAsia="Times New Roman" w:cs="Times New Roman"/>
                <w:sz w:val="20"/>
                <w:szCs w:val="20"/>
              </w:rPr>
              <w:t>Kubernetes Kubelet restarts the pod immediately.</w:t>
            </w:r>
          </w:p>
        </w:tc>
      </w:tr>
      <w:tr w14:paraId="7BE0D376">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3FAC21">
            <w:pPr>
              <w:jc w:val="left"/>
            </w:pPr>
            <w:r>
              <w:rPr>
                <w:rFonts w:ascii="Times New Roman" w:hAnsi="Times New Roman" w:eastAsia="Times New Roman" w:cs="Times New Roman"/>
                <w:sz w:val="20"/>
                <w:szCs w:val="20"/>
              </w:rPr>
              <w:t>Redis</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D4D41CD">
            <w:pPr>
              <w:jc w:val="left"/>
            </w:pPr>
            <w:r>
              <w:rPr>
                <w:rFonts w:ascii="Times New Roman" w:hAnsi="Times New Roman" w:eastAsia="Times New Roman" w:cs="Times New Roman"/>
                <w:sz w:val="20"/>
                <w:szCs w:val="20"/>
              </w:rPr>
              <w:t>Cache node failure</w:t>
            </w:r>
          </w:p>
        </w:tc>
        <w:tc>
          <w:tcPr>
            <w:tcW w:w="3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048A6B0">
            <w:pPr>
              <w:jc w:val="left"/>
            </w:pPr>
            <w:r>
              <w:rPr>
                <w:rFonts w:ascii="Times New Roman" w:hAnsi="Times New Roman" w:eastAsia="Times New Roman" w:cs="Times New Roman"/>
                <w:sz w:val="20"/>
                <w:szCs w:val="20"/>
              </w:rPr>
              <w:t>Stateless re-population via active user connections.</w:t>
            </w:r>
          </w:p>
        </w:tc>
      </w:tr>
    </w:tbl>
    <w:p w14:paraId="661DDDA0">
      <w:r>
        <w:br w:type="page"/>
      </w:r>
    </w:p>
    <w:p w14:paraId="04ACAB87">
      <w:pPr>
        <w:pStyle w:val="2"/>
        <w:pageBreakBefore/>
        <w:spacing w:before="360" w:after="240"/>
      </w:pPr>
      <w:bookmarkStart w:id="214" w:name="_Toc1455179493"/>
      <w:r>
        <w:rPr>
          <w:rFonts w:ascii="Times New Roman" w:hAnsi="Times New Roman" w:eastAsia="Times New Roman" w:cs="Times New Roman"/>
          <w:b/>
          <w:bCs/>
          <w:sz w:val="28"/>
          <w:szCs w:val="28"/>
        </w:rPr>
        <w:t>8. CONCLUSION AND FUTURE WORK</w:t>
      </w:r>
      <w:bookmarkEnd w:id="214"/>
    </w:p>
    <w:p w14:paraId="12D41E1B">
      <w:pPr>
        <w:pStyle w:val="3"/>
        <w:spacing w:before="280" w:after="180"/>
      </w:pPr>
      <w:bookmarkStart w:id="215" w:name="_Toc1657966815"/>
      <w:r>
        <w:rPr>
          <w:rFonts w:ascii="Times New Roman" w:hAnsi="Times New Roman" w:eastAsia="Times New Roman" w:cs="Times New Roman"/>
          <w:b/>
          <w:bCs/>
          <w:sz w:val="24"/>
          <w:szCs w:val="24"/>
        </w:rPr>
        <w:t>8.1 Conclusion</w:t>
      </w:r>
      <w:bookmarkEnd w:id="215"/>
    </w:p>
    <w:p w14:paraId="1E3D0AF3">
      <w:pPr>
        <w:spacing w:before="0" w:after="120"/>
        <w:jc w:val="both"/>
      </w:pPr>
      <w:r>
        <w:rPr>
          <w:rFonts w:ascii="Times New Roman" w:hAnsi="Times New Roman" w:eastAsia="Times New Roman" w:cs="Times New Roman"/>
          <w:sz w:val="22"/>
          <w:szCs w:val="22"/>
        </w:rPr>
        <w:t>The design and implementation of Taskinator definitively prove that scaling complex, highly relational orchestration tools to handle extreme enterprise workloads (10,000+ RPS) is achievable by aggressively pursuing a non-blocking, Event-Driven Architecture.</w:t>
      </w:r>
    </w:p>
    <w:p w14:paraId="7176D257">
      <w:pPr>
        <w:spacing w:before="0" w:after="120"/>
        <w:jc w:val="both"/>
      </w:pPr>
      <w:r>
        <w:rPr>
          <w:rFonts w:ascii="Times New Roman" w:hAnsi="Times New Roman" w:eastAsia="Times New Roman" w:cs="Times New Roman"/>
          <w:sz w:val="22"/>
          <w:szCs w:val="22"/>
        </w:rPr>
        <w:t>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
      </w:r>
    </w:p>
    <w:p w14:paraId="17D4E02F">
      <w:pPr>
        <w:spacing w:before="0" w:after="120"/>
        <w:jc w:val="both"/>
      </w:pPr>
      <w:r>
        <w:rPr>
          <w:rFonts w:ascii="Times New Roman" w:hAnsi="Times New Roman" w:eastAsia="Times New Roman" w:cs="Times New Roman"/>
          <w:sz w:val="22"/>
          <w:szCs w:val="22"/>
        </w:rPr>
        <w:t>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
      </w:r>
    </w:p>
    <w:p w14:paraId="21E53F2B">
      <w:pPr>
        <w:pStyle w:val="3"/>
        <w:spacing w:before="280" w:after="180"/>
      </w:pPr>
      <w:bookmarkStart w:id="216" w:name="_Toc1847939880"/>
      <w:r>
        <w:rPr>
          <w:rFonts w:ascii="Times New Roman" w:hAnsi="Times New Roman" w:eastAsia="Times New Roman" w:cs="Times New Roman"/>
          <w:b/>
          <w:bCs/>
          <w:sz w:val="24"/>
          <w:szCs w:val="24"/>
        </w:rPr>
        <w:t>8.2 Future Work</w:t>
      </w:r>
      <w:bookmarkEnd w:id="216"/>
    </w:p>
    <w:p w14:paraId="47566A24">
      <w:pPr>
        <w:spacing w:before="0" w:after="120"/>
        <w:jc w:val="both"/>
      </w:pPr>
      <w:r>
        <w:rPr>
          <w:rFonts w:ascii="Times New Roman" w:hAnsi="Times New Roman" w:eastAsia="Times New Roman" w:cs="Times New Roman"/>
          <w:sz w:val="22"/>
          <w:szCs w:val="22"/>
        </w:rPr>
        <w:t>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
      </w:r>
    </w:p>
    <w:p w14:paraId="12E7DCCC">
      <w:pPr>
        <w:spacing w:before="0" w:after="120"/>
        <w:jc w:val="both"/>
      </w:pPr>
      <w:r>
        <w:rPr>
          <w:rFonts w:ascii="Times New Roman" w:hAnsi="Times New Roman" w:eastAsia="Times New Roman" w:cs="Times New Roman"/>
          <w:sz w:val="22"/>
          <w:szCs w:val="22"/>
        </w:rPr>
        <w:t>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
      </w:r>
    </w:p>
    <w:p w14:paraId="41B47FD0">
      <w:r>
        <w:br w:type="page"/>
      </w:r>
    </w:p>
    <w:p w14:paraId="4E7278F0">
      <w:pPr>
        <w:pStyle w:val="3"/>
        <w:spacing w:before="280" w:after="180"/>
      </w:pPr>
      <w:bookmarkStart w:id="217" w:name="_Toc1417060246"/>
      <w:r>
        <w:rPr>
          <w:rFonts w:ascii="Times New Roman" w:hAnsi="Times New Roman" w:eastAsia="Times New Roman" w:cs="Times New Roman"/>
          <w:b/>
          <w:bCs/>
          <w:sz w:val="24"/>
          <w:szCs w:val="24"/>
        </w:rPr>
        <w:t>8.2 Future Roadmap and Research Trajectory</w:t>
      </w:r>
      <w:bookmarkEnd w:id="217"/>
    </w:p>
    <w:p w14:paraId="01F36F90">
      <w:pPr>
        <w:spacing w:before="0" w:after="120"/>
        <w:jc w:val="both"/>
      </w:pPr>
      <w:r>
        <w:rPr>
          <w:rFonts w:ascii="Times New Roman" w:hAnsi="Times New Roman" w:eastAsia="Times New Roman" w:cs="Times New Roman"/>
          <w:sz w:val="22"/>
          <w:szCs w:val="22"/>
        </w:rPr>
        <w:t>While the current iteration of the Taskinator platform provides a robust and high-performance foundation for project orchestration, several advanced research avenues remain open for exploration. These future enhancements aim to further optimize latency and introduce intelligent decision-making capabilities.</w:t>
      </w:r>
    </w:p>
    <w:p w14:paraId="28C8F99E">
      <w:pPr>
        <w:pStyle w:val="4"/>
        <w:spacing w:before="200" w:after="120"/>
      </w:pPr>
      <w:bookmarkStart w:id="218" w:name="_Toc937909292"/>
      <w:r>
        <w:rPr>
          <w:rFonts w:ascii="Times New Roman" w:hAnsi="Times New Roman" w:eastAsia="Times New Roman" w:cs="Times New Roman"/>
          <w:b/>
          <w:bCs/>
          <w:sz w:val="22"/>
          <w:szCs w:val="22"/>
        </w:rPr>
        <w:t>8.2.1 AI-Driven Proactive Task Graph Optimization</w:t>
      </w:r>
      <w:bookmarkEnd w:id="218"/>
    </w:p>
    <w:p w14:paraId="31DA6E9D">
      <w:pPr>
        <w:spacing w:before="0" w:after="120"/>
        <w:jc w:val="both"/>
      </w:pPr>
      <w:r>
        <w:rPr>
          <w:rFonts w:ascii="Times New Roman" w:hAnsi="Times New Roman" w:eastAsia="Times New Roman" w:cs="Times New Roman"/>
          <w:sz w:val="22"/>
          <w:szCs w:val="22"/>
        </w:rPr>
        <w:t>Future versions will incorporate Large Language Models (LLMs) to analyze the Task Graph and suggest optimizations. For example, the system could identify 'Bottleneck Tasks'—nodes that frequently block entire subgraphs—and suggest parallelization strategies or resource reallocation to project managers.</w:t>
      </w:r>
    </w:p>
    <w:p w14:paraId="31B8C0A1">
      <w:pPr>
        <w:pStyle w:val="4"/>
        <w:spacing w:before="200" w:after="120"/>
      </w:pPr>
      <w:bookmarkStart w:id="219" w:name="_Toc911501664"/>
      <w:r>
        <w:rPr>
          <w:rFonts w:ascii="Times New Roman" w:hAnsi="Times New Roman" w:eastAsia="Times New Roman" w:cs="Times New Roman"/>
          <w:b/>
          <w:bCs/>
          <w:sz w:val="22"/>
          <w:szCs w:val="22"/>
        </w:rPr>
        <w:t>8.2.2 Edge-Compute Trigger Execution</w:t>
      </w:r>
      <w:bookmarkEnd w:id="219"/>
    </w:p>
    <w:p w14:paraId="6DC088E7">
      <w:pPr>
        <w:spacing w:before="0" w:after="120"/>
        <w:jc w:val="both"/>
      </w:pPr>
      <w:r>
        <w:rPr>
          <w:rFonts w:ascii="Times New Roman" w:hAnsi="Times New Roman" w:eastAsia="Times New Roman" w:cs="Times New Roman"/>
          <w:sz w:val="22"/>
          <w:szCs w:val="22"/>
        </w:rPr>
        <w:t>To further reduce latency, we aim to offload 'Pure Triggers' (automations that do not require complex database lookups) to the Cloudflare Edge tier. By executing business logic in V8 isolates at the network perimeter, the system could provide sub-10ms response times for simple status updates and validation checks, completely bypassing the internal backbone for certain operation classes.</w:t>
      </w:r>
    </w:p>
    <w:p w14:paraId="6AD68521">
      <w:pPr>
        <w:pStyle w:val="4"/>
        <w:spacing w:before="200" w:after="120"/>
      </w:pPr>
      <w:bookmarkStart w:id="220" w:name="_Toc1607612797"/>
      <w:r>
        <w:rPr>
          <w:rFonts w:ascii="Times New Roman" w:hAnsi="Times New Roman" w:eastAsia="Times New Roman" w:cs="Times New Roman"/>
          <w:b/>
          <w:bCs/>
          <w:sz w:val="22"/>
          <w:szCs w:val="22"/>
        </w:rPr>
        <w:t>8.2.3 Conflict-Free Replicated Data Types (CRDTs)</w:t>
      </w:r>
      <w:bookmarkEnd w:id="220"/>
    </w:p>
    <w:p w14:paraId="5293AEF1">
      <w:pPr>
        <w:spacing w:before="0" w:after="120"/>
        <w:jc w:val="both"/>
      </w:pPr>
      <w:r>
        <w:rPr>
          <w:rFonts w:ascii="Times New Roman" w:hAnsi="Times New Roman" w:eastAsia="Times New Roman" w:cs="Times New Roman"/>
          <w:sz w:val="22"/>
          <w:szCs w:val="22"/>
        </w:rPr>
        <w:t>As the platform expands to support offline-first mobile clients, the integration of CRDTs for collaborative document and task editing will become essential. This would allow multiple users to edit the same entity concurrently without ever experiencing merge conflicts, as the mathematical properties of CRDTs guarantee eventual convergence to the same state across all distributed instances.</w:t>
      </w:r>
    </w:p>
    <w:p w14:paraId="42417609">
      <w:pPr>
        <w:pStyle w:val="4"/>
        <w:spacing w:before="200" w:after="120"/>
      </w:pPr>
      <w:bookmarkStart w:id="221" w:name="_Toc1656516272"/>
      <w:r>
        <w:rPr>
          <w:rFonts w:ascii="Times New Roman" w:hAnsi="Times New Roman" w:eastAsia="Times New Roman" w:cs="Times New Roman"/>
          <w:b/>
          <w:bCs/>
          <w:sz w:val="22"/>
          <w:szCs w:val="22"/>
        </w:rPr>
        <w:t>8.2.4 Final Concluding Remarks</w:t>
      </w:r>
      <w:bookmarkEnd w:id="221"/>
    </w:p>
    <w:p w14:paraId="75A7ABDE">
      <w:pPr>
        <w:spacing w:before="0" w:after="120"/>
        <w:jc w:val="both"/>
      </w:pPr>
      <w:r>
        <w:rPr>
          <w:rFonts w:ascii="Times New Roman" w:hAnsi="Times New Roman" w:eastAsia="Times New Roman" w:cs="Times New Roman"/>
          <w:sz w:val="22"/>
          <w:szCs w:val="22"/>
        </w:rPr>
        <w:t>In conclusion, Taskinator represents a significant advancement in the design of high-throughput, event-driven orchestration systems. By combining the safety of transactional relational databases with the scalability of partitioned event streams and reactive frontends, the platform successfully addresses the complex challenges of modern project management at scale. The architectural patterns documented in this thesis serve as a blueprint for the next generation of resilient, collaborative, and hyper-reactive enterprise applications.</w:t>
      </w:r>
    </w:p>
    <w:p w14:paraId="2EF839B2">
      <w:pPr>
        <w:pStyle w:val="2"/>
        <w:pageBreakBefore/>
        <w:spacing w:before="360" w:after="240"/>
      </w:pPr>
      <w:bookmarkStart w:id="222" w:name="_Toc1090983796"/>
      <w:r>
        <w:rPr>
          <w:rFonts w:ascii="Times New Roman" w:hAnsi="Times New Roman" w:eastAsia="Times New Roman" w:cs="Times New Roman"/>
          <w:b/>
          <w:bCs/>
          <w:sz w:val="28"/>
          <w:szCs w:val="28"/>
        </w:rPr>
        <w:t>9. COMPARATIVE ARCHITECTURAL ANALYSIS</w:t>
      </w:r>
      <w:bookmarkEnd w:id="222"/>
    </w:p>
    <w:p w14:paraId="337E3E8C">
      <w:pPr>
        <w:spacing w:before="0" w:after="120"/>
        <w:jc w:val="both"/>
      </w:pPr>
      <w:r>
        <w:rPr>
          <w:rFonts w:ascii="Times New Roman" w:hAnsi="Times New Roman" w:eastAsia="Times New Roman" w:cs="Times New Roman"/>
          <w:sz w:val="22"/>
          <w:szCs w:val="22"/>
        </w:rPr>
        <w:t>To contextualize the contributions of Taskinator, this chapter provides a comparative analysis of its architecture against industry-standard project management platforms, focusing on their handling of task hierarchies and real-time synchronization.</w:t>
      </w:r>
    </w:p>
    <w:p w14:paraId="7437D3B4">
      <w:pPr>
        <w:pStyle w:val="3"/>
        <w:spacing w:before="280" w:after="180"/>
      </w:pPr>
      <w:bookmarkStart w:id="223" w:name="_Toc949281286"/>
      <w:r>
        <w:rPr>
          <w:rFonts w:ascii="Times New Roman" w:hAnsi="Times New Roman" w:eastAsia="Times New Roman" w:cs="Times New Roman"/>
          <w:b/>
          <w:bCs/>
          <w:sz w:val="24"/>
          <w:szCs w:val="24"/>
        </w:rPr>
        <w:t>9.1 Taskinator vs. Jira (Atlassian)</w:t>
      </w:r>
      <w:bookmarkEnd w:id="223"/>
    </w:p>
    <w:p w14:paraId="3EA2CE12">
      <w:pPr>
        <w:spacing w:before="0" w:after="120"/>
        <w:jc w:val="both"/>
      </w:pPr>
      <w:r>
        <w:rPr>
          <w:rFonts w:ascii="Times New Roman" w:hAnsi="Times New Roman" w:eastAsia="Times New Roman" w:cs="Times New Roman"/>
          <w:sz w:val="22"/>
          <w:szCs w:val="22"/>
        </w:rPr>
        <w:t>Jira is a highly mature platform that primarily utilizes a relational database (typically PostgreSQL or SQL Server) with a synchronous processing model. While Jira supports hierarchical tasks (Epics, Stories, Sub-tasks), these hierarchies are strictly bounded and often require complex JQL (Jira Query Language) searches for path traversal. Taskinator's use of a pre-computed Transitive Closure Index (Reachability Engine) allows for far more flexible and performant graph traversals compared to Jira's traditional parent-pointer model.</w:t>
      </w:r>
    </w:p>
    <w:p w14:paraId="382BB36E">
      <w:pPr>
        <w:pStyle w:val="3"/>
        <w:spacing w:before="280" w:after="180"/>
      </w:pPr>
      <w:bookmarkStart w:id="224" w:name="_Toc914560239"/>
      <w:r>
        <w:rPr>
          <w:rFonts w:ascii="Times New Roman" w:hAnsi="Times New Roman" w:eastAsia="Times New Roman" w:cs="Times New Roman"/>
          <w:b/>
          <w:bCs/>
          <w:sz w:val="24"/>
          <w:szCs w:val="24"/>
        </w:rPr>
        <w:t>9.2 Taskinator vs. Trello (Atlassian)</w:t>
      </w:r>
      <w:bookmarkEnd w:id="224"/>
    </w:p>
    <w:p w14:paraId="56FD0BEF">
      <w:pPr>
        <w:spacing w:before="0" w:after="120"/>
        <w:jc w:val="both"/>
      </w:pPr>
      <w:r>
        <w:rPr>
          <w:rFonts w:ascii="Times New Roman" w:hAnsi="Times New Roman" w:eastAsia="Times New Roman" w:cs="Times New Roman"/>
          <w:sz w:val="22"/>
          <w:szCs w:val="22"/>
        </w:rPr>
        <w:t>Trello utilizes a flat 'Board and Card' model, which is highly intuitive but fundamentally limited in its ability to handle complex dependencies and nested workflows. Trello's real-time updates are powered by WebSockets, which work well for its relatively small state payloads. However, Taskinator's 'Semantic Folding' and 'Targeted SSE Routing' are specifically designed to handle the 'Event Storms' that occur in massive enterprise graphs, a scenario where Trello's flat broadcast model would struggle.</w:t>
      </w:r>
    </w:p>
    <w:p w14:paraId="60A79319">
      <w:pPr>
        <w:pStyle w:val="3"/>
        <w:spacing w:before="280" w:after="180"/>
      </w:pPr>
      <w:bookmarkStart w:id="225" w:name="_Toc1473475294"/>
      <w:r>
        <w:rPr>
          <w:rFonts w:ascii="Times New Roman" w:hAnsi="Times New Roman" w:eastAsia="Times New Roman" w:cs="Times New Roman"/>
          <w:b/>
          <w:bCs/>
          <w:sz w:val="24"/>
          <w:szCs w:val="24"/>
        </w:rPr>
        <w:t>9.3 Taskinator vs. Linear</w:t>
      </w:r>
      <w:bookmarkEnd w:id="225"/>
    </w:p>
    <w:p w14:paraId="1B2AC2CD">
      <w:pPr>
        <w:spacing w:before="0" w:after="120"/>
        <w:jc w:val="both"/>
      </w:pPr>
      <w:r>
        <w:rPr>
          <w:rFonts w:ascii="Times New Roman" w:hAnsi="Times New Roman" w:eastAsia="Times New Roman" w:cs="Times New Roman"/>
          <w:sz w:val="22"/>
          <w:szCs w:val="22"/>
        </w:rPr>
        <w:t>Linear is a modern project management tool that emphasizes speed and a high-quality user experience. Linear utilizes an 'Offline-First' architecture where a significant portion of the application state is synced to the client's local IndexedDB. While Taskinator also prioritizes client-side cache reconciliation (via Apollo), it focuses more on the 'Server-Side Throughput' and 'Atomic Outbox Reliability' needed for 10k RPS scenarios, whereas Linear is optimized for the latency of individual user interactions.</w:t>
      </w:r>
    </w:p>
    <w:p w14:paraId="6BAD9FBE">
      <w:pPr>
        <w:spacing w:before="0" w:after="100"/>
      </w:pPr>
    </w:p>
    <w:p w14:paraId="4832A52C">
      <w:pPr>
        <w:pStyle w:val="6"/>
      </w:pPr>
      <w:bookmarkStart w:id="226" w:name="_Toc417920024"/>
      <w:r>
        <w:rPr>
          <w:rFonts w:ascii="Times New Roman" w:hAnsi="Times New Roman" w:eastAsia="Times New Roman" w:cs="Times New Roman"/>
          <w:sz w:val="22"/>
          <w:szCs w:val="22"/>
        </w:rPr>
        <w:t>Table 9.1: Architectural Comparison Matrix</w:t>
      </w:r>
      <w:bookmarkEnd w:id="22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2000"/>
        <w:gridCol w:w="3026"/>
      </w:tblGrid>
      <w:tr w14:paraId="31DB602B">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0F386CC">
            <w:pPr>
              <w:jc w:val="left"/>
            </w:pPr>
            <w:r>
              <w:rPr>
                <w:rFonts w:ascii="Times New Roman" w:hAnsi="Times New Roman" w:eastAsia="Times New Roman" w:cs="Times New Roman"/>
                <w:b/>
                <w:bCs/>
                <w:sz w:val="20"/>
                <w:szCs w:val="20"/>
              </w:rPr>
              <w:t>Feature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C1F495B">
            <w:pPr>
              <w:jc w:val="left"/>
            </w:pPr>
            <w:r>
              <w:rPr>
                <w:rFonts w:ascii="Times New Roman" w:hAnsi="Times New Roman" w:eastAsia="Times New Roman" w:cs="Times New Roman"/>
                <w:b/>
                <w:bCs/>
                <w:sz w:val="20"/>
                <w:szCs w:val="20"/>
              </w:rPr>
              <w:t>Jira</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32F12D7">
            <w:pPr>
              <w:jc w:val="left"/>
            </w:pPr>
            <w:r>
              <w:rPr>
                <w:rFonts w:ascii="Times New Roman" w:hAnsi="Times New Roman" w:eastAsia="Times New Roman" w:cs="Times New Roman"/>
                <w:b/>
                <w:bCs/>
                <w:sz w:val="20"/>
                <w:szCs w:val="20"/>
              </w:rPr>
              <w:t>Trello</w:t>
            </w:r>
          </w:p>
        </w:tc>
        <w:tc>
          <w:tcPr>
            <w:tcW w:w="3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77C4E78">
            <w:pPr>
              <w:jc w:val="left"/>
            </w:pPr>
            <w:r>
              <w:rPr>
                <w:rFonts w:ascii="Times New Roman" w:hAnsi="Times New Roman" w:eastAsia="Times New Roman" w:cs="Times New Roman"/>
                <w:b/>
                <w:bCs/>
                <w:sz w:val="20"/>
                <w:szCs w:val="20"/>
              </w:rPr>
              <w:t>Taskinator</w:t>
            </w:r>
          </w:p>
        </w:tc>
      </w:tr>
      <w:tr w14:paraId="2BAD38E4">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09D98D0">
            <w:pPr>
              <w:jc w:val="left"/>
            </w:pPr>
            <w:r>
              <w:rPr>
                <w:rFonts w:ascii="Times New Roman" w:hAnsi="Times New Roman" w:eastAsia="Times New Roman" w:cs="Times New Roman"/>
                <w:sz w:val="20"/>
                <w:szCs w:val="20"/>
              </w:rPr>
              <w:t>Primary Hierarchy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65BCF4F">
            <w:pPr>
              <w:jc w:val="left"/>
            </w:pPr>
            <w:r>
              <w:rPr>
                <w:rFonts w:ascii="Times New Roman" w:hAnsi="Times New Roman" w:eastAsia="Times New Roman" w:cs="Times New Roman"/>
                <w:sz w:val="20"/>
                <w:szCs w:val="20"/>
              </w:rPr>
              <w:t>Strict 3-Level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73B5BAF">
            <w:pPr>
              <w:jc w:val="left"/>
            </w:pPr>
            <w:r>
              <w:rPr>
                <w:rFonts w:ascii="Times New Roman" w:hAnsi="Times New Roman" w:eastAsia="Times New Roman" w:cs="Times New Roman"/>
                <w:sz w:val="20"/>
                <w:szCs w:val="20"/>
              </w:rPr>
              <w:t>Flat/Lists</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DFA0574">
            <w:pPr>
              <w:jc w:val="left"/>
            </w:pPr>
            <w:r>
              <w:rPr>
                <w:rFonts w:ascii="Times New Roman" w:hAnsi="Times New Roman" w:eastAsia="Times New Roman" w:cs="Times New Roman"/>
                <w:sz w:val="20"/>
                <w:szCs w:val="20"/>
              </w:rPr>
              <w:t>Infinite DAG</w:t>
            </w:r>
          </w:p>
        </w:tc>
      </w:tr>
      <w:tr w14:paraId="2420C02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A464713">
            <w:pPr>
              <w:jc w:val="left"/>
            </w:pPr>
            <w:r>
              <w:rPr>
                <w:rFonts w:ascii="Times New Roman" w:hAnsi="Times New Roman" w:eastAsia="Times New Roman" w:cs="Times New Roman"/>
                <w:sz w:val="20"/>
                <w:szCs w:val="20"/>
              </w:rPr>
              <w:t>Real-Time Mechanism</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6A8BF1E">
            <w:pPr>
              <w:jc w:val="left"/>
            </w:pPr>
            <w:r>
              <w:rPr>
                <w:rFonts w:ascii="Times New Roman" w:hAnsi="Times New Roman" w:eastAsia="Times New Roman" w:cs="Times New Roman"/>
                <w:sz w:val="20"/>
                <w:szCs w:val="20"/>
              </w:rPr>
              <w:t>WebSockets/Polling</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6BAA419">
            <w:pPr>
              <w:jc w:val="left"/>
            </w:pPr>
            <w:r>
              <w:rPr>
                <w:rFonts w:ascii="Times New Roman" w:hAnsi="Times New Roman" w:eastAsia="Times New Roman" w:cs="Times New Roman"/>
                <w:sz w:val="20"/>
                <w:szCs w:val="20"/>
              </w:rPr>
              <w:t>WebSockets</w:t>
            </w:r>
          </w:p>
        </w:tc>
        <w:tc>
          <w:tcPr>
            <w:tcW w:w="3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76F9ABD">
            <w:pPr>
              <w:jc w:val="left"/>
            </w:pPr>
            <w:r>
              <w:rPr>
                <w:rFonts w:ascii="Times New Roman" w:hAnsi="Times New Roman" w:eastAsia="Times New Roman" w:cs="Times New Roman"/>
                <w:sz w:val="20"/>
                <w:szCs w:val="20"/>
              </w:rPr>
              <w:t>SSE + Targeted Redis</w:t>
            </w:r>
          </w:p>
        </w:tc>
      </w:tr>
      <w:tr w14:paraId="6B5D5CBE">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55BE9E4">
            <w:pPr>
              <w:jc w:val="left"/>
            </w:pPr>
            <w:r>
              <w:rPr>
                <w:rFonts w:ascii="Times New Roman" w:hAnsi="Times New Roman" w:eastAsia="Times New Roman" w:cs="Times New Roman"/>
                <w:sz w:val="20"/>
                <w:szCs w:val="20"/>
              </w:rPr>
              <w:t>Consistency Model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1ECA97B">
            <w:pPr>
              <w:jc w:val="left"/>
            </w:pPr>
            <w:r>
              <w:rPr>
                <w:rFonts w:ascii="Times New Roman" w:hAnsi="Times New Roman" w:eastAsia="Times New Roman" w:cs="Times New Roman"/>
                <w:sz w:val="20"/>
                <w:szCs w:val="20"/>
              </w:rPr>
              <w:t>Strong (Blocking)</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D37479E">
            <w:pPr>
              <w:jc w:val="left"/>
            </w:pPr>
            <w:r>
              <w:rPr>
                <w:rFonts w:ascii="Times New Roman" w:hAnsi="Times New Roman" w:eastAsia="Times New Roman" w:cs="Times New Roman"/>
                <w:sz w:val="20"/>
                <w:szCs w:val="20"/>
              </w:rPr>
              <w:t>Eventual</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73E87F7">
            <w:pPr>
              <w:jc w:val="left"/>
            </w:pPr>
            <w:r>
              <w:rPr>
                <w:rFonts w:ascii="Times New Roman" w:hAnsi="Times New Roman" w:eastAsia="Times New Roman" w:cs="Times New Roman"/>
                <w:sz w:val="20"/>
                <w:szCs w:val="20"/>
              </w:rPr>
              <w:t>Eventual (Non-Blocking)</w:t>
            </w:r>
          </w:p>
        </w:tc>
      </w:tr>
      <w:tr w14:paraId="22502A47">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9CD7B75">
            <w:pPr>
              <w:jc w:val="left"/>
            </w:pPr>
            <w:r>
              <w:rPr>
                <w:rFonts w:ascii="Times New Roman" w:hAnsi="Times New Roman" w:eastAsia="Times New Roman" w:cs="Times New Roman"/>
                <w:sz w:val="20"/>
                <w:szCs w:val="20"/>
              </w:rPr>
              <w:t>Scaling Target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AB27567">
            <w:pPr>
              <w:jc w:val="left"/>
            </w:pPr>
            <w:r>
              <w:rPr>
                <w:rFonts w:ascii="Times New Roman" w:hAnsi="Times New Roman" w:eastAsia="Times New Roman" w:cs="Times New Roman"/>
                <w:sz w:val="20"/>
                <w:szCs w:val="20"/>
              </w:rPr>
              <w:t>Enterprise/Stable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F6436C3">
            <w:pPr>
              <w:jc w:val="left"/>
            </w:pPr>
            <w:r>
              <w:rPr>
                <w:rFonts w:ascii="Times New Roman" w:hAnsi="Times New Roman" w:eastAsia="Times New Roman" w:cs="Times New Roman"/>
                <w:sz w:val="20"/>
                <w:szCs w:val="20"/>
              </w:rPr>
              <w:t>Consumer/SME</w:t>
            </w:r>
          </w:p>
        </w:tc>
        <w:tc>
          <w:tcPr>
            <w:tcW w:w="3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4E243FD">
            <w:pPr>
              <w:jc w:val="left"/>
            </w:pPr>
            <w:r>
              <w:rPr>
                <w:rFonts w:ascii="Times New Roman" w:hAnsi="Times New Roman" w:eastAsia="Times New Roman" w:cs="Times New Roman"/>
                <w:sz w:val="20"/>
                <w:szCs w:val="20"/>
              </w:rPr>
              <w:t>High-Throughput/Reactive</w:t>
            </w:r>
          </w:p>
        </w:tc>
      </w:tr>
    </w:tbl>
    <w:p w14:paraId="62863935">
      <w:pPr>
        <w:pStyle w:val="2"/>
        <w:pageBreakBefore/>
        <w:spacing w:before="360" w:after="240"/>
      </w:pPr>
      <w:bookmarkStart w:id="227" w:name="_Toc2065332701"/>
      <w:r>
        <w:rPr>
          <w:rFonts w:ascii="Times New Roman" w:hAnsi="Times New Roman" w:eastAsia="Times New Roman" w:cs="Times New Roman"/>
          <w:b/>
          <w:bCs/>
          <w:sz w:val="28"/>
          <w:szCs w:val="28"/>
        </w:rPr>
        <w:t>10. FRONTEND ENGINEERING AND UX OPTIMIZATION</w:t>
      </w:r>
      <w:bookmarkEnd w:id="227"/>
    </w:p>
    <w:p w14:paraId="785C379C">
      <w:pPr>
        <w:spacing w:before="0" w:after="120"/>
        <w:jc w:val="both"/>
      </w:pPr>
      <w:r>
        <w:rPr>
          <w:rFonts w:ascii="Times New Roman" w:hAnsi="Times New Roman" w:eastAsia="Times New Roman" w:cs="Times New Roman"/>
          <w:sz w:val="22"/>
          <w:szCs w:val="22"/>
        </w:rPr>
        <w:t>The user experience of the Taskinator platform is as much an engineering challenge as the backend throughput. This chapter explores the optimization techniques used to render massive task graphs at 60 frames per second (FPS) and maintain a fluid, reactive state.</w:t>
      </w:r>
    </w:p>
    <w:p w14:paraId="62F273E4">
      <w:pPr>
        <w:pStyle w:val="3"/>
        <w:spacing w:before="280" w:after="180"/>
      </w:pPr>
      <w:bookmarkStart w:id="228" w:name="_Toc121035599"/>
      <w:r>
        <w:rPr>
          <w:rFonts w:ascii="Times New Roman" w:hAnsi="Times New Roman" w:eastAsia="Times New Roman" w:cs="Times New Roman"/>
          <w:b/>
          <w:bCs/>
          <w:sz w:val="24"/>
          <w:szCs w:val="24"/>
        </w:rPr>
        <w:t>10.1 React 18 Concurrent Rendering</w:t>
      </w:r>
      <w:bookmarkEnd w:id="228"/>
    </w:p>
    <w:p w14:paraId="39611BAF">
      <w:pPr>
        <w:spacing w:before="0" w:after="120"/>
        <w:jc w:val="both"/>
      </w:pPr>
      <w:r>
        <w:rPr>
          <w:rFonts w:ascii="Times New Roman" w:hAnsi="Times New Roman" w:eastAsia="Times New Roman" w:cs="Times New Roman"/>
          <w:sz w:val="22"/>
          <w:szCs w:val="22"/>
        </w:rPr>
        <w:t>Taskinator leverages the concurrent rendering capabilities introduced in React 18. By utilizing the 'useTransition' hook, the system can mark certain state updates (such as graph layout recalculations) as 'non-urgent'. This allows the React engine to prioritize urgent interactions—like typing or clicking—ensuring the UI never feels sluggish, even when processing a heavy incoming SSE stream.</w:t>
      </w:r>
    </w:p>
    <w:p w14:paraId="70BEFD77">
      <w:pPr>
        <w:pStyle w:val="3"/>
        <w:spacing w:before="280" w:after="180"/>
      </w:pPr>
      <w:bookmarkStart w:id="229" w:name="_Toc578298684"/>
      <w:r>
        <w:rPr>
          <w:rFonts w:ascii="Times New Roman" w:hAnsi="Times New Roman" w:eastAsia="Times New Roman" w:cs="Times New Roman"/>
          <w:b/>
          <w:bCs/>
          <w:sz w:val="24"/>
          <w:szCs w:val="24"/>
        </w:rPr>
        <w:t>10.2 D3.js Force-Directed Graph Optimization</w:t>
      </w:r>
      <w:bookmarkEnd w:id="229"/>
    </w:p>
    <w:p w14:paraId="05090ACD">
      <w:pPr>
        <w:spacing w:before="0" w:after="120"/>
        <w:jc w:val="both"/>
      </w:pPr>
      <w:r>
        <w:rPr>
          <w:rFonts w:ascii="Times New Roman" w:hAnsi="Times New Roman" w:eastAsia="Times New Roman" w:cs="Times New Roman"/>
          <w:sz w:val="22"/>
          <w:szCs w:val="22"/>
        </w:rPr>
        <w:t>The visual representation of task dependencies utilizes a custom force-directed graph implemented in D3.js. To prevent the CPU-bound simulation from blocking the main UI thread, Taskinator executes the D3 simulation within a dedicated Web Worker. The worker calculates the node positions in the background and sends the resulting coordinates back to the React component via a high-speed 'PostMessage' channel for rendering.</w:t>
      </w:r>
    </w:p>
    <w:p w14:paraId="1BF18093">
      <w:pPr>
        <w:pStyle w:val="3"/>
        <w:spacing w:before="280" w:after="180"/>
      </w:pPr>
      <w:bookmarkStart w:id="230" w:name="_Toc2102479313"/>
      <w:r>
        <w:rPr>
          <w:rFonts w:ascii="Times New Roman" w:hAnsi="Times New Roman" w:eastAsia="Times New Roman" w:cs="Times New Roman"/>
          <w:b/>
          <w:bCs/>
          <w:sz w:val="24"/>
          <w:szCs w:val="24"/>
        </w:rPr>
        <w:t>10.3 Apollo Client Cache Internals</w:t>
      </w:r>
      <w:bookmarkEnd w:id="230"/>
    </w:p>
    <w:p w14:paraId="0A75D1E5">
      <w:pPr>
        <w:spacing w:before="0" w:after="120"/>
        <w:jc w:val="both"/>
      </w:pPr>
      <w:r>
        <w:rPr>
          <w:rFonts w:ascii="Times New Roman" w:hAnsi="Times New Roman" w:eastAsia="Times New Roman" w:cs="Times New Roman"/>
          <w:sz w:val="22"/>
          <w:szCs w:val="22"/>
        </w:rPr>
        <w:t>Maintaining a consistent state across hundreds of task cards requires a sophisticated caching strategy. Taskinator utilizes Apollo Client's normalized cache, which de-duplicates entity data into a flat lookup table. This ensures that if Task A is visible in both the 'List View' and the 'Graph View', updating its status in one view instantly reflects in the other with zero additional network requests, as both components are observing the same normalized cache node.</w:t>
      </w:r>
    </w:p>
    <w:p w14:paraId="441FAA38">
      <w:pPr>
        <w:pStyle w:val="4"/>
        <w:spacing w:before="200" w:after="120"/>
      </w:pPr>
      <w:bookmarkStart w:id="231" w:name="_Toc1673885853"/>
      <w:r>
        <w:rPr>
          <w:rFonts w:ascii="Times New Roman" w:hAnsi="Times New Roman" w:eastAsia="Times New Roman" w:cs="Times New Roman"/>
          <w:b/>
          <w:bCs/>
          <w:sz w:val="22"/>
          <w:szCs w:val="22"/>
        </w:rPr>
        <w:t>10.3.1 Optimistic UI Updates</w:t>
      </w:r>
      <w:bookmarkEnd w:id="231"/>
    </w:p>
    <w:p w14:paraId="341C8A69">
      <w:pPr>
        <w:spacing w:before="0" w:after="120"/>
        <w:jc w:val="both"/>
      </w:pPr>
      <w:r>
        <w:rPr>
          <w:rFonts w:ascii="Times New Roman" w:hAnsi="Times New Roman" w:eastAsia="Times New Roman" w:cs="Times New Roman"/>
          <w:sz w:val="22"/>
          <w:szCs w:val="22"/>
        </w:rPr>
        <w:t>To provide perceived zero-latency, Taskinator implements 'Optimistic UI' patterns for all primary mutations. When a user completes a task, the UI immediately renders the completed state (e.g., a green checkmark) before the server has even acknowledged the request. If the server later returns an error (e.g., due to a concurrency conflict), the Apollo cache automatically rolls back the change, maintaining a consistent and truthful state while providing an 'Instant Feedback' experience.</w:t>
      </w:r>
    </w:p>
    <w:p w14:paraId="611909AE">
      <w:pPr>
        <w:pStyle w:val="2"/>
        <w:pageBreakBefore/>
        <w:spacing w:before="360" w:after="240"/>
      </w:pPr>
      <w:bookmarkStart w:id="232" w:name="_Toc963755671"/>
      <w:r>
        <w:rPr>
          <w:rFonts w:ascii="Times New Roman" w:hAnsi="Times New Roman" w:eastAsia="Times New Roman" w:cs="Times New Roman"/>
          <w:b/>
          <w:bCs/>
          <w:sz w:val="28"/>
          <w:szCs w:val="28"/>
        </w:rPr>
        <w:t>REFERENCES</w:t>
      </w:r>
      <w:bookmarkEnd w:id="232"/>
    </w:p>
    <w:p w14:paraId="0B21B949">
      <w:pPr>
        <w:spacing w:before="0" w:after="100"/>
      </w:pPr>
    </w:p>
    <w:p w14:paraId="216AB149">
      <w:pPr>
        <w:pStyle w:val="21"/>
        <w:numPr>
          <w:ilvl w:val="0"/>
          <w:numId w:val="9"/>
        </w:numPr>
        <w:spacing w:before="0" w:after="80"/>
      </w:pPr>
      <w:r>
        <w:rPr>
          <w:rFonts w:ascii="Times New Roman" w:hAnsi="Times New Roman" w:eastAsia="Times New Roman" w:cs="Times New Roman"/>
          <w:sz w:val="22"/>
          <w:szCs w:val="22"/>
        </w:rPr>
        <w:t>Kleppmann, M. (2017). Designing Data-Intensive Applications: The Big Ideas Behind Reliable, Scalable, and Maintainable Systems. O'Reilly Media.</w:t>
      </w:r>
    </w:p>
    <w:p w14:paraId="3EC78767">
      <w:pPr>
        <w:pStyle w:val="21"/>
        <w:numPr>
          <w:ilvl w:val="0"/>
          <w:numId w:val="9"/>
        </w:numPr>
        <w:spacing w:before="0" w:after="80"/>
      </w:pPr>
      <w:r>
        <w:rPr>
          <w:rFonts w:ascii="Times New Roman" w:hAnsi="Times New Roman" w:eastAsia="Times New Roman" w:cs="Times New Roman"/>
          <w:sz w:val="22"/>
          <w:szCs w:val="22"/>
        </w:rPr>
        <w:t>Celko, J. (2012). Joe Celko's Trees and Hierarchies in SQL for Smarties. Morgan Kaufmann.</w:t>
      </w:r>
    </w:p>
    <w:p w14:paraId="3F518DC3">
      <w:pPr>
        <w:pStyle w:val="21"/>
        <w:numPr>
          <w:ilvl w:val="0"/>
          <w:numId w:val="9"/>
        </w:numPr>
        <w:spacing w:before="0" w:after="80"/>
      </w:pPr>
      <w:r>
        <w:rPr>
          <w:rFonts w:ascii="Times New Roman" w:hAnsi="Times New Roman" w:eastAsia="Times New Roman" w:cs="Times New Roman"/>
          <w:sz w:val="22"/>
          <w:szCs w:val="22"/>
        </w:rPr>
        <w:t>Richardson, C. (2018). Microservices Patterns: With examples in Java. Manning Publications.</w:t>
      </w:r>
    </w:p>
    <w:p w14:paraId="6B07D9EF">
      <w:pPr>
        <w:pStyle w:val="21"/>
        <w:numPr>
          <w:ilvl w:val="0"/>
          <w:numId w:val="9"/>
        </w:numPr>
        <w:spacing w:before="0" w:after="80"/>
      </w:pPr>
      <w:r>
        <w:rPr>
          <w:rFonts w:ascii="Times New Roman" w:hAnsi="Times New Roman" w:eastAsia="Times New Roman" w:cs="Times New Roman"/>
          <w:sz w:val="22"/>
          <w:szCs w:val="22"/>
        </w:rPr>
        <w:t>Stopford, B. (2018). Designing Event-Driven Systems: Concepts and Patterns for Streaming Services with Apache Kafka. O'Reilly Media.</w:t>
      </w:r>
    </w:p>
    <w:p w14:paraId="50C70999">
      <w:pPr>
        <w:pStyle w:val="21"/>
        <w:numPr>
          <w:ilvl w:val="0"/>
          <w:numId w:val="9"/>
        </w:numPr>
        <w:spacing w:before="0" w:after="80"/>
      </w:pPr>
      <w:r>
        <w:rPr>
          <w:rFonts w:ascii="Times New Roman" w:hAnsi="Times New Roman" w:eastAsia="Times New Roman" w:cs="Times New Roman"/>
          <w:sz w:val="22"/>
          <w:szCs w:val="22"/>
        </w:rPr>
        <w:t>Brewer, E. A. (2000). Towards robust distributed systems. Proceedings of the Nineteenth Annual ACM Symposium on Principles of Distributed Computing - PODC '00.</w:t>
      </w:r>
    </w:p>
    <w:p w14:paraId="67321556">
      <w:pPr>
        <w:pStyle w:val="21"/>
        <w:numPr>
          <w:ilvl w:val="0"/>
          <w:numId w:val="9"/>
        </w:numPr>
        <w:spacing w:before="0" w:after="80"/>
      </w:pPr>
      <w:r>
        <w:rPr>
          <w:rFonts w:ascii="Times New Roman" w:hAnsi="Times New Roman" w:eastAsia="Times New Roman" w:cs="Times New Roman"/>
          <w:sz w:val="22"/>
          <w:szCs w:val="22"/>
        </w:rPr>
        <w:t>Fowler, M. (2006). Patterns of Enterprise Application Architecture. Addison-Wesley Professional.</w:t>
      </w:r>
    </w:p>
    <w:p w14:paraId="170F4683">
      <w:pPr>
        <w:pStyle w:val="21"/>
        <w:numPr>
          <w:ilvl w:val="0"/>
          <w:numId w:val="9"/>
        </w:numPr>
        <w:spacing w:before="0" w:after="80"/>
      </w:pPr>
      <w:r>
        <w:rPr>
          <w:rFonts w:ascii="Times New Roman" w:hAnsi="Times New Roman" w:eastAsia="Times New Roman" w:cs="Times New Roman"/>
          <w:sz w:val="22"/>
          <w:szCs w:val="22"/>
        </w:rPr>
        <w:t>Banks, A. &amp; Gupta, R. (2014). MQTT Version 3.1.1. OASIS Standard.</w:t>
      </w:r>
    </w:p>
    <w:p w14:paraId="7C7FD4DA">
      <w:pPr>
        <w:pStyle w:val="21"/>
        <w:numPr>
          <w:ilvl w:val="0"/>
          <w:numId w:val="9"/>
        </w:numPr>
        <w:spacing w:before="0" w:after="80"/>
      </w:pPr>
      <w:r>
        <w:rPr>
          <w:rFonts w:ascii="Times New Roman" w:hAnsi="Times New Roman" w:eastAsia="Times New Roman" w:cs="Times New Roman"/>
          <w:sz w:val="22"/>
          <w:szCs w:val="22"/>
        </w:rPr>
        <w:t>Abadi, D. J. (2012). Consistency Tradeoffs in Modern Distributed Database System Design: CAP is Only Part of the Story. IEEE Computer Society.</w:t>
      </w:r>
    </w:p>
    <w:p w14:paraId="17F33508">
      <w:pPr>
        <w:pStyle w:val="21"/>
        <w:numPr>
          <w:ilvl w:val="0"/>
          <w:numId w:val="9"/>
        </w:numPr>
        <w:spacing w:before="0" w:after="80"/>
      </w:pPr>
      <w:r>
        <w:rPr>
          <w:rFonts w:ascii="Times New Roman" w:hAnsi="Times New Roman" w:eastAsia="Times New Roman" w:cs="Times New Roman"/>
          <w:sz w:val="22"/>
          <w:szCs w:val="22"/>
        </w:rPr>
        <w:t>Gilbert, S., &amp; Lynch, N. (2002). Brewer's conjecture and the feasibility of consistent, available, partition-tolerant web services. ACM SIGACT News.</w:t>
      </w:r>
    </w:p>
    <w:p w14:paraId="63C13A0B">
      <w:pPr>
        <w:pStyle w:val="21"/>
        <w:numPr>
          <w:ilvl w:val="0"/>
          <w:numId w:val="9"/>
        </w:numPr>
        <w:spacing w:before="0" w:after="80"/>
      </w:pPr>
      <w:r>
        <w:rPr>
          <w:rFonts w:ascii="Times New Roman" w:hAnsi="Times New Roman" w:eastAsia="Times New Roman" w:cs="Times New Roman"/>
          <w:sz w:val="22"/>
          <w:szCs w:val="22"/>
        </w:rPr>
        <w:t>Tanenbaum, A. S., &amp; van Steen, M. (2007). Distributed Systems: Principles and Paradigms. Pearson Prentice Hall.</w:t>
      </w:r>
    </w:p>
    <w:p w14:paraId="0B9C208E">
      <w:pPr>
        <w:pStyle w:val="21"/>
        <w:numPr>
          <w:ilvl w:val="0"/>
          <w:numId w:val="9"/>
        </w:numPr>
        <w:spacing w:before="0" w:after="80"/>
      </w:pPr>
      <w:r>
        <w:rPr>
          <w:rFonts w:ascii="Times New Roman" w:hAnsi="Times New Roman" w:eastAsia="Times New Roman" w:cs="Times New Roman"/>
          <w:sz w:val="22"/>
          <w:szCs w:val="22"/>
        </w:rPr>
        <w:t>Newman, S. (2015). Building Microservices: Designing Fine-Grained Systems. O'Reilly Media.</w:t>
      </w:r>
    </w:p>
    <w:p w14:paraId="01FBD171">
      <w:pPr>
        <w:pStyle w:val="21"/>
        <w:numPr>
          <w:ilvl w:val="0"/>
          <w:numId w:val="9"/>
        </w:numPr>
        <w:spacing w:before="0" w:after="80"/>
      </w:pPr>
      <w:r>
        <w:rPr>
          <w:rFonts w:ascii="Times New Roman" w:hAnsi="Times New Roman" w:eastAsia="Times New Roman" w:cs="Times New Roman"/>
          <w:sz w:val="22"/>
          <w:szCs w:val="22"/>
        </w:rPr>
        <w:t>Vogels, W. (2009). Eventually consistent. Communications of the ACM.</w:t>
      </w:r>
    </w:p>
    <w:p w14:paraId="08F830C8">
      <w:pPr>
        <w:pStyle w:val="21"/>
        <w:numPr>
          <w:ilvl w:val="0"/>
          <w:numId w:val="9"/>
        </w:numPr>
        <w:spacing w:before="0" w:after="80"/>
      </w:pPr>
      <w:r>
        <w:rPr>
          <w:rFonts w:ascii="Times New Roman" w:hAnsi="Times New Roman" w:eastAsia="Times New Roman" w:cs="Times New Roman"/>
          <w:sz w:val="22"/>
          <w:szCs w:val="22"/>
        </w:rPr>
        <w:t>Shapiro, M., et al. (2011). Conflict-free replicated data types. International Symposium on Stabilization, Safety, and Security of Distributed Systems.</w:t>
      </w:r>
    </w:p>
    <w:p w14:paraId="6722C445">
      <w:pPr>
        <w:pStyle w:val="21"/>
        <w:numPr>
          <w:ilvl w:val="0"/>
          <w:numId w:val="9"/>
        </w:numPr>
        <w:spacing w:before="0" w:after="80"/>
      </w:pPr>
      <w:r>
        <w:rPr>
          <w:rFonts w:ascii="Times New Roman" w:hAnsi="Times New Roman" w:eastAsia="Times New Roman" w:cs="Times New Roman"/>
          <w:sz w:val="22"/>
          <w:szCs w:val="22"/>
        </w:rPr>
        <w:t>Kreps, J., Narkhede, N., &amp; Rao, J. (2011). Kafka: A distributed messaging system for log processing. Proceedings of the NetDB.</w:t>
      </w:r>
    </w:p>
    <w:p w14:paraId="188EFA9B">
      <w:pPr>
        <w:pStyle w:val="21"/>
        <w:numPr>
          <w:ilvl w:val="0"/>
          <w:numId w:val="9"/>
        </w:numPr>
        <w:spacing w:before="0" w:after="80"/>
      </w:pPr>
      <w:r>
        <w:rPr>
          <w:rFonts w:ascii="Times New Roman" w:hAnsi="Times New Roman" w:eastAsia="Times New Roman" w:cs="Times New Roman"/>
          <w:sz w:val="22"/>
          <w:szCs w:val="22"/>
        </w:rPr>
        <w:t>Borthakur, D. (2007). The Hadoop distributed file system: Architecture and design. Apache Software Foundation.</w:t>
      </w:r>
    </w:p>
    <w:p w14:paraId="47136DC7">
      <w:pPr>
        <w:pStyle w:val="21"/>
        <w:numPr>
          <w:ilvl w:val="0"/>
          <w:numId w:val="9"/>
        </w:numPr>
        <w:spacing w:before="0" w:after="80"/>
      </w:pPr>
      <w:r>
        <w:rPr>
          <w:rFonts w:ascii="Times New Roman" w:hAnsi="Times New Roman" w:eastAsia="Times New Roman" w:cs="Times New Roman"/>
          <w:sz w:val="22"/>
          <w:szCs w:val="22"/>
        </w:rPr>
        <w:t>Decandia, G., et al. (2007). Dynamo: Amazon's highly available key-value store. SOSP.</w:t>
      </w:r>
    </w:p>
    <w:p w14:paraId="53FB440C">
      <w:pPr>
        <w:pStyle w:val="21"/>
        <w:numPr>
          <w:ilvl w:val="0"/>
          <w:numId w:val="9"/>
        </w:numPr>
        <w:spacing w:before="0" w:after="80"/>
      </w:pPr>
      <w:r>
        <w:rPr>
          <w:rFonts w:ascii="Times New Roman" w:hAnsi="Times New Roman" w:eastAsia="Times New Roman" w:cs="Times New Roman"/>
          <w:sz w:val="22"/>
          <w:szCs w:val="22"/>
        </w:rPr>
        <w:t>Ongaro, D., &amp; Ousterhout, J. (2014). In search of an understandable consensus algorithm. USENIX Annual Technical Conference.</w:t>
      </w:r>
    </w:p>
    <w:p w14:paraId="5847D89B">
      <w:pPr>
        <w:pStyle w:val="2"/>
        <w:pageBreakBefore/>
        <w:spacing w:before="360" w:after="240"/>
      </w:pPr>
      <w:bookmarkStart w:id="233" w:name="_Toc1519896823"/>
      <w:r>
        <w:rPr>
          <w:rFonts w:ascii="Times New Roman" w:hAnsi="Times New Roman" w:eastAsia="Times New Roman" w:cs="Times New Roman"/>
          <w:b/>
          <w:bCs/>
          <w:sz w:val="28"/>
          <w:szCs w:val="28"/>
        </w:rPr>
        <w:t>APPENDICES</w:t>
      </w:r>
      <w:bookmarkEnd w:id="233"/>
    </w:p>
    <w:p w14:paraId="77F14A16">
      <w:pPr>
        <w:pStyle w:val="3"/>
        <w:spacing w:before="280" w:after="180"/>
      </w:pPr>
      <w:bookmarkStart w:id="234" w:name="_Toc587923096"/>
      <w:r>
        <w:rPr>
          <w:rFonts w:ascii="Times New Roman" w:hAnsi="Times New Roman" w:eastAsia="Times New Roman" w:cs="Times New Roman"/>
          <w:b/>
          <w:bCs/>
          <w:sz w:val="24"/>
          <w:szCs w:val="24"/>
        </w:rPr>
        <w:t>Appendix A: Glossary of Terms</w:t>
      </w:r>
      <w:bookmarkEnd w:id="234"/>
    </w:p>
    <w:p w14:paraId="40294B06">
      <w:pPr>
        <w:spacing w:before="0" w:after="120"/>
        <w:jc w:val="both"/>
      </w:pPr>
      <w:r>
        <w:rPr>
          <w:rFonts w:ascii="Times New Roman" w:hAnsi="Times New Roman" w:eastAsia="Times New Roman" w:cs="Times New Roman"/>
          <w:sz w:val="22"/>
          <w:szCs w:val="22"/>
        </w:rPr>
        <w:t>This appendix provides a quick reference for the technical terminology used throughout the thesis.</w:t>
      </w:r>
    </w:p>
    <w:p w14:paraId="29710C8B">
      <w:pPr>
        <w:spacing w:before="0" w:after="10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7C6E0EBA">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A61689C">
            <w:pPr>
              <w:jc w:val="left"/>
            </w:pPr>
            <w:r>
              <w:rPr>
                <w:rFonts w:ascii="Times New Roman" w:hAnsi="Times New Roman" w:eastAsia="Times New Roman" w:cs="Times New Roman"/>
                <w:b/>
                <w:bCs/>
                <w:sz w:val="20"/>
                <w:szCs w:val="20"/>
              </w:rPr>
              <w:t>Term</w:t>
            </w:r>
          </w:p>
        </w:tc>
        <w:tc>
          <w:tcPr>
            <w:tcW w:w="7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8FB00C9">
            <w:pPr>
              <w:jc w:val="left"/>
            </w:pPr>
            <w:r>
              <w:rPr>
                <w:rFonts w:ascii="Times New Roman" w:hAnsi="Times New Roman" w:eastAsia="Times New Roman" w:cs="Times New Roman"/>
                <w:b/>
                <w:bCs/>
                <w:sz w:val="20"/>
                <w:szCs w:val="20"/>
              </w:rPr>
              <w:t>Definition</w:t>
            </w:r>
          </w:p>
        </w:tc>
      </w:tr>
      <w:tr w14:paraId="447DE31D">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D1AC9AD">
            <w:pPr>
              <w:jc w:val="left"/>
            </w:pPr>
            <w:r>
              <w:rPr>
                <w:rFonts w:ascii="Times New Roman" w:hAnsi="Times New Roman" w:eastAsia="Times New Roman" w:cs="Times New Roman"/>
                <w:sz w:val="20"/>
                <w:szCs w:val="20"/>
              </w:rPr>
              <w:t>ACID</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F118623">
            <w:pPr>
              <w:jc w:val="left"/>
            </w:pPr>
            <w:r>
              <w:rPr>
                <w:rFonts w:ascii="Times New Roman" w:hAnsi="Times New Roman" w:eastAsia="Times New Roman" w:cs="Times New Roman"/>
                <w:sz w:val="20"/>
                <w:szCs w:val="20"/>
              </w:rPr>
              <w:t>Atomicity, Consistency, Isolation, Durability - A set of properties that guarantee database transactions are processed reliably.</w:t>
            </w:r>
          </w:p>
        </w:tc>
      </w:tr>
      <w:tr w14:paraId="31535463">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1C612F5">
            <w:pPr>
              <w:jc w:val="left"/>
            </w:pPr>
            <w:r>
              <w:rPr>
                <w:rFonts w:ascii="Times New Roman" w:hAnsi="Times New Roman" w:eastAsia="Times New Roman" w:cs="Times New Roman"/>
                <w:sz w:val="20"/>
                <w:szCs w:val="20"/>
              </w:rPr>
              <w:t>DAG</w:t>
            </w:r>
          </w:p>
        </w:tc>
        <w:tc>
          <w:tcPr>
            <w:tcW w:w="7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EEA667B">
            <w:pPr>
              <w:jc w:val="left"/>
            </w:pPr>
            <w:r>
              <w:rPr>
                <w:rFonts w:ascii="Times New Roman" w:hAnsi="Times New Roman" w:eastAsia="Times New Roman" w:cs="Times New Roman"/>
                <w:sz w:val="20"/>
                <w:szCs w:val="20"/>
              </w:rPr>
              <w:t>Directed Acyclic Graph - A mathematical structure consisting of nodes and directed edges with no cycles.</w:t>
            </w:r>
          </w:p>
        </w:tc>
      </w:tr>
      <w:tr w14:paraId="1E341628">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FB3E5FC">
            <w:pPr>
              <w:jc w:val="left"/>
            </w:pPr>
            <w:r>
              <w:rPr>
                <w:rFonts w:ascii="Times New Roman" w:hAnsi="Times New Roman" w:eastAsia="Times New Roman" w:cs="Times New Roman"/>
                <w:sz w:val="20"/>
                <w:szCs w:val="20"/>
              </w:rPr>
              <w:t>EDA</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CF722AF">
            <w:pPr>
              <w:jc w:val="left"/>
            </w:pPr>
            <w:r>
              <w:rPr>
                <w:rFonts w:ascii="Times New Roman" w:hAnsi="Times New Roman" w:eastAsia="Times New Roman" w:cs="Times New Roman"/>
                <w:sz w:val="20"/>
                <w:szCs w:val="20"/>
              </w:rPr>
              <w:t>Event-Driven Architecture - A software architecture pattern promoting the production, detection, and consumption of events.</w:t>
            </w:r>
          </w:p>
        </w:tc>
      </w:tr>
      <w:tr w14:paraId="6A5A1D2D">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707BAA8">
            <w:pPr>
              <w:jc w:val="left"/>
            </w:pPr>
            <w:r>
              <w:rPr>
                <w:rFonts w:ascii="Times New Roman" w:hAnsi="Times New Roman" w:eastAsia="Times New Roman" w:cs="Times New Roman"/>
                <w:sz w:val="20"/>
                <w:szCs w:val="20"/>
              </w:rPr>
              <w:t>JWT</w:t>
            </w:r>
          </w:p>
        </w:tc>
        <w:tc>
          <w:tcPr>
            <w:tcW w:w="7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53148A8">
            <w:pPr>
              <w:jc w:val="left"/>
            </w:pPr>
            <w:r>
              <w:rPr>
                <w:rFonts w:ascii="Times New Roman" w:hAnsi="Times New Roman" w:eastAsia="Times New Roman" w:cs="Times New Roman"/>
                <w:sz w:val="20"/>
                <w:szCs w:val="20"/>
              </w:rPr>
              <w:t>JSON Web Token - An open standard for securely transmitting information between parties as a JSON object.</w:t>
            </w:r>
          </w:p>
        </w:tc>
      </w:tr>
      <w:tr w14:paraId="061E43C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5852E30">
            <w:pPr>
              <w:jc w:val="left"/>
            </w:pPr>
            <w:r>
              <w:rPr>
                <w:rFonts w:ascii="Times New Roman" w:hAnsi="Times New Roman" w:eastAsia="Times New Roman" w:cs="Times New Roman"/>
                <w:sz w:val="20"/>
                <w:szCs w:val="20"/>
              </w:rPr>
              <w:t>RPS</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BC1CC22">
            <w:pPr>
              <w:jc w:val="left"/>
            </w:pPr>
            <w:r>
              <w:rPr>
                <w:rFonts w:ascii="Times New Roman" w:hAnsi="Times New Roman" w:eastAsia="Times New Roman" w:cs="Times New Roman"/>
                <w:sz w:val="20"/>
                <w:szCs w:val="20"/>
              </w:rPr>
              <w:t>Requests Per Second - A common metric for measuring the throughput of a system.</w:t>
            </w:r>
          </w:p>
        </w:tc>
      </w:tr>
      <w:tr w14:paraId="3127AEB7">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26CFED8">
            <w:pPr>
              <w:jc w:val="left"/>
            </w:pPr>
            <w:r>
              <w:rPr>
                <w:rFonts w:ascii="Times New Roman" w:hAnsi="Times New Roman" w:eastAsia="Times New Roman" w:cs="Times New Roman"/>
                <w:sz w:val="20"/>
                <w:szCs w:val="20"/>
              </w:rPr>
              <w:t>wCTE</w:t>
            </w:r>
          </w:p>
        </w:tc>
        <w:tc>
          <w:tcPr>
            <w:tcW w:w="7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D039AF4">
            <w:pPr>
              <w:jc w:val="left"/>
            </w:pPr>
            <w:r>
              <w:rPr>
                <w:rFonts w:ascii="Times New Roman" w:hAnsi="Times New Roman" w:eastAsia="Times New Roman" w:cs="Times New Roman"/>
                <w:sz w:val="20"/>
                <w:szCs w:val="20"/>
              </w:rPr>
              <w:t>Writeable Common Table Expression - A PostgreSQL feature that allows performing data-modifying operations within a CTE.</w:t>
            </w:r>
          </w:p>
        </w:tc>
      </w:tr>
      <w:tr w14:paraId="561B58DD">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3DB840E">
            <w:pPr>
              <w:jc w:val="left"/>
            </w:pPr>
            <w:r>
              <w:rPr>
                <w:rFonts w:ascii="Times New Roman" w:hAnsi="Times New Roman" w:eastAsia="Times New Roman" w:cs="Times New Roman"/>
                <w:sz w:val="20"/>
                <w:szCs w:val="20"/>
              </w:rPr>
              <w:t>SSE</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54A9221">
            <w:pPr>
              <w:jc w:val="left"/>
            </w:pPr>
            <w:r>
              <w:rPr>
                <w:rFonts w:ascii="Times New Roman" w:hAnsi="Times New Roman" w:eastAsia="Times New Roman" w:cs="Times New Roman"/>
                <w:sz w:val="20"/>
                <w:szCs w:val="20"/>
              </w:rPr>
              <w:t>Server-Sent Events - A technology enabling servers to push real-time notifications to web pages over HTTP.</w:t>
            </w:r>
          </w:p>
        </w:tc>
      </w:tr>
    </w:tbl>
    <w:p w14:paraId="367A8AFF">
      <w:pPr>
        <w:pStyle w:val="3"/>
        <w:spacing w:before="280" w:after="180"/>
      </w:pPr>
      <w:bookmarkStart w:id="235" w:name="_Toc651214625"/>
      <w:r>
        <w:rPr>
          <w:rFonts w:ascii="Times New Roman" w:hAnsi="Times New Roman" w:eastAsia="Times New Roman" w:cs="Times New Roman"/>
          <w:b/>
          <w:bCs/>
          <w:sz w:val="24"/>
          <w:szCs w:val="24"/>
        </w:rPr>
        <w:t>Appendix B: Configuration Snippets</w:t>
      </w:r>
      <w:bookmarkEnd w:id="235"/>
    </w:p>
    <w:p w14:paraId="137F1810">
      <w:pPr>
        <w:spacing w:before="0" w:after="120"/>
        <w:jc w:val="both"/>
      </w:pPr>
      <w:r>
        <w:rPr>
          <w:rFonts w:ascii="Times New Roman" w:hAnsi="Times New Roman" w:eastAsia="Times New Roman" w:cs="Times New Roman"/>
          <w:sz w:val="22"/>
          <w:szCs w:val="22"/>
        </w:rPr>
        <w:t>Representative configuration snippets for the Taskinator infrastructure backbone.</w:t>
      </w:r>
    </w:p>
    <w:p w14:paraId="516A483E">
      <w:pPr>
        <w:spacing w:before="0" w:after="100"/>
      </w:pPr>
    </w:p>
    <w:p w14:paraId="5CDEC693">
      <w:pPr>
        <w:spacing w:before="0" w:after="120"/>
        <w:jc w:val="both"/>
      </w:pPr>
      <w:r>
        <w:rPr>
          <w:rFonts w:ascii="Times New Roman" w:hAnsi="Times New Roman" w:eastAsia="Times New Roman" w:cs="Times New Roman"/>
          <w:sz w:val="22"/>
          <w:szCs w:val="22"/>
        </w:rPr>
        <w:t>Kafka Topic Configuration:</w:t>
      </w:r>
    </w:p>
    <w:p w14:paraId="26E26E16">
      <w:pPr>
        <w:spacing w:before="0" w:after="120"/>
        <w:jc w:val="both"/>
      </w:pPr>
      <w:r>
        <w:rPr>
          <w:rFonts w:ascii="Times New Roman" w:hAnsi="Times New Roman" w:eastAsia="Times New Roman" w:cs="Times New Roman"/>
          <w:sz w:val="22"/>
          <w:szCs w:val="22"/>
        </w:rPr>
        <w:t>Topic: project_events, Partitions: 12, Replication Factor: 3, Cleanup Policy: Delete, Retention: 168h</w:t>
      </w:r>
    </w:p>
    <w:p w14:paraId="3942B4CA">
      <w:pPr>
        <w:spacing w:before="0" w:after="100"/>
      </w:pPr>
    </w:p>
    <w:p w14:paraId="2547B944">
      <w:pPr>
        <w:spacing w:before="0" w:after="120"/>
        <w:jc w:val="both"/>
      </w:pPr>
      <w:r>
        <w:rPr>
          <w:rFonts w:ascii="Times New Roman" w:hAnsi="Times New Roman" w:eastAsia="Times New Roman" w:cs="Times New Roman"/>
          <w:sz w:val="22"/>
          <w:szCs w:val="22"/>
        </w:rPr>
        <w:t>Redis Routing Table Schema:</w:t>
      </w:r>
    </w:p>
    <w:p w14:paraId="32C14F28">
      <w:pPr>
        <w:spacing w:before="0" w:after="120"/>
        <w:jc w:val="both"/>
      </w:pPr>
      <w:r>
        <w:rPr>
          <w:rFonts w:ascii="Times New Roman" w:hAnsi="Times New Roman" w:eastAsia="Times New Roman" w:cs="Times New Roman"/>
          <w:sz w:val="22"/>
          <w:szCs w:val="22"/>
        </w:rPr>
        <w:t>Key: project:routing:&lt;projectId&gt;, Type: SET, Members: &lt;podIp&gt;:&lt;port&gt;</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Hiragino Sans GB">
    <w:panose1 w:val="020B0300000000000000"/>
    <w:charset w:val="86"/>
    <w:family w:val="auto"/>
    <w:pitch w:val="default"/>
    <w:sig w:usb0="A00002BF" w:usb1="1ACF7CFA" w:usb2="00000016" w:usb3="00000000" w:csb0="00060007"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Times New Roman Bold">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690020">
    <w:pPr>
      <w:jc w:val="center"/>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DF03A2"/>
    <w:multiLevelType w:val="singleLevel"/>
    <w:tmpl w:val="C0DF03A2"/>
    <w:lvl w:ilvl="0" w:tentative="0">
      <w:start w:val="1"/>
      <w:numFmt w:val="bullet"/>
      <w:lvlText w:val="•"/>
      <w:lvlJc w:val="left"/>
      <w:pPr>
        <w:ind w:left="720" w:hanging="360"/>
      </w:pPr>
    </w:lvl>
  </w:abstractNum>
  <w:abstractNum w:abstractNumId="1">
    <w:nsid w:val="CBFFDEFF"/>
    <w:multiLevelType w:val="singleLevel"/>
    <w:tmpl w:val="CBFFDEFF"/>
    <w:lvl w:ilvl="0" w:tentative="0">
      <w:start w:val="1"/>
      <w:numFmt w:val="decimal"/>
      <w:lvlText w:val="%1."/>
      <w:lvlJc w:val="left"/>
      <w:pPr>
        <w:ind w:left="720" w:hanging="360"/>
      </w:pPr>
    </w:lvl>
  </w:abstractNum>
  <w:abstractNum w:abstractNumId="2">
    <w:nsid w:val="CD5F884F"/>
    <w:multiLevelType w:val="singleLevel"/>
    <w:tmpl w:val="CD5F884F"/>
    <w:lvl w:ilvl="0" w:tentative="0">
      <w:start w:val="1"/>
      <w:numFmt w:val="bullet"/>
      <w:lvlText w:val="•"/>
      <w:lvlJc w:val="left"/>
      <w:pPr>
        <w:ind w:left="720" w:hanging="360"/>
      </w:pPr>
    </w:lvl>
  </w:abstractNum>
  <w:abstractNum w:abstractNumId="3">
    <w:nsid w:val="D5FAC78C"/>
    <w:multiLevelType w:val="singleLevel"/>
    <w:tmpl w:val="D5FAC78C"/>
    <w:lvl w:ilvl="0" w:tentative="0">
      <w:start w:val="1"/>
      <w:numFmt w:val="decimal"/>
      <w:lvlText w:val="%1."/>
      <w:lvlJc w:val="left"/>
      <w:pPr>
        <w:ind w:left="720" w:hanging="360"/>
      </w:pPr>
    </w:lvl>
  </w:abstractNum>
  <w:abstractNum w:abstractNumId="4">
    <w:nsid w:val="F54F9F4C"/>
    <w:multiLevelType w:val="singleLevel"/>
    <w:tmpl w:val="F54F9F4C"/>
    <w:lvl w:ilvl="0" w:tentative="0">
      <w:start w:val="1"/>
      <w:numFmt w:val="bullet"/>
      <w:lvlText w:val="•"/>
      <w:lvlJc w:val="left"/>
      <w:pPr>
        <w:ind w:left="720" w:hanging="360"/>
      </w:pPr>
    </w:lvl>
  </w:abstractNum>
  <w:abstractNum w:abstractNumId="5">
    <w:nsid w:val="FFEFD389"/>
    <w:multiLevelType w:val="singleLevel"/>
    <w:tmpl w:val="FFEFD389"/>
    <w:lvl w:ilvl="0" w:tentative="0">
      <w:start w:val="1"/>
      <w:numFmt w:val="decimal"/>
      <w:lvlText w:val="%1."/>
      <w:lvlJc w:val="left"/>
      <w:pPr>
        <w:ind w:left="720" w:hanging="360"/>
      </w:pPr>
    </w:lvl>
  </w:abstractNum>
  <w:abstractNum w:abstractNumId="6">
    <w:nsid w:val="4A351740"/>
    <w:multiLevelType w:val="singleLevel"/>
    <w:tmpl w:val="4A351740"/>
    <w:lvl w:ilvl="0" w:tentative="0">
      <w:start w:val="1"/>
      <w:numFmt w:val="bullet"/>
      <w:lvlText w:val="•"/>
      <w:lvlJc w:val="left"/>
      <w:pPr>
        <w:ind w:left="720" w:hanging="360"/>
      </w:pPr>
    </w:lvl>
  </w:abstractNum>
  <w:abstractNum w:abstractNumId="7">
    <w:nsid w:val="5DF2031C"/>
    <w:multiLevelType w:val="singleLevel"/>
    <w:tmpl w:val="5DF2031C"/>
    <w:lvl w:ilvl="0" w:tentative="0">
      <w:start w:val="1"/>
      <w:numFmt w:val="bullet"/>
      <w:lvlText w:val="•"/>
      <w:lvlJc w:val="left"/>
      <w:pPr>
        <w:ind w:left="720" w:hanging="360"/>
      </w:pPr>
    </w:lvl>
  </w:abstractNum>
  <w:abstractNum w:abstractNumId="8">
    <w:nsid w:val="7AFE57C6"/>
    <w:multiLevelType w:val="singleLevel"/>
    <w:tmpl w:val="7AFE57C6"/>
    <w:lvl w:ilvl="0" w:tentative="0">
      <w:start w:val="1"/>
      <w:numFmt w:val="decimal"/>
      <w:lvlText w:val="%1."/>
      <w:lvlJc w:val="left"/>
      <w:pPr>
        <w:ind w:left="720" w:hanging="360"/>
      </w:pPr>
    </w:lvl>
  </w:abstractNum>
  <w:num w:numId="1">
    <w:abstractNumId w:val="1"/>
    <w:lvlOverride w:ilvl="0">
      <w:startOverride w:val="1"/>
    </w:lvlOverride>
  </w:num>
  <w:num w:numId="2">
    <w:abstractNumId w:val="0"/>
    <w:lvlOverride w:ilvl="0">
      <w:startOverride w:val="1"/>
    </w:lvlOverride>
  </w:num>
  <w:num w:numId="3">
    <w:abstractNumId w:val="4"/>
    <w:lvlOverride w:ilvl="0">
      <w:startOverride w:val="1"/>
    </w:lvlOverride>
  </w:num>
  <w:num w:numId="4">
    <w:abstractNumId w:val="7"/>
    <w:lvlOverride w:ilvl="0">
      <w:startOverride w:val="1"/>
    </w:lvlOverride>
  </w:num>
  <w:num w:numId="5">
    <w:abstractNumId w:val="6"/>
    <w:lvlOverride w:ilvl="0">
      <w:startOverride w:val="1"/>
    </w:lvlOverride>
  </w:num>
  <w:num w:numId="6">
    <w:abstractNumId w:val="2"/>
    <w:lvlOverride w:ilvl="0">
      <w:startOverride w:val="1"/>
    </w:lvlOverride>
  </w:num>
  <w:num w:numId="7">
    <w:abstractNumId w:val="5"/>
    <w:lvlOverride w:ilvl="0">
      <w:startOverride w:val="1"/>
    </w:lvlOverride>
  </w:num>
  <w:num w:numId="8">
    <w:abstractNumId w:val="3"/>
    <w:lvlOverride w:ilvl="0">
      <w:startOverride w:val="1"/>
    </w:lvlOverride>
  </w:num>
  <w:num w:numId="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isplayBackgroundShape w:val="1"/>
  <w:documentProtection w:enforcement="0"/>
  <w:compat>
    <w:compatSetting w:name="compatibilityMode" w:uri="http://schemas.microsoft.com/office/word" w:val="15"/>
  </w:compat>
  <w:rsids>
    <w:rsidRoot w:val="00000000"/>
    <w:rsid w:val="3EE77767"/>
    <w:rsid w:val="3EFF8872"/>
    <w:rsid w:val="66298295"/>
    <w:rsid w:val="6BFF4096"/>
    <w:rsid w:val="6FFB606E"/>
    <w:rsid w:val="71FFDD08"/>
    <w:rsid w:val="7F9F74A6"/>
    <w:rsid w:val="7FFD4470"/>
    <w:rsid w:val="BFEFD41C"/>
    <w:rsid w:val="F3D7BF17"/>
    <w:rsid w:val="F4FB4089"/>
    <w:rsid w:val="FD7A9C8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pPr>
      <w:spacing w:before="360" w:after="240"/>
      <w:outlineLvl w:val="0"/>
    </w:pPr>
    <w:rPr>
      <w:rFonts w:ascii="Times New Roman" w:hAnsi="Times New Roman" w:eastAsia="Times New Roman" w:cs="Times New Roman"/>
      <w:b/>
      <w:bCs/>
      <w:sz w:val="28"/>
      <w:szCs w:val="28"/>
    </w:rPr>
  </w:style>
  <w:style w:type="paragraph" w:styleId="3">
    <w:name w:val="heading 2"/>
    <w:next w:val="1"/>
    <w:qFormat/>
    <w:uiPriority w:val="0"/>
    <w:pPr>
      <w:spacing w:before="280" w:after="180"/>
      <w:outlineLvl w:val="1"/>
    </w:pPr>
    <w:rPr>
      <w:rFonts w:ascii="Times New Roman" w:hAnsi="Times New Roman" w:eastAsia="Times New Roman" w:cs="Times New Roman"/>
      <w:b/>
      <w:bCs/>
      <w:sz w:val="24"/>
      <w:szCs w:val="24"/>
    </w:rPr>
  </w:style>
  <w:style w:type="paragraph" w:styleId="4">
    <w:name w:val="heading 3"/>
    <w:next w:val="1"/>
    <w:qFormat/>
    <w:uiPriority w:val="0"/>
    <w:pPr>
      <w:spacing w:before="200" w:after="120"/>
      <w:outlineLvl w:val="2"/>
    </w:pPr>
    <w:rPr>
      <w:rFonts w:ascii="Times New Roman" w:hAnsi="Times New Roman" w:eastAsia="Times New Roman" w:cs="Times New Roman"/>
      <w:b/>
      <w:bCs/>
      <w:sz w:val="22"/>
      <w:szCs w:val="22"/>
    </w:rPr>
  </w:style>
  <w:style w:type="paragraph" w:styleId="5">
    <w:name w:val="heading 4"/>
    <w:next w:val="1"/>
    <w:qFormat/>
    <w:uiPriority w:val="0"/>
    <w:pPr>
      <w:spacing w:before="120" w:after="240"/>
      <w:jc w:val="center"/>
      <w:outlineLvl w:val="3"/>
    </w:pPr>
    <w:rPr>
      <w:rFonts w:ascii="Times New Roman" w:hAnsi="Times New Roman" w:eastAsia="Times New Roman" w:cs="Times New Roman"/>
      <w:b/>
      <w:bCs/>
      <w:i/>
      <w:iCs/>
      <w:sz w:val="20"/>
      <w:szCs w:val="20"/>
    </w:rPr>
  </w:style>
  <w:style w:type="paragraph" w:styleId="6">
    <w:name w:val="heading 5"/>
    <w:next w:val="1"/>
    <w:qFormat/>
    <w:uiPriority w:val="0"/>
    <w:pPr>
      <w:spacing w:before="160" w:after="80"/>
      <w:jc w:val="center"/>
      <w:outlineLvl w:val="4"/>
    </w:pPr>
    <w:rPr>
      <w:rFonts w:ascii="Times New Roman" w:hAnsi="Times New Roman" w:eastAsia="Times New Roman" w:cs="Times New Roman"/>
      <w:b/>
      <w:bCs/>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3"/>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22"/>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toc 1"/>
    <w:next w:val="1"/>
    <w:uiPriority w:val="0"/>
    <w:pPr>
      <w:spacing w:before="120" w:after="60"/>
    </w:pPr>
    <w:rPr>
      <w:rFonts w:ascii="Times New Roman" w:hAnsi="Times New Roman" w:eastAsia="Times New Roman" w:cs="Times New Roman"/>
      <w:b/>
      <w:bCs/>
      <w:sz w:val="22"/>
      <w:szCs w:val="22"/>
    </w:rPr>
  </w:style>
  <w:style w:type="paragraph" w:styleId="17">
    <w:name w:val="toc 2"/>
    <w:next w:val="1"/>
    <w:uiPriority w:val="0"/>
    <w:pPr>
      <w:spacing w:before="40" w:after="40"/>
      <w:ind w:left="360" w:hanging="360"/>
    </w:pPr>
    <w:rPr>
      <w:rFonts w:ascii="Times New Roman" w:hAnsi="Times New Roman" w:eastAsia="Times New Roman" w:cs="Times New Roman"/>
      <w:sz w:val="22"/>
      <w:szCs w:val="22"/>
    </w:rPr>
  </w:style>
  <w:style w:type="paragraph" w:styleId="18">
    <w:name w:val="toc 3"/>
    <w:next w:val="1"/>
    <w:uiPriority w:val="0"/>
    <w:pPr>
      <w:spacing w:before="40" w:after="40"/>
      <w:ind w:left="720" w:hanging="360"/>
    </w:pPr>
    <w:rPr>
      <w:rFonts w:ascii="Times New Roman" w:hAnsi="Times New Roman" w:eastAsia="Times New Roman" w:cs="Times New Roman"/>
      <w:sz w:val="22"/>
      <w:szCs w:val="22"/>
    </w:rPr>
  </w:style>
  <w:style w:type="paragraph" w:styleId="19">
    <w:name w:val="toc 4"/>
    <w:next w:val="1"/>
    <w:uiPriority w:val="0"/>
    <w:pPr>
      <w:spacing w:before="80" w:after="80"/>
      <w:ind w:left="0" w:hanging="440"/>
    </w:pPr>
    <w:rPr>
      <w:rFonts w:ascii="Times New Roman" w:hAnsi="Times New Roman" w:eastAsia="Times New Roman" w:cs="Times New Roman"/>
      <w:sz w:val="22"/>
      <w:szCs w:val="22"/>
    </w:rPr>
  </w:style>
  <w:style w:type="paragraph" w:styleId="20">
    <w:name w:val="toc 5"/>
    <w:next w:val="1"/>
    <w:uiPriority w:val="0"/>
    <w:pPr>
      <w:spacing w:before="80" w:after="80"/>
      <w:ind w:left="0" w:hanging="440"/>
    </w:pPr>
    <w:rPr>
      <w:rFonts w:ascii="Times New Roman" w:hAnsi="Times New Roman" w:eastAsia="Times New Roman" w:cs="Times New Roman"/>
      <w:sz w:val="22"/>
      <w:szCs w:val="22"/>
    </w:rPr>
  </w:style>
  <w:style w:type="paragraph" w:styleId="21">
    <w:name w:val="List Paragraph"/>
    <w:qFormat/>
    <w:uiPriority w:val="0"/>
    <w:rPr>
      <w:rFonts w:ascii="Times New Roman" w:hAnsi="Times New Roman" w:eastAsia="Times New Roman" w:cs="Times New Roman"/>
      <w:sz w:val="22"/>
      <w:szCs w:val="22"/>
    </w:rPr>
  </w:style>
  <w:style w:type="character" w:customStyle="1" w:styleId="22">
    <w:name w:val="Footnote Text Char"/>
    <w:link w:val="13"/>
    <w:semiHidden/>
    <w:unhideWhenUsed/>
    <w:uiPriority w:val="99"/>
    <w:rPr>
      <w:sz w:val="20"/>
      <w:szCs w:val="20"/>
    </w:rPr>
  </w:style>
  <w:style w:type="character" w:customStyle="1" w:styleId="23">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89</Pages>
  <TotalTime>0</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2026-05-09T09:50:38Z</dcterms:created>
  <dc:creator>Un-named</dc:creator>
  <cp:lastModifiedBy>kuchukboromdebbarma</cp:lastModifiedBy>
  <dcterms:modified xsi:type="dcterms:W3CDTF">2026-05-09T09:52:39Z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19E64EEF829F81868E33FE69E33172FB_42</vt:lpwstr>
  </property>
</Properties>
</file>