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8"/>
          <w:szCs w:val="28"/>
        </w:rPr>
        <w:t xml:space="preserve">A THESIS REPORT</w:t>
      </w:r>
    </w:p>
    <w:p>
      <w:pPr>
        <w:spacing w:after="60" w:before="60"/>
        <w:jc w:val="center"/>
      </w:pPr>
      <w:r>
        <w:rPr>
          <w:rFonts w:ascii="Times New Roman" w:cs="Times New Roman" w:eastAsia="Times New Roman" w:hAnsi="Times New Roman"/>
          <w:b w:val="false"/>
          <w:bCs w:val="false"/>
          <w:i w:val="false"/>
          <w:iCs w:val="false"/>
          <w:sz w:val="22"/>
          <w:szCs w:val="22"/>
        </w:rPr>
        <w:t xml:space="preserve">On</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Design and Implementation of a High-Throughput Event-Driven Project and Task Management Application</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val="false"/>
          <w:bCs w:val="false"/>
          <w:i/>
          <w:iCs/>
          <w:sz w:val="22"/>
          <w:szCs w:val="22"/>
        </w:rPr>
        <w:t xml:space="preserve">Submitted by</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Kuchuk Borom Debbarma</w:t>
      </w:r>
    </w:p>
    <w:p>
      <w:pPr>
        <w:spacing w:after="100" w:before="0"/>
      </w:pPr>
      <w:r>
        <w:t xml:space="preserve"/>
      </w:r>
    </w:p>
    <w:p>
      <w:pPr>
        <w:spacing w:after="60" w:before="60"/>
        <w:jc w:val="center"/>
      </w:pPr>
      <w:r>
        <w:rPr>
          <w:rFonts w:ascii="Times New Roman" w:cs="Times New Roman" w:eastAsia="Times New Roman" w:hAnsi="Times New Roman"/>
          <w:b w:val="false"/>
          <w:bCs w:val="false"/>
          <w:i w:val="false"/>
          <w:iCs w:val="false"/>
          <w:sz w:val="22"/>
          <w:szCs w:val="22"/>
        </w:rPr>
        <w:t xml:space="preserve">In partial fulfillment for the award of the degree</w:t>
      </w:r>
    </w:p>
    <w:p>
      <w:pPr>
        <w:spacing w:after="60" w:before="60"/>
        <w:jc w:val="center"/>
      </w:pPr>
      <w:r>
        <w:rPr>
          <w:rFonts w:ascii="Times New Roman" w:cs="Times New Roman" w:eastAsia="Times New Roman" w:hAnsi="Times New Roman"/>
          <w:b w:val="false"/>
          <w:bCs w:val="false"/>
          <w:i w:val="false"/>
          <w:iCs w:val="false"/>
          <w:sz w:val="22"/>
          <w:szCs w:val="22"/>
        </w:rPr>
        <w:t xml:space="preserve">of</w:t>
      </w:r>
    </w:p>
    <w:p>
      <w:pPr>
        <w:spacing w:after="60" w:before="60"/>
        <w:jc w:val="center"/>
      </w:pPr>
      <w:r>
        <w:rPr>
          <w:rFonts w:ascii="Times New Roman" w:cs="Times New Roman" w:eastAsia="Times New Roman" w:hAnsi="Times New Roman"/>
          <w:b/>
          <w:bCs/>
          <w:i w:val="false"/>
          <w:iCs w:val="false"/>
          <w:sz w:val="24"/>
          <w:szCs w:val="24"/>
        </w:rPr>
        <w:t xml:space="preserve">M.Tech (CSE)</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Under the Guidance of</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Guide Name: </w:t>
      </w:r>
      <w:r>
        <w:rPr>
          <w:rFonts w:ascii="Times New Roman" w:cs="Times New Roman" w:eastAsia="Times New Roman" w:hAnsi="Times New Roman"/>
          <w:sz w:val="22"/>
          <w:szCs w:val="22"/>
        </w:rPr>
        <w:t xml:space="preserve">Dr. Abhijit Biswas</w:t>
      </w:r>
    </w:p>
    <w:p>
      <w:pPr>
        <w:spacing w:after="60" w:before="60"/>
        <w:jc w:val="center"/>
      </w:pPr>
      <w:r>
        <w:rPr>
          <w:rFonts w:ascii="Times New Roman" w:cs="Times New Roman" w:eastAsia="Times New Roman" w:hAnsi="Times New Roman"/>
          <w:b/>
          <w:bCs/>
          <w:sz w:val="22"/>
          <w:szCs w:val="22"/>
        </w:rPr>
        <w:t xml:space="preserve">Designation: </w:t>
      </w:r>
      <w:r>
        <w:rPr>
          <w:rFonts w:ascii="Times New Roman" w:cs="Times New Roman" w:eastAsia="Times New Roman" w:hAnsi="Times New Roman"/>
          <w:sz w:val="22"/>
          <w:szCs w:val="22"/>
        </w:rPr>
        <w:t xml:space="preserve">Coordinator CSE &amp; CA</w:t>
      </w:r>
    </w:p>
    <w:p>
      <w:pPr>
        <w:spacing w:after="100" w:before="0"/>
      </w:pPr>
      <w:r>
        <w:t xml:space="preserv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60" w:before="60"/>
        <w:jc w:val="center"/>
      </w:pPr>
      <w:r>
        <w:rPr>
          <w:rFonts w:ascii="Times New Roman" w:cs="Times New Roman" w:eastAsia="Times New Roman" w:hAnsi="Times New Roman"/>
          <w:b/>
          <w:bCs/>
          <w:i w:val="false"/>
          <w:iCs w:val="false"/>
          <w:sz w:val="22"/>
          <w:szCs w:val="22"/>
        </w:rPr>
        <w:t xml:space="preserve">ICFAI Technical School Faculty of Science and Technology</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Course Code: </w:t>
      </w:r>
      <w:r>
        <w:rPr>
          <w:rFonts w:ascii="Times New Roman" w:cs="Times New Roman" w:eastAsia="Times New Roman" w:hAnsi="Times New Roman"/>
          <w:sz w:val="22"/>
          <w:szCs w:val="22"/>
        </w:rPr>
        <w:t xml:space="preserve">CSE620P</w:t>
      </w:r>
    </w:p>
    <w:p>
      <w:pPr>
        <w:spacing w:after="60" w:before="60"/>
        <w:jc w:val="center"/>
      </w:pPr>
      <w:r>
        <w:rPr>
          <w:rFonts w:ascii="Times New Roman" w:cs="Times New Roman" w:eastAsia="Times New Roman" w:hAnsi="Times New Roman"/>
          <w:b/>
          <w:bCs/>
          <w:sz w:val="22"/>
          <w:szCs w:val="22"/>
        </w:rPr>
        <w:t xml:space="preserve">Course Title: </w:t>
      </w:r>
      <w:r>
        <w:rPr>
          <w:rFonts w:ascii="Times New Roman" w:cs="Times New Roman" w:eastAsia="Times New Roman" w:hAnsi="Times New Roman"/>
          <w:sz w:val="22"/>
          <w:szCs w:val="22"/>
        </w:rPr>
        <w:t xml:space="preserve">Thesis Report II</w:t>
      </w:r>
    </w:p>
    <w:p>
      <w:pPr>
        <w:spacing w:after="60" w:before="60"/>
        <w:jc w:val="center"/>
      </w:pPr>
      <w:r>
        <w:rPr>
          <w:rFonts w:ascii="Times New Roman" w:cs="Times New Roman" w:eastAsia="Times New Roman" w:hAnsi="Times New Roman"/>
          <w:b w:val="false"/>
          <w:bCs w:val="false"/>
          <w:i w:val="false"/>
          <w:iCs w:val="false"/>
          <w:sz w:val="22"/>
          <w:szCs w:val="22"/>
        </w:rPr>
        <w:t xml:space="preserve">2025-2026</w:t>
      </w:r>
    </w:p>
    <w:p>
      <w:r>
        <w:br w:type="pag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180" w:before="120"/>
        <w:jc w:val="center"/>
      </w:pPr>
      <w:r>
        <w:rPr>
          <w:rFonts w:ascii="Times New Roman" w:cs="Times New Roman" w:eastAsia="Times New Roman" w:hAnsi="Times New Roman"/>
          <w:sz w:val="24"/>
          <w:szCs w:val="24"/>
        </w:rPr>
        <w:t xml:space="preserve">Declaration of Student</w:t>
      </w:r>
    </w:p>
    <w:p>
      <w:pPr>
        <w:spacing w:after="120" w:before="0"/>
        <w:jc w:val="both"/>
      </w:pPr>
      <w:r>
        <w:rPr>
          <w:rFonts w:ascii="Times New Roman" w:cs="Times New Roman" w:eastAsia="Times New Roman" w:hAnsi="Times New Roman"/>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100" w:before="0"/>
      </w:pPr>
      <w:r>
        <w:t xml:space="preserve"/>
      </w:r>
    </w:p>
    <w:p>
      <w:pPr>
        <w:spacing w:after="100" w:before="0"/>
      </w:pPr>
      <w:r>
        <w:t xml:space="preserve"/>
      </w:r>
    </w:p>
    <w:p>
      <w:pPr>
        <w:spacing w:after="80" w:before="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20/05/2026</w:t>
      </w:r>
    </w:p>
    <w:p>
      <w:pPr>
        <w:spacing w:after="80" w:before="0"/>
      </w:pPr>
      <w:r>
        <w:rPr>
          <w:rFonts w:ascii="Times New Roman" w:cs="Times New Roman" w:eastAsia="Times New Roman" w:hAnsi="Times New Roman"/>
          <w:b/>
          <w:bCs/>
          <w:sz w:val="22"/>
          <w:szCs w:val="22"/>
        </w:rPr>
        <w:t xml:space="preserve">Signature: </w:t>
      </w:r>
      <w:r>
        <w:rPr>
          <w:rFonts w:ascii="Times New Roman" w:cs="Times New Roman" w:eastAsia="Times New Roman" w:hAnsi="Times New Roman"/>
          <w:sz w:val="22"/>
          <w:szCs w:val="22"/>
        </w:rPr>
        <w:t xml:space="preserve">_________________</w:t>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Department of CSE</w:t>
      </w:r>
    </w:p>
    <w:p>
      <w:r>
        <w:br w:type="pag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CERTIFICATE</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pPr>
        <w:spacing w:after="100" w:before="0"/>
      </w:pPr>
      <w:r>
        <w:t xml:space="preserve"/>
      </w:r>
    </w:p>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Abhijit Biswas</w:t>
            </w:r>
          </w:p>
          <w:p>
            <w:pPr>
              <w:spacing w:after="80" w:before="0"/>
              <w:jc w:val="center"/>
            </w:pPr>
            <w:r>
              <w:rPr>
                <w:rFonts w:ascii="Times New Roman" w:cs="Times New Roman" w:eastAsia="Times New Roman" w:hAnsi="Times New Roman"/>
                <w:b/>
                <w:bCs/>
                <w:sz w:val="22"/>
                <w:szCs w:val="22"/>
              </w:rPr>
              <w:t xml:space="preserve">Coordinator CSE &amp; CA</w:t>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Saptarshi Chakraborty</w:t>
            </w:r>
          </w:p>
          <w:p>
            <w:pPr>
              <w:spacing w:after="80" w:before="0"/>
              <w:jc w:val="center"/>
            </w:pPr>
            <w:r>
              <w:rPr>
                <w:rFonts w:ascii="Times New Roman" w:cs="Times New Roman" w:eastAsia="Times New Roman" w:hAnsi="Times New Roman"/>
                <w:b/>
                <w:bCs/>
                <w:sz w:val="22"/>
                <w:szCs w:val="22"/>
              </w:rPr>
              <w:t xml:space="preserve">Head of the Department (CSE)</w:t>
            </w:r>
          </w:p>
        </w:tc>
      </w:tr>
    </w:tbl>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
            </w:r>
          </w:p>
          <w:p>
            <w:pPr>
              <w:spacing w:after="80" w:before="0"/>
              <w:jc w:val="center"/>
            </w:pPr>
            <w:r>
              <w:rPr>
                <w:rFonts w:ascii="Times New Roman" w:cs="Times New Roman" w:eastAsia="Times New Roman" w:hAnsi="Times New Roman"/>
                <w:b/>
                <w:bCs/>
                <w:sz w:val="22"/>
                <w:szCs w:val="22"/>
              </w:rPr>
              <w:t xml:space="preserve"/>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Prasanta Kumar Sinha</w:t>
            </w:r>
          </w:p>
          <w:p>
            <w:pPr>
              <w:spacing w:after="80" w:before="0"/>
              <w:jc w:val="center"/>
            </w:pPr>
            <w:r>
              <w:rPr>
                <w:rFonts w:ascii="Times New Roman" w:cs="Times New Roman" w:eastAsia="Times New Roman" w:hAnsi="Times New Roman"/>
                <w:b/>
                <w:bCs/>
                <w:sz w:val="22"/>
                <w:szCs w:val="22"/>
              </w:rPr>
              <w:t xml:space="preserve">Principal, ITS</w:t>
            </w:r>
          </w:p>
        </w:tc>
      </w:tr>
    </w:tbl>
    <w:p>
      <w:r>
        <w:br w:type="page"/>
      </w:r>
    </w:p>
    <w:p>
      <w:pPr>
        <w:spacing w:after="60" w:before="60"/>
        <w:jc w:val="center"/>
      </w:pPr>
      <w:r>
        <w:rPr>
          <w:rFonts w:ascii="Times New Roman" w:cs="Times New Roman" w:eastAsia="Times New Roman" w:hAnsi="Times New Roman"/>
          <w:b/>
          <w:bCs/>
          <w:i w:val="false"/>
          <w:iCs w:val="false"/>
          <w:sz w:val="26"/>
          <w:szCs w:val="26"/>
        </w:rPr>
        <w:t xml:space="preserve">ABSTRACT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20" w:before="0"/>
        <w:jc w:val="both"/>
      </w:pPr>
      <w:r>
        <w:rPr>
          <w:rFonts w:ascii="Times New Roman" w:cs="Times New Roman" w:eastAsia="Times New Roman" w:hAnsi="Times New Roman"/>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20" w:before="0"/>
        <w:jc w:val="both"/>
      </w:pPr>
      <w:r>
        <w:rPr>
          <w:rFonts w:ascii="Times New Roman" w:cs="Times New Roman" w:eastAsia="Times New Roman" w:hAnsi="Times New Roman"/>
          <w:sz w:val="22"/>
          <w:szCs w:val="22"/>
        </w:rPr>
        <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pPr>
        <w:spacing w:after="120" w:before="0"/>
        <w:jc w:val="both"/>
      </w:pPr>
      <w:r>
        <w:rPr>
          <w:rFonts w:ascii="Times New Roman" w:cs="Times New Roman" w:eastAsia="Times New Roman" w:hAnsi="Times New Roman"/>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pPr>
        <w:spacing w:after="120" w:before="0"/>
        <w:jc w:val="both"/>
      </w:pPr>
      <w:r>
        <w:rPr>
          <w:rFonts w:ascii="Times New Roman" w:cs="Times New Roman" w:eastAsia="Times New Roman" w:hAnsi="Times New Roman"/>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spacing w:after="60" w:before="60"/>
        <w:jc w:val="center"/>
      </w:pPr>
      <w:r>
        <w:rPr>
          <w:rFonts w:ascii="Times New Roman" w:cs="Times New Roman" w:eastAsia="Times New Roman" w:hAnsi="Times New Roman"/>
          <w:b/>
          <w:bCs/>
          <w:i w:val="false"/>
          <w:iCs w:val="false"/>
          <w:sz w:val="26"/>
          <w:szCs w:val="26"/>
        </w:rPr>
        <w:t xml:space="preserve">ACKNOWLEDGEMENT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pPr>
        <w:spacing w:after="120" w:before="0"/>
        <w:jc w:val="both"/>
      </w:pPr>
      <w:r>
        <w:rPr>
          <w:rFonts w:ascii="Times New Roman" w:cs="Times New Roman" w:eastAsia="Times New Roman" w:hAnsi="Times New Roman"/>
          <w:sz w:val="22"/>
          <w:szCs w:val="22"/>
        </w:rPr>
        <w:t xml:space="preserve">I would also like to thank God for giving me the strength and capability to complete this project. Finally, I extend my sincere thanks to my family, friends, and the entire ICFAI family for their continuous support.</w:t>
      </w:r>
    </w:p>
    <w:p>
      <w:pPr>
        <w:spacing w:after="100" w:before="0"/>
      </w:pPr>
      <w:r>
        <w:t xml:space="preserve"/>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M.Tech CSE</w:t>
      </w:r>
    </w:p>
    <w:p>
      <w:r>
        <w:br w:type="page"/>
      </w:r>
    </w:p>
    <w:p>
      <w:pPr>
        <w:spacing w:after="60" w:before="60"/>
        <w:jc w:val="center"/>
      </w:pPr>
      <w:r>
        <w:rPr>
          <w:rFonts w:ascii="Times New Roman" w:cs="Times New Roman" w:eastAsia="Times New Roman" w:hAnsi="Times New Roman"/>
          <w:b/>
          <w:bCs/>
          <w:i w:val="false"/>
          <w:iCs w:val="false"/>
          <w:sz w:val="24"/>
          <w:szCs w:val="24"/>
        </w:rPr>
        <w:t xml:space="preserve">List of Figures</w:t>
      </w:r>
    </w:p>
    <w:p>
      <w:pPr>
        <w:spacing w:after="100" w:before="0"/>
      </w:pPr>
      <w:r>
        <w:t xml:space="preserve"/>
      </w:r>
    </w:p>
    <w:p>
      <w:pPr>
        <w:spacing w:after="80" w:before="0"/>
      </w:pPr>
      <w:r>
        <w:rPr>
          <w:rFonts w:ascii="Times New Roman" w:cs="Times New Roman" w:eastAsia="Times New Roman" w:hAnsi="Times New Roman"/>
          <w:sz w:val="22"/>
          <w:szCs w:val="22"/>
        </w:rPr>
        <w:t xml:space="preserve">Figure 3.1: Full-Stack Layered Architecture and Data Flow — Taskinator</w:t>
      </w:r>
      <w:r>
        <w:rPr>
          <w:rFonts w:ascii="Times New Roman" w:cs="Times New Roman" w:eastAsia="Times New Roman" w:hAnsi="Times New Roman"/>
          <w:sz w:val="22"/>
          <w:szCs w:val="22"/>
        </w:rPr>
        <w:ptab w:alignment="right" w:relativeTo="margin" w:leader="dot"/>
        <w:t xml:space="preserve">14</w:t>
      </w:r>
    </w:p>
    <w:p>
      <w:pPr>
        <w:spacing w:after="80" w:before="0"/>
      </w:pPr>
      <w:r>
        <w:rPr>
          <w:rFonts w:ascii="Times New Roman" w:cs="Times New Roman" w:eastAsia="Times New Roman" w:hAnsi="Times New Roman"/>
          <w:sz w:val="22"/>
          <w:szCs w:val="22"/>
        </w:rPr>
        <w:t xml:space="preserve">Figure 3.2: Core Domain Entity-Relationship (ER) Model</w:t>
      </w:r>
      <w:r>
        <w:rPr>
          <w:rFonts w:ascii="Times New Roman" w:cs="Times New Roman" w:eastAsia="Times New Roman" w:hAnsi="Times New Roman"/>
          <w:sz w:val="22"/>
          <w:szCs w:val="22"/>
        </w:rPr>
        <w:ptab w:alignment="right" w:relativeTo="margin" w:leader="dot"/>
        <w:t xml:space="preserve">17</w:t>
      </w:r>
    </w:p>
    <w:p>
      <w:pPr>
        <w:spacing w:after="80" w:before="0"/>
      </w:pPr>
      <w:r>
        <w:rPr>
          <w:rFonts w:ascii="Times New Roman" w:cs="Times New Roman" w:eastAsia="Times New Roman" w:hAnsi="Times New Roman"/>
          <w:sz w:val="22"/>
          <w:szCs w:val="22"/>
        </w:rPr>
        <w:t xml:space="preserve">Figure 3.3: Task Reachability Engine — Closure Table Cross-Join Expansion</w:t>
      </w:r>
      <w:r>
        <w:rPr>
          <w:rFonts w:ascii="Times New Roman" w:cs="Times New Roman" w:eastAsia="Times New Roman" w:hAnsi="Times New Roman"/>
          <w:sz w:val="22"/>
          <w:szCs w:val="22"/>
        </w:rPr>
        <w:ptab w:alignment="right" w:relativeTo="margin" w:leader="dot"/>
        <w:t xml:space="preserve">19</w:t>
      </w:r>
    </w:p>
    <w:p>
      <w:pPr>
        <w:spacing w:after="80" w:before="0"/>
      </w:pPr>
      <w:r>
        <w:rPr>
          <w:rFonts w:ascii="Times New Roman" w:cs="Times New Roman" w:eastAsia="Times New Roman" w:hAnsi="Times New Roman"/>
          <w:sz w:val="22"/>
          <w:szCs w:val="22"/>
        </w:rPr>
        <w:t xml:space="preserve">Figure 4.1: Transactional Outbox Workflow using wCTE</w:t>
      </w:r>
      <w:r>
        <w:rPr>
          <w:rFonts w:ascii="Times New Roman" w:cs="Times New Roman" w:eastAsia="Times New Roman" w:hAnsi="Times New Roman"/>
          <w:sz w:val="22"/>
          <w:szCs w:val="22"/>
        </w:rPr>
        <w:ptab w:alignment="right" w:relativeTo="margin" w:leader="dot"/>
        <w:t xml:space="preserve">23</w:t>
      </w:r>
    </w:p>
    <w:p>
      <w:pPr>
        <w:spacing w:after="80" w:before="0"/>
      </w:pPr>
      <w:r>
        <w:rPr>
          <w:rFonts w:ascii="Times New Roman" w:cs="Times New Roman" w:eastAsia="Times New Roman" w:hAnsi="Times New Roman"/>
          <w:sz w:val="22"/>
          <w:szCs w:val="22"/>
        </w:rPr>
        <w:t xml:space="preserve">Figure 4.2: Concurrent Outbox Polling: Mitigating the Thundering Herd with SKIP LOCKED</w:t>
      </w:r>
      <w:r>
        <w:rPr>
          <w:rFonts w:ascii="Times New Roman" w:cs="Times New Roman" w:eastAsia="Times New Roman" w:hAnsi="Times New Roman"/>
          <w:sz w:val="22"/>
          <w:szCs w:val="22"/>
        </w:rPr>
        <w:ptab w:alignment="right" w:relativeTo="margin" w:leader="dot"/>
        <w:t xml:space="preserve">26</w:t>
      </w:r>
    </w:p>
    <w:p>
      <w:pPr>
        <w:spacing w:after="80" w:before="0"/>
      </w:pPr>
      <w:r>
        <w:rPr>
          <w:rFonts w:ascii="Times New Roman" w:cs="Times New Roman" w:eastAsia="Times New Roman" w:hAnsi="Times New Roman"/>
          <w:sz w:val="22"/>
          <w:szCs w:val="22"/>
        </w:rPr>
        <w:t xml:space="preserve">Figure 4.3: Smart Batch Aggregator Data Flow and Semantic Folding</w:t>
      </w:r>
      <w:r>
        <w:rPr>
          <w:rFonts w:ascii="Times New Roman" w:cs="Times New Roman" w:eastAsia="Times New Roman" w:hAnsi="Times New Roman"/>
          <w:sz w:val="22"/>
          <w:szCs w:val="22"/>
        </w:rPr>
        <w:ptab w:alignment="right" w:relativeTo="margin" w:leader="dot"/>
        <w:t xml:space="preserve">28</w:t>
      </w:r>
    </w:p>
    <w:p>
      <w:pPr>
        <w:spacing w:after="80" w:before="0"/>
      </w:pPr>
      <w:r>
        <w:rPr>
          <w:rFonts w:ascii="Times New Roman" w:cs="Times New Roman" w:eastAsia="Times New Roman" w:hAnsi="Times New Roman"/>
          <w:sz w:val="22"/>
          <w:szCs w:val="22"/>
        </w:rPr>
        <w:t xml:space="preserve">Figure 4.4: Chunked Self-Signaling Deletion ("The Bubbling Effect")</w:t>
      </w:r>
      <w:r>
        <w:rPr>
          <w:rFonts w:ascii="Times New Roman" w:cs="Times New Roman" w:eastAsia="Times New Roman" w:hAnsi="Times New Roman"/>
          <w:sz w:val="22"/>
          <w:szCs w:val="22"/>
        </w:rPr>
        <w:ptab w:alignment="right" w:relativeTo="margin" w:leader="dot"/>
        <w:t xml:space="preserve">31</w:t>
      </w:r>
    </w:p>
    <w:p>
      <w:pPr>
        <w:spacing w:after="80" w:before="0"/>
      </w:pPr>
      <w:r>
        <w:rPr>
          <w:rFonts w:ascii="Times New Roman" w:cs="Times New Roman" w:eastAsia="Times New Roman" w:hAnsi="Times New Roman"/>
          <w:sz w:val="22"/>
          <w:szCs w:val="22"/>
        </w:rPr>
        <w:t xml:space="preserve">Figure 5.1: Targeted Redis Routing for Real-time Server-Sent Events (SSE)</w:t>
      </w:r>
      <w:r>
        <w:rPr>
          <w:rFonts w:ascii="Times New Roman" w:cs="Times New Roman" w:eastAsia="Times New Roman" w:hAnsi="Times New Roman"/>
          <w:sz w:val="22"/>
          <w:szCs w:val="22"/>
        </w:rPr>
        <w:ptab w:alignment="right" w:relativeTo="margin" w:leader="dot"/>
        <w:t xml:space="preserve">34</w:t>
      </w:r>
    </w:p>
    <w:p>
      <w:pPr>
        <w:spacing w:after="80" w:before="0"/>
      </w:pPr>
      <w:r>
        <w:rPr>
          <w:rFonts w:ascii="Times New Roman" w:cs="Times New Roman" w:eastAsia="Times New Roman" w:hAnsi="Times New Roman"/>
          <w:sz w:val="22"/>
          <w:szCs w:val="22"/>
        </w:rPr>
        <w:t xml:space="preserve">Figure 5.2: Apollo Client SSE State Reconciliation Sequence</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Figure 6.1: Automation Trigger Engine and System Actor Flow</w:t>
      </w:r>
      <w:r>
        <w:rPr>
          <w:rFonts w:ascii="Times New Roman" w:cs="Times New Roman" w:eastAsia="Times New Roman" w:hAnsi="Times New Roman"/>
          <w:sz w:val="22"/>
          <w:szCs w:val="22"/>
        </w:rPr>
        <w:ptab w:alignment="right" w:relativeTo="margin" w:leader="dot"/>
        <w:t xml:space="preserve">39</w:t>
      </w:r>
    </w:p>
    <w:p>
      <w:pPr>
        <w:spacing w:after="80" w:before="0"/>
      </w:pPr>
      <w:r>
        <w:rPr>
          <w:rFonts w:ascii="Times New Roman" w:cs="Times New Roman" w:eastAsia="Times New Roman" w:hAnsi="Times New Roman"/>
          <w:sz w:val="22"/>
          <w:szCs w:val="22"/>
        </w:rPr>
        <w:t xml:space="preserve">Figure 6.2: Containerized Testing Architecture and Mutation Testing</w:t>
      </w:r>
      <w:r>
        <w:rPr>
          <w:rFonts w:ascii="Times New Roman" w:cs="Times New Roman" w:eastAsia="Times New Roman" w:hAnsi="Times New Roman"/>
          <w:sz w:val="22"/>
          <w:szCs w:val="22"/>
        </w:rPr>
        <w:ptab w:alignment="right" w:relativeTo="margin" w:leader="dot"/>
        <w:t xml:space="preserve">41</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List of Tables</w:t>
      </w:r>
    </w:p>
    <w:p>
      <w:pPr>
        <w:spacing w:after="100" w:before="0"/>
      </w:pPr>
      <w:r>
        <w:t xml:space="preserve"/>
      </w:r>
    </w:p>
    <w:p>
      <w:pPr>
        <w:spacing w:after="80" w:before="0"/>
      </w:pPr>
      <w:r>
        <w:rPr>
          <w:rFonts w:ascii="Times New Roman" w:cs="Times New Roman" w:eastAsia="Times New Roman" w:hAnsi="Times New Roman"/>
          <w:sz w:val="22"/>
          <w:szCs w:val="22"/>
        </w:rPr>
        <w:t xml:space="preserve">Table 6.1: Performance Metrics at 10,000 RPS</w:t>
      </w:r>
      <w:r>
        <w:rPr>
          <w:rFonts w:ascii="Times New Roman" w:cs="Times New Roman" w:eastAsia="Times New Roman" w:hAnsi="Times New Roman"/>
          <w:sz w:val="22"/>
          <w:szCs w:val="22"/>
        </w:rPr>
        <w:ptab w:alignment="right" w:relativeTo="margin" w:leader="dot"/>
        <w:t xml:space="preserve">43</w:t>
      </w:r>
    </w:p>
    <w:p>
      <w:pPr>
        <w:spacing w:after="80" w:before="0"/>
      </w:pPr>
      <w:r>
        <w:rPr>
          <w:rFonts w:ascii="Times New Roman" w:cs="Times New Roman" w:eastAsia="Times New Roman" w:hAnsi="Times New Roman"/>
          <w:sz w:val="22"/>
          <w:szCs w:val="22"/>
        </w:rPr>
        <w:t xml:space="preserve">Table 6.2: Chunked vs Unbounded Deletion Benchmarks</w:t>
      </w:r>
      <w:r>
        <w:rPr>
          <w:rFonts w:ascii="Times New Roman" w:cs="Times New Roman" w:eastAsia="Times New Roman" w:hAnsi="Times New Roman"/>
          <w:sz w:val="22"/>
          <w:szCs w:val="22"/>
        </w:rPr>
        <w:ptab w:alignment="right" w:relativeTo="margin" w:leader="dot"/>
        <w:t xml:space="preserve">45</w:t>
      </w:r>
    </w:p>
    <w:p>
      <w:r>
        <w:br w:type="page"/>
      </w:r>
    </w:p>
    <w:p>
      <w:pPr>
        <w:spacing w:after="60" w:before="60"/>
        <w:jc w:val="center"/>
      </w:pPr>
      <w:r>
        <w:rPr>
          <w:rFonts w:ascii="Times New Roman" w:cs="Times New Roman" w:eastAsia="Times New Roman" w:hAnsi="Times New Roman"/>
          <w:b/>
          <w:bCs/>
          <w:i w:val="false"/>
          <w:iCs w:val="false"/>
          <w:sz w:val="24"/>
          <w:szCs w:val="24"/>
        </w:rPr>
        <w:t xml:space="preserve">Table of Contents</w:t>
      </w:r>
    </w:p>
    <w:p>
      <w:pPr>
        <w:spacing w:after="100" w:before="0"/>
      </w:pPr>
      <w:r>
        <w:t xml:space="preserve"/>
      </w:r>
    </w:p>
    <w:p>
      <w:pPr>
        <w:spacing w:after="80" w:before="0"/>
      </w:pPr>
      <w:r>
        <w:rPr>
          <w:rFonts w:ascii="Times New Roman" w:cs="Times New Roman" w:eastAsia="Times New Roman" w:hAnsi="Times New Roman"/>
          <w:sz w:val="22"/>
          <w:szCs w:val="22"/>
        </w:rPr>
        <w:t xml:space="preserve">1. INTRODUCTION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1.1 Problem Definition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1.2 Project Overview</w:t>
      </w:r>
      <w:r>
        <w:rPr>
          <w:rFonts w:ascii="Times New Roman" w:cs="Times New Roman" w:eastAsia="Times New Roman" w:hAnsi="Times New Roman"/>
          <w:sz w:val="22"/>
          <w:szCs w:val="22"/>
        </w:rPr>
        <w:ptab w:alignment="right" w:relativeTo="margin" w:leader="dot"/>
        <w:t xml:space="preserve">7</w:t>
      </w:r>
    </w:p>
    <w:p>
      <w:pPr>
        <w:spacing w:after="80" w:before="0"/>
        <w:ind w:left="360"/>
      </w:pPr>
      <w:r>
        <w:rPr>
          <w:rFonts w:ascii="Times New Roman" w:cs="Times New Roman" w:eastAsia="Times New Roman" w:hAnsi="Times New Roman"/>
          <w:sz w:val="22"/>
          <w:szCs w:val="22"/>
        </w:rPr>
        <w:t xml:space="preserve">1.3 Hardware Specification</w:t>
      </w:r>
      <w:r>
        <w:rPr>
          <w:rFonts w:ascii="Times New Roman" w:cs="Times New Roman" w:eastAsia="Times New Roman" w:hAnsi="Times New Roman"/>
          <w:sz w:val="22"/>
          <w:szCs w:val="22"/>
        </w:rPr>
        <w:ptab w:alignment="right" w:relativeTo="margin" w:leader="dot"/>
        <w:t xml:space="preserve">9</w:t>
      </w:r>
    </w:p>
    <w:p>
      <w:pPr>
        <w:spacing w:after="80" w:before="0"/>
        <w:ind w:left="360"/>
      </w:pPr>
      <w:r>
        <w:rPr>
          <w:rFonts w:ascii="Times New Roman" w:cs="Times New Roman" w:eastAsia="Times New Roman" w:hAnsi="Times New Roman"/>
          <w:sz w:val="22"/>
          <w:szCs w:val="22"/>
        </w:rPr>
        <w:t xml:space="preserve">1.4 Software Specification</w:t>
      </w:r>
      <w:r>
        <w:rPr>
          <w:rFonts w:ascii="Times New Roman" w:cs="Times New Roman" w:eastAsia="Times New Roman" w:hAnsi="Times New Roman"/>
          <w:sz w:val="22"/>
          <w:szCs w:val="22"/>
        </w:rPr>
        <w:ptab w:alignment="right" w:relativeTo="margin" w:leader="dot"/>
        <w:t xml:space="preserve">10</w:t>
      </w:r>
    </w:p>
    <w:p>
      <w:pPr>
        <w:spacing w:after="80" w:before="0"/>
      </w:pPr>
      <w:r>
        <w:rPr>
          <w:rFonts w:ascii="Times New Roman" w:cs="Times New Roman" w:eastAsia="Times New Roman" w:hAnsi="Times New Roman"/>
          <w:sz w:val="22"/>
          <w:szCs w:val="22"/>
        </w:rPr>
        <w:t xml:space="preserve">2. LITERATURE SURVEY</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2.1 Research Gaps in Workflow Orchestration</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2.2 Summary of Literature Review</w:t>
      </w:r>
      <w:r>
        <w:rPr>
          <w:rFonts w:ascii="Times New Roman" w:cs="Times New Roman" w:eastAsia="Times New Roman" w:hAnsi="Times New Roman"/>
          <w:sz w:val="22"/>
          <w:szCs w:val="22"/>
        </w:rPr>
        <w:ptab w:alignment="right" w:relativeTo="margin" w:leader="dot"/>
        <w:t xml:space="preserve">15</w:t>
      </w:r>
    </w:p>
    <w:p>
      <w:pPr>
        <w:spacing w:after="80" w:before="0"/>
      </w:pPr>
      <w:r>
        <w:rPr>
          <w:rFonts w:ascii="Times New Roman" w:cs="Times New Roman" w:eastAsia="Times New Roman" w:hAnsi="Times New Roman"/>
          <w:sz w:val="22"/>
          <w:szCs w:val="22"/>
        </w:rPr>
        <w:t xml:space="preserve">3. SYSTEM ANALYSIS AND DESIGN</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3.1 Overall System Architecture</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3.2 Domain Modeling and ER Schema</w:t>
      </w:r>
      <w:r>
        <w:rPr>
          <w:rFonts w:ascii="Times New Roman" w:cs="Times New Roman" w:eastAsia="Times New Roman" w:hAnsi="Times New Roman"/>
          <w:sz w:val="22"/>
          <w:szCs w:val="22"/>
        </w:rPr>
        <w:ptab w:alignment="right" w:relativeTo="margin" w:leader="dot"/>
        <w:t xml:space="preserve">22</w:t>
      </w:r>
    </w:p>
    <w:p>
      <w:pPr>
        <w:spacing w:after="80" w:before="0"/>
        <w:ind w:left="360"/>
      </w:pPr>
      <w:r>
        <w:rPr>
          <w:rFonts w:ascii="Times New Roman" w:cs="Times New Roman" w:eastAsia="Times New Roman" w:hAnsi="Times New Roman"/>
          <w:sz w:val="22"/>
          <w:szCs w:val="22"/>
        </w:rPr>
        <w:t xml:space="preserve">3.3 Database Optimization &amp; Denormalization</w:t>
      </w:r>
      <w:r>
        <w:rPr>
          <w:rFonts w:ascii="Times New Roman" w:cs="Times New Roman" w:eastAsia="Times New Roman" w:hAnsi="Times New Roman"/>
          <w:sz w:val="22"/>
          <w:szCs w:val="22"/>
        </w:rPr>
        <w:ptab w:alignment="right" w:relativeTo="margin" w:leader="dot"/>
        <w:t xml:space="preserve">24</w:t>
      </w:r>
    </w:p>
    <w:p>
      <w:pPr>
        <w:spacing w:after="80" w:before="0"/>
      </w:pPr>
      <w:r>
        <w:rPr>
          <w:rFonts w:ascii="Times New Roman" w:cs="Times New Roman" w:eastAsia="Times New Roman" w:hAnsi="Times New Roman"/>
          <w:sz w:val="22"/>
          <w:szCs w:val="22"/>
        </w:rPr>
        <w:t xml:space="preserve">4. EVENT-DRIVEN PIPELINE (EDA) IMPLEMENTATION</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4.1 The Transactional Outbox Pattern &amp; wCTE</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4.2 Concurrent Outbox Relays: Mitigating the Thundering Herd</w:t>
      </w:r>
      <w:r>
        <w:rPr>
          <w:rFonts w:ascii="Times New Roman" w:cs="Times New Roman" w:eastAsia="Times New Roman" w:hAnsi="Times New Roman"/>
          <w:sz w:val="22"/>
          <w:szCs w:val="22"/>
        </w:rPr>
        <w:ptab w:alignment="right" w:relativeTo="margin" w:leader="dot"/>
        <w:t xml:space="preserve">31</w:t>
      </w:r>
    </w:p>
    <w:p>
      <w:pPr>
        <w:spacing w:after="80" w:before="0"/>
        <w:ind w:left="360"/>
      </w:pPr>
      <w:r>
        <w:rPr>
          <w:rFonts w:ascii="Times New Roman" w:cs="Times New Roman" w:eastAsia="Times New Roman" w:hAnsi="Times New Roman"/>
          <w:sz w:val="22"/>
          <w:szCs w:val="22"/>
        </w:rPr>
        <w:t xml:space="preserve">4.3 Smart Batch Aggregation &amp; Semantic Folding</w:t>
      </w:r>
      <w:r>
        <w:rPr>
          <w:rFonts w:ascii="Times New Roman" w:cs="Times New Roman" w:eastAsia="Times New Roman" w:hAnsi="Times New Roman"/>
          <w:sz w:val="22"/>
          <w:szCs w:val="22"/>
        </w:rPr>
        <w:ptab w:alignment="right" w:relativeTo="margin" w:leader="dot"/>
        <w:t xml:space="preserve">33</w:t>
      </w:r>
    </w:p>
    <w:p>
      <w:pPr>
        <w:spacing w:after="80" w:before="0"/>
        <w:ind w:left="360"/>
      </w:pPr>
      <w:r>
        <w:rPr>
          <w:rFonts w:ascii="Times New Roman" w:cs="Times New Roman" w:eastAsia="Times New Roman" w:hAnsi="Times New Roman"/>
          <w:sz w:val="22"/>
          <w:szCs w:val="22"/>
        </w:rPr>
        <w:t xml:space="preserve">4.4 Chunked Self-Signaling Deletion (The Bubbling Effect)</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5. FRONTEND ARCHITECTURE AND REAL-TIME SYNCHRONIZATION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5.1 The React Task Graph and D3.js Visualization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5.2 Zero-Fan-Out Targeted Routing via Redis</w:t>
      </w:r>
      <w:r>
        <w:rPr>
          <w:rFonts w:ascii="Times New Roman" w:cs="Times New Roman" w:eastAsia="Times New Roman" w:hAnsi="Times New Roman"/>
          <w:sz w:val="22"/>
          <w:szCs w:val="22"/>
        </w:rPr>
        <w:ptab w:alignment="right" w:relativeTo="margin" w:leader="dot"/>
        <w:t xml:space="preserve">39</w:t>
      </w:r>
    </w:p>
    <w:p>
      <w:pPr>
        <w:spacing w:after="80" w:before="0"/>
        <w:ind w:left="360"/>
      </w:pPr>
      <w:r>
        <w:rPr>
          <w:rFonts w:ascii="Times New Roman" w:cs="Times New Roman" w:eastAsia="Times New Roman" w:hAnsi="Times New Roman"/>
          <w:sz w:val="22"/>
          <w:szCs w:val="22"/>
        </w:rPr>
        <w:t xml:space="preserve">5.3 Apollo Client Cache Reconciliation</w:t>
      </w:r>
      <w:r>
        <w:rPr>
          <w:rFonts w:ascii="Times New Roman" w:cs="Times New Roman" w:eastAsia="Times New Roman" w:hAnsi="Times New Roman"/>
          <w:sz w:val="22"/>
          <w:szCs w:val="22"/>
        </w:rPr>
        <w:ptab w:alignment="right" w:relativeTo="margin" w:leader="dot"/>
        <w:t xml:space="preserve">41</w:t>
      </w:r>
    </w:p>
    <w:p>
      <w:pPr>
        <w:spacing w:after="80" w:before="0"/>
      </w:pPr>
      <w:r>
        <w:rPr>
          <w:rFonts w:ascii="Times New Roman" w:cs="Times New Roman" w:eastAsia="Times New Roman" w:hAnsi="Times New Roman"/>
          <w:sz w:val="22"/>
          <w:szCs w:val="22"/>
        </w:rPr>
        <w:t xml:space="preserve">6. IMPLEMENTATION, AUTOMATION, AND TESTING</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6.1 Automation and Trigger Engine</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6.2 Testing Methodology</w:t>
      </w:r>
      <w:r>
        <w:rPr>
          <w:rFonts w:ascii="Times New Roman" w:cs="Times New Roman" w:eastAsia="Times New Roman" w:hAnsi="Times New Roman"/>
          <w:sz w:val="22"/>
          <w:szCs w:val="22"/>
        </w:rPr>
        <w:ptab w:alignment="right" w:relativeTo="margin" w:leader="dot"/>
        <w:t xml:space="preserve">45</w:t>
      </w:r>
    </w:p>
    <w:p>
      <w:pPr>
        <w:spacing w:after="80" w:before="0"/>
        <w:ind w:left="360"/>
      </w:pPr>
      <w:r>
        <w:rPr>
          <w:rFonts w:ascii="Times New Roman" w:cs="Times New Roman" w:eastAsia="Times New Roman" w:hAnsi="Times New Roman"/>
          <w:sz w:val="22"/>
          <w:szCs w:val="22"/>
        </w:rPr>
        <w:t xml:space="preserve">6.3 Performance Analysis and Metrics</w:t>
      </w:r>
      <w:r>
        <w:rPr>
          <w:rFonts w:ascii="Times New Roman" w:cs="Times New Roman" w:eastAsia="Times New Roman" w:hAnsi="Times New Roman"/>
          <w:sz w:val="22"/>
          <w:szCs w:val="22"/>
        </w:rPr>
        <w:ptab w:alignment="right" w:relativeTo="margin" w:leader="dot"/>
        <w:t xml:space="preserve">47</w:t>
      </w:r>
    </w:p>
    <w:p>
      <w:pPr>
        <w:spacing w:after="80" w:before="0"/>
      </w:pPr>
      <w:r>
        <w:rPr>
          <w:rFonts w:ascii="Times New Roman" w:cs="Times New Roman" w:eastAsia="Times New Roman" w:hAnsi="Times New Roman"/>
          <w:sz w:val="22"/>
          <w:szCs w:val="22"/>
        </w:rPr>
        <w:t xml:space="preserve">7. CONCLUSION AND FUTURE WORK</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7.1 Conclusion</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7.2 Future Work</w:t>
      </w:r>
      <w:r>
        <w:rPr>
          <w:rFonts w:ascii="Times New Roman" w:cs="Times New Roman" w:eastAsia="Times New Roman" w:hAnsi="Times New Roman"/>
          <w:sz w:val="22"/>
          <w:szCs w:val="22"/>
        </w:rPr>
        <w:ptab w:alignment="right" w:relativeTo="margin" w:leader="dot"/>
        <w:t xml:space="preserve">52</w:t>
      </w:r>
    </w:p>
    <w:p>
      <w:pPr>
        <w:spacing w:after="80" w:before="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ptab w:alignment="right" w:relativeTo="margin" w:leader="dot"/>
        <w:t xml:space="preserve">53</w:t>
      </w:r>
    </w:p>
    <w:p>
      <w:r>
        <w:br w:type="page"/>
      </w:r>
    </w:p>
    <w:p>
      <w:pPr>
        <w:pStyle w:val="Heading1"/>
        <w:spacing w:after="240" w:before="360"/>
      </w:pPr>
      <w:r>
        <w:rPr>
          <w:rFonts w:ascii="Times New Roman" w:cs="Times New Roman" w:eastAsia="Times New Roman" w:hAnsi="Times New Roman"/>
          <w:b/>
          <w:bCs/>
          <w:sz w:val="28"/>
          <w:szCs w:val="28"/>
        </w:rPr>
        <w:t xml:space="preserve">1. INTRODUCTION</w:t>
      </w:r>
    </w:p>
    <w:p>
      <w:pPr>
        <w:pStyle w:val="Heading2"/>
        <w:spacing w:after="180" w:before="280"/>
      </w:pPr>
      <w:r>
        <w:rPr>
          <w:rFonts w:ascii="Times New Roman" w:cs="Times New Roman" w:eastAsia="Times New Roman" w:hAnsi="Times New Roman"/>
          <w:b/>
          <w:bCs/>
          <w:sz w:val="24"/>
          <w:szCs w:val="24"/>
        </w:rPr>
        <w:t xml:space="preserve">1.1 Problem Definition</w:t>
      </w:r>
    </w:p>
    <w:p>
      <w:pPr>
        <w:spacing w:after="120" w:before="0"/>
        <w:jc w:val="both"/>
      </w:pPr>
      <w:r>
        <w:rPr>
          <w:rFonts w:ascii="Times New Roman" w:cs="Times New Roman" w:eastAsia="Times New Roman" w:hAnsi="Times New Roman"/>
          <w:sz w:val="22"/>
          <w:szCs w:val="22"/>
        </w:rPr>
        <w:t xml:space="preserve">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pPr>
        <w:spacing w:after="120" w:before="0"/>
        <w:jc w:val="both"/>
      </w:pPr>
      <w:r>
        <w:rPr>
          <w:rFonts w:ascii="Times New Roman" w:cs="Times New Roman" w:eastAsia="Times New Roman" w:hAnsi="Times New Roman"/>
          <w:sz w:val="22"/>
          <w:szCs w:val="22"/>
        </w:rPr>
        <w:t xml:space="preserve">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pPr>
        <w:spacing w:after="120" w:before="0"/>
        <w:jc w:val="both"/>
      </w:pPr>
      <w:r>
        <w:rPr>
          <w:rFonts w:ascii="Times New Roman" w:cs="Times New Roman" w:eastAsia="Times New Roman" w:hAnsi="Times New Roman"/>
          <w:sz w:val="22"/>
          <w:szCs w:val="22"/>
        </w:rPr>
        <w:t xml:space="preserve">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pPr>
        <w:spacing w:after="120" w:before="0"/>
        <w:jc w:val="both"/>
      </w:pPr>
      <w:r>
        <w:rPr>
          <w:rFonts w:ascii="Times New Roman" w:cs="Times New Roman" w:eastAsia="Times New Roman" w:hAnsi="Times New Roman"/>
          <w:sz w:val="22"/>
          <w:szCs w:val="22"/>
        </w:rPr>
        <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pPr>
        <w:spacing w:after="120" w:before="0"/>
        <w:jc w:val="both"/>
      </w:pPr>
      <w:r>
        <w:rPr>
          <w:rFonts w:ascii="Times New Roman" w:cs="Times New Roman" w:eastAsia="Times New Roman" w:hAnsi="Times New Roman"/>
          <w:sz w:val="22"/>
          <w:szCs w:val="22"/>
        </w:rPr>
        <w:t xml:space="preserve">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pPr>
        <w:pStyle w:val="Heading2"/>
        <w:spacing w:after="180" w:before="280"/>
      </w:pPr>
      <w:r>
        <w:rPr>
          <w:rFonts w:ascii="Times New Roman" w:cs="Times New Roman" w:eastAsia="Times New Roman" w:hAnsi="Times New Roman"/>
          <w:b/>
          <w:bCs/>
          <w:sz w:val="24"/>
          <w:szCs w:val="24"/>
        </w:rPr>
        <w:t xml:space="preserve">1.2 Project Overview</w:t>
      </w:r>
    </w:p>
    <w:p>
      <w:pPr>
        <w:spacing w:after="120" w:before="0"/>
        <w:jc w:val="both"/>
      </w:pPr>
      <w:r>
        <w:rPr>
          <w:rFonts w:ascii="Times New Roman" w:cs="Times New Roman" w:eastAsia="Times New Roman" w:hAnsi="Times New Roman"/>
          <w:sz w:val="22"/>
          <w:szCs w:val="22"/>
        </w:rPr>
        <w:t xml:space="preserve">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pPr>
        <w:spacing w:after="120" w:before="0"/>
        <w:jc w:val="both"/>
      </w:pPr>
      <w:r>
        <w:rPr>
          <w:rFonts w:ascii="Times New Roman" w:cs="Times New Roman" w:eastAsia="Times New Roman" w:hAnsi="Times New Roman"/>
          <w:sz w:val="22"/>
          <w:szCs w:val="22"/>
        </w:rPr>
        <w:t xml:space="preserve">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pPr>
        <w:spacing w:after="120" w:before="0"/>
        <w:jc w:val="both"/>
      </w:pPr>
      <w:r>
        <w:rPr>
          <w:rFonts w:ascii="Times New Roman" w:cs="Times New Roman" w:eastAsia="Times New Roman" w:hAnsi="Times New Roman"/>
          <w:sz w:val="22"/>
          <w:szCs w:val="22"/>
        </w:rPr>
        <w:t xml:space="preserve">The core features and architectural milestones of the system include: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Project &amp; Team Management Contexts: </w:t>
      </w:r>
      <w:r>
        <w:rPr>
          <w:rFonts w:ascii="Times New Roman" w:cs="Times New Roman" w:eastAsia="Times New Roman" w:hAnsi="Times New Roman"/>
          <w:b w:val="false"/>
          <w:bCs w:val="false"/>
          <w:i w:val="false"/>
          <w:iCs w:val="false"/>
          <w:sz w:val="22"/>
          <w:szCs w:val="22"/>
        </w:rPr>
        <w:t xml:space="preserve">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Infinite Task Reachability Graph: </w:t>
      </w:r>
      <w:r>
        <w:rPr>
          <w:rFonts w:ascii="Times New Roman" w:cs="Times New Roman" w:eastAsia="Times New Roman" w:hAnsi="Times New Roman"/>
          <w:b w:val="false"/>
          <w:bCs w:val="false"/>
          <w:i w:val="false"/>
          <w:iCs w:val="false"/>
          <w:sz w:val="22"/>
          <w:szCs w:val="22"/>
        </w:rPr>
        <w:t xml:space="preserve">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Event-Driven Asynchrony (EDA): </w:t>
      </w:r>
      <w:r>
        <w:rPr>
          <w:rFonts w:ascii="Times New Roman" w:cs="Times New Roman" w:eastAsia="Times New Roman" w:hAnsi="Times New Roman"/>
          <w:b w:val="false"/>
          <w:bCs w:val="false"/>
          <w:i w:val="false"/>
          <w:iCs w:val="false"/>
          <w:sz w:val="22"/>
          <w:szCs w:val="22"/>
        </w:rPr>
        <w:t xml:space="preserve">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Zero-Fan-Out Real-Time Synchronization: </w:t>
      </w:r>
      <w:r>
        <w:rPr>
          <w:rFonts w:ascii="Times New Roman" w:cs="Times New Roman" w:eastAsia="Times New Roman" w:hAnsi="Times New Roman"/>
          <w:b w:val="false"/>
          <w:bCs w:val="false"/>
          <w:i w:val="false"/>
          <w:iCs w:val="false"/>
          <w:sz w:val="22"/>
          <w:szCs w:val="22"/>
        </w:rPr>
        <w:t xml:space="preserve">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Rule-Based Automation &amp; Triggers: </w:t>
      </w:r>
      <w:r>
        <w:rPr>
          <w:rFonts w:ascii="Times New Roman" w:cs="Times New Roman" w:eastAsia="Times New Roman" w:hAnsi="Times New Roman"/>
          <w:b w:val="false"/>
          <w:bCs w:val="false"/>
          <w:i w:val="false"/>
          <w:iCs w:val="false"/>
          <w:sz w:val="22"/>
          <w:szCs w:val="22"/>
        </w:rPr>
        <w:t xml:space="preserve">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pPr>
        <w:pStyle w:val="Heading2"/>
        <w:spacing w:after="180" w:before="280"/>
      </w:pPr>
      <w:r>
        <w:rPr>
          <w:rFonts w:ascii="Times New Roman" w:cs="Times New Roman" w:eastAsia="Times New Roman" w:hAnsi="Times New Roman"/>
          <w:b/>
          <w:bCs/>
          <w:sz w:val="24"/>
          <w:szCs w:val="24"/>
        </w:rPr>
        <w:t xml:space="preserve">1.3 Hardware Specification</w:t>
      </w:r>
    </w:p>
    <w:p>
      <w:pPr>
        <w:spacing w:after="120" w:before="0"/>
        <w:jc w:val="both"/>
      </w:pPr>
      <w:r>
        <w:rPr>
          <w:rFonts w:ascii="Times New Roman" w:cs="Times New Roman" w:eastAsia="Times New Roman" w:hAnsi="Times New Roman"/>
          <w:sz w:val="22"/>
          <w:szCs w:val="22"/>
        </w:rPr>
        <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Processor: </w:t>
      </w:r>
      <w:r>
        <w:rPr>
          <w:rFonts w:ascii="Times New Roman" w:cs="Times New Roman" w:eastAsia="Times New Roman" w:hAnsi="Times New Roman"/>
          <w:b w:val="false"/>
          <w:bCs w:val="false"/>
          <w:i w:val="false"/>
          <w:iCs w:val="false"/>
          <w:sz w:val="22"/>
          <w:szCs w:val="22"/>
        </w:rPr>
        <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System Memory: </w:t>
      </w:r>
      <w:r>
        <w:rPr>
          <w:rFonts w:ascii="Times New Roman" w:cs="Times New Roman" w:eastAsia="Times New Roman" w:hAnsi="Times New Roman"/>
          <w:b w:val="false"/>
          <w:bCs w:val="false"/>
          <w:i w:val="false"/>
          <w:iCs w:val="false"/>
          <w:sz w:val="22"/>
          <w:szCs w:val="22"/>
        </w:rPr>
        <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Storage Layer: </w:t>
      </w:r>
      <w:r>
        <w:rPr>
          <w:rFonts w:ascii="Times New Roman" w:cs="Times New Roman" w:eastAsia="Times New Roman" w:hAnsi="Times New Roman"/>
          <w:b w:val="false"/>
          <w:bCs w:val="false"/>
          <w:i w:val="false"/>
          <w:iCs w:val="false"/>
          <w:sz w:val="22"/>
          <w:szCs w:val="22"/>
        </w:rPr>
        <w:t xml:space="preserve">512 GB NVMe Solid State Drive (SSD). The extremely low latency of the NVMe storage ensured rapid read/write speeds for the PostgreSQL persistence layer, fast commit logs for the Kafka broker, and accelerated compilation times for the TypeScript codebase.</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Network Interface: </w:t>
      </w:r>
      <w:r>
        <w:rPr>
          <w:rFonts w:ascii="Times New Roman" w:cs="Times New Roman" w:eastAsia="Times New Roman" w:hAnsi="Times New Roman"/>
          <w:b w:val="false"/>
          <w:bCs w:val="false"/>
          <w:i w:val="false"/>
          <w:iCs w:val="false"/>
          <w:sz w:val="22"/>
          <w:szCs w:val="22"/>
        </w:rPr>
        <w:t xml:space="preserve">A standard gigabit network interface capable of handling tens of thousands of local concurrent TCP connections during RPS stress testing without encountering port exhaustion or local loopback bottlenecks.</w:t>
      </w:r>
    </w:p>
    <w:p>
      <w:pPr>
        <w:spacing w:after="120" w:before="0"/>
        <w:jc w:val="both"/>
      </w:pPr>
      <w:r>
        <w:rPr>
          <w:rFonts w:ascii="Times New Roman" w:cs="Times New Roman" w:eastAsia="Times New Roman" w:hAnsi="Times New Roman"/>
          <w:sz w:val="22"/>
          <w:szCs w:val="22"/>
        </w:rPr>
        <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pPr>
        <w:pStyle w:val="Heading2"/>
        <w:spacing w:after="180" w:before="280"/>
      </w:pPr>
      <w:r>
        <w:rPr>
          <w:rFonts w:ascii="Times New Roman" w:cs="Times New Roman" w:eastAsia="Times New Roman" w:hAnsi="Times New Roman"/>
          <w:b/>
          <w:bCs/>
          <w:sz w:val="24"/>
          <w:szCs w:val="24"/>
        </w:rPr>
        <w:t xml:space="preserve">1.4 Software Specification</w:t>
      </w:r>
    </w:p>
    <w:p>
      <w:pPr>
        <w:spacing w:after="120" w:before="0"/>
        <w:jc w:val="both"/>
      </w:pPr>
      <w:r>
        <w:rPr>
          <w:rFonts w:ascii="Times New Roman" w:cs="Times New Roman" w:eastAsia="Times New Roman" w:hAnsi="Times New Roman"/>
          <w:sz w:val="22"/>
          <w:szCs w:val="22"/>
        </w:rPr>
        <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pPr>
        <w:spacing w:after="100" w:before="160"/>
      </w:pPr>
      <w:r>
        <w:rPr>
          <w:rFonts w:ascii="Times New Roman" w:cs="Times New Roman" w:eastAsia="Times New Roman" w:hAnsi="Times New Roman"/>
          <w:b/>
          <w:bCs/>
          <w:sz w:val="22"/>
          <w:szCs w:val="22"/>
          <w:u w:val="single"/>
        </w:rPr>
        <w:t xml:space="preserve">Frontend Presentation Layer:</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Framework: </w:t>
      </w:r>
      <w:r>
        <w:rPr>
          <w:rFonts w:ascii="Times New Roman" w:cs="Times New Roman" w:eastAsia="Times New Roman" w:hAnsi="Times New Roman"/>
          <w:b w:val="false"/>
          <w:bCs w:val="false"/>
          <w:i w:val="false"/>
          <w:iCs w:val="false"/>
          <w:sz w:val="22"/>
          <w:szCs w:val="22"/>
        </w:rPr>
        <w:t xml:space="preserve">React 18 with strict TypeScript enforcement.</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State Management: </w:t>
      </w:r>
      <w:r>
        <w:rPr>
          <w:rFonts w:ascii="Times New Roman" w:cs="Times New Roman" w:eastAsia="Times New Roman" w:hAnsi="Times New Roman"/>
          <w:b w:val="false"/>
          <w:bCs w:val="false"/>
          <w:i w:val="false"/>
          <w:iCs w:val="false"/>
          <w:sz w:val="22"/>
          <w:szCs w:val="22"/>
        </w:rPr>
        <w:t xml:space="preserve">Apollo GraphQL Client (v3) utilizing normalized, in-memory caching to eliminate redundant network requests.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Data Visualization: </w:t>
      </w:r>
      <w:r>
        <w:rPr>
          <w:rFonts w:ascii="Times New Roman" w:cs="Times New Roman" w:eastAsia="Times New Roman" w:hAnsi="Times New Roman"/>
          <w:b w:val="false"/>
          <w:bCs w:val="false"/>
          <w:i w:val="false"/>
          <w:iCs w:val="false"/>
          <w:sz w:val="22"/>
          <w:szCs w:val="22"/>
        </w:rPr>
        <w:t xml:space="preserve">D3.js combined with custom SVG rendering logic to efficiently draw the interactive, dynamic Task Graph without triggering massive DOM reflows.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Build Tooling: </w:t>
      </w:r>
      <w:r>
        <w:rPr>
          <w:rFonts w:ascii="Times New Roman" w:cs="Times New Roman" w:eastAsia="Times New Roman" w:hAnsi="Times New Roman"/>
          <w:b w:val="false"/>
          <w:bCs w:val="false"/>
          <w:i w:val="false"/>
          <w:iCs w:val="false"/>
          <w:sz w:val="22"/>
          <w:szCs w:val="22"/>
        </w:rPr>
        <w:t xml:space="preserve">Vite, providing rapid Hot Module Replacement (HMR) during development and highly optimized, chunked production bundling.</w:t>
      </w:r>
    </w:p>
    <w:p>
      <w:pPr>
        <w:spacing w:after="100" w:before="160"/>
      </w:pPr>
      <w:r>
        <w:rPr>
          <w:rFonts w:ascii="Times New Roman" w:cs="Times New Roman" w:eastAsia="Times New Roman" w:hAnsi="Times New Roman"/>
          <w:b/>
          <w:bCs/>
          <w:sz w:val="22"/>
          <w:szCs w:val="22"/>
          <w:u w:val="single"/>
        </w:rPr>
        <w:t xml:space="preserve">Backend Application Layer:</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Runtime Environment: </w:t>
      </w:r>
      <w:r>
        <w:rPr>
          <w:rFonts w:ascii="Times New Roman" w:cs="Times New Roman" w:eastAsia="Times New Roman" w:hAnsi="Times New Roman"/>
          <w:b w:val="false"/>
          <w:bCs w:val="false"/>
          <w:i w:val="false"/>
          <w:iCs w:val="false"/>
          <w:sz w:val="22"/>
          <w:szCs w:val="22"/>
        </w:rPr>
        <w:t xml:space="preserve">Node.js (v20+) and Bun. These runtimes leverage the V8 and JavaScriptCore engines respectively, exploiting the single-threaded event loop to handle massive concurrent I/O operations without the overhead of thread-per-request context switching.</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API Protocol: </w:t>
      </w:r>
      <w:r>
        <w:rPr>
          <w:rFonts w:ascii="Times New Roman" w:cs="Times New Roman" w:eastAsia="Times New Roman" w:hAnsi="Times New Roman"/>
          <w:b w:val="false"/>
          <w:bCs w:val="false"/>
          <w:i w:val="false"/>
          <w:iCs w:val="false"/>
          <w:sz w:val="22"/>
          <w:szCs w:val="22"/>
        </w:rPr>
        <w:t xml:space="preserve">GraphQL (Apollo Server). This allows the frontend to execute flexible, heavily typed data queries, effectively preventing over-fetching and under-fetching of hierarchical task data.</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Programming Language: </w:t>
      </w:r>
      <w:r>
        <w:rPr>
          <w:rFonts w:ascii="Times New Roman" w:cs="Times New Roman" w:eastAsia="Times New Roman" w:hAnsi="Times New Roman"/>
          <w:b w:val="false"/>
          <w:bCs w:val="false"/>
          <w:i w:val="false"/>
          <w:iCs w:val="false"/>
          <w:sz w:val="22"/>
          <w:szCs w:val="22"/>
        </w:rPr>
        <w:t xml:space="preserve">TypeScript, utilized to enforce strict domain boundaries, DTO (Data Transfer Object) schemas, and compile-time safety across the entire monorepo.</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Database Query Builder: </w:t>
      </w:r>
      <w:r>
        <w:rPr>
          <w:rFonts w:ascii="Times New Roman" w:cs="Times New Roman" w:eastAsia="Times New Roman" w:hAnsi="Times New Roman"/>
          <w:b w:val="false"/>
          <w:bCs w:val="false"/>
          <w:i w:val="false"/>
          <w:iCs w:val="false"/>
          <w:sz w:val="22"/>
          <w:szCs w:val="22"/>
        </w:rPr>
        <w:t xml:space="preserve">Kysely. A robust, type-safe SQL query builder that ensures compile-time safety for complex, multi-stage Common Table Expressions (CTEs), JSON aggregations, and complex lateral joins.</w:t>
      </w:r>
    </w:p>
    <w:p>
      <w:pPr>
        <w:spacing w:after="100" w:before="160"/>
      </w:pPr>
      <w:r>
        <w:rPr>
          <w:rFonts w:ascii="Times New Roman" w:cs="Times New Roman" w:eastAsia="Times New Roman" w:hAnsi="Times New Roman"/>
          <w:b/>
          <w:bCs/>
          <w:sz w:val="22"/>
          <w:szCs w:val="22"/>
          <w:u w:val="single"/>
        </w:rPr>
        <w:t xml:space="preserve">Data Persistence and Infrastructure Layer:</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Primary Relational Database: </w:t>
      </w:r>
      <w:r>
        <w:rPr>
          <w:rFonts w:ascii="Times New Roman" w:cs="Times New Roman" w:eastAsia="Times New Roman" w:hAnsi="Times New Roman"/>
          <w:b w:val="false"/>
          <w:bCs w:val="false"/>
          <w:i w:val="false"/>
          <w:iCs w:val="false"/>
          <w:sz w:val="22"/>
          <w:szCs w:val="22"/>
        </w:rPr>
        <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Event Broker: </w:t>
      </w:r>
      <w:r>
        <w:rPr>
          <w:rFonts w:ascii="Times New Roman" w:cs="Times New Roman" w:eastAsia="Times New Roman" w:hAnsi="Times New Roman"/>
          <w:b w:val="false"/>
          <w:bCs w:val="false"/>
          <w:i w:val="false"/>
          <w:iCs w:val="false"/>
          <w:sz w:val="22"/>
          <w:szCs w:val="22"/>
        </w:rPr>
        <w:t xml:space="preserve">Apache Kafka. Acts as the durable, partitioned backbone of the Event-Driven Architecture. Kafka guarantees strict message ordering via Project ID partitioning keys, ensuring that causally related events are processed sequentially.</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In-Memory Datastore: </w:t>
      </w:r>
      <w:r>
        <w:rPr>
          <w:rFonts w:ascii="Times New Roman" w:cs="Times New Roman" w:eastAsia="Times New Roman" w:hAnsi="Times New Roman"/>
          <w:b w:val="false"/>
          <w:bCs w:val="false"/>
          <w:i w:val="false"/>
          <w:iCs w:val="false"/>
          <w:sz w:val="22"/>
          <w:szCs w:val="22"/>
        </w:rPr>
        <w:t xml:space="preserve">Redis. Utilized purely for ephemeral operations and the zero-fan-out targeted routing of real-time Server-Sent Events (SSE) across distributed backend pods.</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Containerization and Orchestration: </w:t>
      </w:r>
      <w:r>
        <w:rPr>
          <w:rFonts w:ascii="Times New Roman" w:cs="Times New Roman" w:eastAsia="Times New Roman" w:hAnsi="Times New Roman"/>
          <w:b w:val="false"/>
          <w:bCs w:val="false"/>
          <w:i w:val="false"/>
          <w:iCs w:val="false"/>
          <w:sz w:val="22"/>
          <w:szCs w:val="22"/>
        </w:rPr>
        <w:t xml:space="preserve">Docker and Docker Compose. Used to orchestrate the complex local development environment, ensuring absolute parity between local testing configurations and eventual Kubernetes production deployments.</w:t>
      </w:r>
    </w:p>
    <w:p>
      <w:pPr>
        <w:spacing w:after="120" w:before="0"/>
        <w:jc w:val="both"/>
      </w:pPr>
      <w:r>
        <w:rPr>
          <w:rFonts w:ascii="Times New Roman" w:cs="Times New Roman" w:eastAsia="Times New Roman" w:hAnsi="Times New Roman"/>
          <w:sz w:val="22"/>
          <w:szCs w:val="22"/>
        </w:rPr>
        <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r>
        <w:br w:type="page"/>
      </w:r>
    </w:p>
    <w:p>
      <w:pPr>
        <w:pStyle w:val="Heading1"/>
        <w:spacing w:after="240" w:before="360"/>
      </w:pPr>
      <w:r>
        <w:rPr>
          <w:rFonts w:ascii="Times New Roman" w:cs="Times New Roman" w:eastAsia="Times New Roman" w:hAnsi="Times New Roman"/>
          <w:b/>
          <w:bCs/>
          <w:sz w:val="28"/>
          <w:szCs w:val="28"/>
        </w:rPr>
        <w:t xml:space="preserve">2. LITERATURE SURVEY</w:t>
      </w:r>
    </w:p>
    <w:p>
      <w:pPr>
        <w:pStyle w:val="Heading2"/>
        <w:spacing w:after="180" w:before="280"/>
      </w:pPr>
      <w:r>
        <w:rPr>
          <w:rFonts w:ascii="Times New Roman" w:cs="Times New Roman" w:eastAsia="Times New Roman" w:hAnsi="Times New Roman"/>
          <w:b/>
          <w:bCs/>
          <w:sz w:val="24"/>
          <w:szCs w:val="24"/>
        </w:rPr>
        <w:t xml:space="preserve">2.1 Research Gaps in Workflow Orchestration</w:t>
      </w:r>
    </w:p>
    <w:p>
      <w:pPr>
        <w:spacing w:after="120" w:before="0"/>
        <w:jc w:val="both"/>
      </w:pPr>
      <w:r>
        <w:rPr>
          <w:rFonts w:ascii="Times New Roman" w:cs="Times New Roman" w:eastAsia="Times New Roman" w:hAnsi="Times New Roman"/>
          <w:sz w:val="22"/>
          <w:szCs w:val="22"/>
        </w:rPr>
        <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pPr>
        <w:spacing w:after="100" w:before="160"/>
      </w:pPr>
      <w:r>
        <w:rPr>
          <w:rFonts w:ascii="Times New Roman" w:cs="Times New Roman" w:eastAsia="Times New Roman" w:hAnsi="Times New Roman"/>
          <w:b/>
          <w:bCs/>
          <w:sz w:val="22"/>
          <w:szCs w:val="22"/>
          <w:u w:val="single"/>
        </w:rPr>
        <w:t xml:space="preserve">1. Scalability Limitations in Hierarchical Data Models:</w:t>
      </w:r>
    </w:p>
    <w:p>
      <w:pPr>
        <w:spacing w:after="120" w:before="0"/>
        <w:jc w:val="both"/>
      </w:pPr>
      <w:r>
        <w:rPr>
          <w:rFonts w:ascii="Times New Roman" w:cs="Times New Roman" w:eastAsia="Times New Roman" w:hAnsi="Times New Roman"/>
          <w:sz w:val="22"/>
          <w:szCs w:val="22"/>
        </w:rPr>
        <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pPr>
        <w:spacing w:after="120" w:before="0"/>
        <w:jc w:val="both"/>
      </w:pPr>
      <w:r>
        <w:rPr>
          <w:rFonts w:ascii="Times New Roman" w:cs="Times New Roman" w:eastAsia="Times New Roman" w:hAnsi="Times New Roman"/>
          <w:sz w:val="22"/>
          <w:szCs w:val="22"/>
        </w:rPr>
        <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pPr>
        <w:spacing w:after="100" w:before="160"/>
      </w:pPr>
      <w:r>
        <w:rPr>
          <w:rFonts w:ascii="Times New Roman" w:cs="Times New Roman" w:eastAsia="Times New Roman" w:hAnsi="Times New Roman"/>
          <w:b/>
          <w:bCs/>
          <w:sz w:val="22"/>
          <w:szCs w:val="22"/>
          <w:u w:val="single"/>
        </w:rPr>
        <w:t xml:space="preserve">2. The Thundering Herd Problem in Transactional Outboxes:</w:t>
      </w:r>
    </w:p>
    <w:p>
      <w:pPr>
        <w:spacing w:after="120" w:before="0"/>
        <w:jc w:val="both"/>
      </w:pPr>
      <w:r>
        <w:rPr>
          <w:rFonts w:ascii="Times New Roman" w:cs="Times New Roman" w:eastAsia="Times New Roman" w:hAnsi="Times New Roman"/>
          <w:sz w:val="22"/>
          <w:szCs w:val="22"/>
        </w:rPr>
        <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pPr>
        <w:spacing w:after="120" w:before="0"/>
        <w:jc w:val="both"/>
      </w:pPr>
      <w:r>
        <w:rPr>
          <w:rFonts w:ascii="Times New Roman" w:cs="Times New Roman" w:eastAsia="Times New Roman" w:hAnsi="Times New Roman"/>
          <w:sz w:val="22"/>
          <w:szCs w:val="22"/>
        </w:rPr>
        <w:t xml:space="preserve">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pPr>
        <w:spacing w:after="100" w:before="160"/>
      </w:pPr>
      <w:r>
        <w:rPr>
          <w:rFonts w:ascii="Times New Roman" w:cs="Times New Roman" w:eastAsia="Times New Roman" w:hAnsi="Times New Roman"/>
          <w:b/>
          <w:bCs/>
          <w:sz w:val="22"/>
          <w:szCs w:val="22"/>
          <w:u w:val="single"/>
        </w:rPr>
        <w:t xml:space="preserve">3. Write Amplification from Cascading Deletions:</w:t>
      </w:r>
    </w:p>
    <w:p>
      <w:pPr>
        <w:spacing w:after="120" w:before="0"/>
        <w:jc w:val="both"/>
      </w:pPr>
      <w:r>
        <w:rPr>
          <w:rFonts w:ascii="Times New Roman" w:cs="Times New Roman" w:eastAsia="Times New Roman" w:hAnsi="Times New Roman"/>
          <w:sz w:val="22"/>
          <w:szCs w:val="22"/>
        </w:rPr>
        <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pPr>
        <w:spacing w:after="120" w:before="0"/>
        <w:jc w:val="both"/>
      </w:pPr>
      <w:r>
        <w:rPr>
          <w:rFonts w:ascii="Times New Roman" w:cs="Times New Roman" w:eastAsia="Times New Roman" w:hAnsi="Times New Roman"/>
          <w:sz w:val="22"/>
          <w:szCs w:val="22"/>
        </w:rPr>
        <w:t xml:space="preserve">Current literature lacks comprehensive, peer-reviewed patterns for "Chunked Self-Signaling Deletions" or "Recursive Queued Cleanups" that perform unbounded graph deletions using bounded, time-sliced transactions.</w:t>
      </w:r>
    </w:p>
    <w:p>
      <w:pPr>
        <w:spacing w:after="100" w:before="160"/>
      </w:pPr>
      <w:r>
        <w:rPr>
          <w:rFonts w:ascii="Times New Roman" w:cs="Times New Roman" w:eastAsia="Times New Roman" w:hAnsi="Times New Roman"/>
          <w:b/>
          <w:bCs/>
          <w:sz w:val="22"/>
          <w:szCs w:val="22"/>
          <w:u w:val="single"/>
        </w:rPr>
        <w:t xml:space="preserve">4. Network Saturation in Real-Time Systems:</w:t>
      </w:r>
    </w:p>
    <w:p>
      <w:pPr>
        <w:spacing w:after="120" w:before="0"/>
        <w:jc w:val="both"/>
      </w:pPr>
      <w:r>
        <w:rPr>
          <w:rFonts w:ascii="Times New Roman" w:cs="Times New Roman" w:eastAsia="Times New Roman" w:hAnsi="Times New Roman"/>
          <w:sz w:val="22"/>
          <w:szCs w:val="22"/>
        </w:rPr>
        <w:t xml:space="preserve">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pPr>
        <w:spacing w:after="120" w:before="0"/>
        <w:jc w:val="both"/>
      </w:pPr>
      <w:r>
        <w:rPr>
          <w:rFonts w:ascii="Times New Roman" w:cs="Times New Roman" w:eastAsia="Times New Roman" w:hAnsi="Times New Roman"/>
          <w:sz w:val="22"/>
          <w:szCs w:val="22"/>
        </w:rPr>
        <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pPr>
        <w:pStyle w:val="Heading2"/>
        <w:spacing w:after="180" w:before="280"/>
      </w:pPr>
      <w:r>
        <w:rPr>
          <w:rFonts w:ascii="Times New Roman" w:cs="Times New Roman" w:eastAsia="Times New Roman" w:hAnsi="Times New Roman"/>
          <w:b/>
          <w:bCs/>
          <w:sz w:val="24"/>
          <w:szCs w:val="24"/>
        </w:rPr>
        <w:t xml:space="preserve">2.2 Summary of Literature Review</w:t>
      </w:r>
    </w:p>
    <w:p>
      <w:pPr>
        <w:spacing w:after="120" w:before="0"/>
        <w:jc w:val="both"/>
      </w:pPr>
      <w:r>
        <w:rPr>
          <w:rFonts w:ascii="Times New Roman" w:cs="Times New Roman" w:eastAsia="Times New Roman" w:hAnsi="Times New Roman"/>
          <w:sz w:val="22"/>
          <w:szCs w:val="22"/>
        </w:rPr>
        <w:t xml:space="preserve">To effectively address these substantial research gaps, the architecture of Taskinator synthesizes several advanced concepts spanning distributed systems research, database theory, and reactive programming.</w:t>
      </w:r>
    </w:p>
    <w:p>
      <w:pPr>
        <w:pStyle w:val="Heading3"/>
        <w:spacing w:after="120" w:before="200"/>
      </w:pPr>
      <w:r>
        <w:rPr>
          <w:rFonts w:ascii="Times New Roman" w:cs="Times New Roman" w:eastAsia="Times New Roman" w:hAnsi="Times New Roman"/>
          <w:b/>
          <w:bCs/>
          <w:sz w:val="22"/>
          <w:szCs w:val="22"/>
        </w:rPr>
        <w:t xml:space="preserve">Hierarchical Data Models</w:t>
      </w:r>
    </w:p>
    <w:p>
      <w:pPr>
        <w:spacing w:after="120" w:before="0"/>
        <w:jc w:val="both"/>
      </w:pPr>
      <w:r>
        <w:rPr>
          <w:rFonts w:ascii="Times New Roman" w:cs="Times New Roman" w:eastAsia="Times New Roman" w:hAnsi="Times New Roman"/>
          <w:sz w:val="22"/>
          <w:szCs w:val="22"/>
        </w:rPr>
        <w:t xml:space="preserve">When representing hierarchical and graph-based data, traditional relational databases offer several models, each presenting distinct trade-offs between read and write performance:</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Adjacency List (parent_id): </w:t>
      </w:r>
      <w:r>
        <w:rPr>
          <w:rFonts w:ascii="Times New Roman" w:cs="Times New Roman" w:eastAsia="Times New Roman" w:hAnsi="Times New Roman"/>
          <w:b w:val="false"/>
          <w:bCs w:val="false"/>
          <w:i w:val="false"/>
          <w:iCs w:val="false"/>
          <w:sz w:val="22"/>
          <w:szCs w:val="22"/>
        </w:rPr>
        <w:t xml:space="preserve">Extremely simple to implement and update. However, it requires slow, recursive CTEs to retrieve deep sub-trees, making it a severe bottleneck for read-heavy applications displaying complex UI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Materialized Path (Path Enumeration): </w:t>
      </w:r>
      <w:r>
        <w:rPr>
          <w:rFonts w:ascii="Times New Roman" w:cs="Times New Roman" w:eastAsia="Times New Roman" w:hAnsi="Times New Roman"/>
          <w:b w:val="false"/>
          <w:bCs w:val="false"/>
          <w:i w:val="false"/>
          <w:iCs w:val="false"/>
          <w:sz w:val="22"/>
          <w:szCs w:val="22"/>
        </w:rPr>
        <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Nested Sets: </w:t>
      </w:r>
      <w:r>
        <w:rPr>
          <w:rFonts w:ascii="Times New Roman" w:cs="Times New Roman" w:eastAsia="Times New Roman" w:hAnsi="Times New Roman"/>
          <w:b w:val="false"/>
          <w:bCs w:val="false"/>
          <w:i w:val="false"/>
          <w:iCs w:val="false"/>
          <w:sz w:val="22"/>
          <w:szCs w:val="22"/>
        </w:rPr>
        <w:t xml:space="preserve">Uses left_id and right_id boundaries to define subsets. While read performance is exceptional, inserting a single node requires recalculating the boundaries for half the table, resulting in unacceptable lock contention in high-write environments.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Closure Table: </w:t>
      </w:r>
      <w:r>
        <w:rPr>
          <w:rFonts w:ascii="Times New Roman" w:cs="Times New Roman" w:eastAsia="Times New Roman" w:hAnsi="Times New Roman"/>
          <w:b w:val="false"/>
          <w:bCs w:val="false"/>
          <w:i w:val="false"/>
          <w:iCs w:val="false"/>
          <w:sz w:val="22"/>
          <w:szCs w:val="22"/>
        </w:rPr>
        <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pPr>
        <w:pStyle w:val="Heading3"/>
        <w:spacing w:after="120" w:before="200"/>
      </w:pPr>
      <w:r>
        <w:rPr>
          <w:rFonts w:ascii="Times New Roman" w:cs="Times New Roman" w:eastAsia="Times New Roman" w:hAnsi="Times New Roman"/>
          <w:b/>
          <w:bCs/>
          <w:sz w:val="22"/>
          <w:szCs w:val="22"/>
        </w:rPr>
        <w:t xml:space="preserve">Consistency Models and the CAP Theorem</w:t>
      </w:r>
    </w:p>
    <w:p>
      <w:pPr>
        <w:spacing w:after="120" w:before="0"/>
        <w:jc w:val="both"/>
      </w:pPr>
      <w:r>
        <w:rPr>
          <w:rFonts w:ascii="Times New Roman" w:cs="Times New Roman" w:eastAsia="Times New Roman" w:hAnsi="Times New Roman"/>
          <w:sz w:val="22"/>
          <w:szCs w:val="22"/>
        </w:rPr>
        <w:t xml:space="preserve">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pPr>
        <w:spacing w:after="120" w:before="0"/>
        <w:jc w:val="both"/>
      </w:pPr>
      <w:r>
        <w:rPr>
          <w:rFonts w:ascii="Times New Roman" w:cs="Times New Roman" w:eastAsia="Times New Roman" w:hAnsi="Times New Roman"/>
          <w:sz w:val="22"/>
          <w:szCs w:val="22"/>
        </w:rPr>
        <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pPr>
        <w:pStyle w:val="Heading3"/>
        <w:spacing w:after="120" w:before="200"/>
      </w:pPr>
      <w:r>
        <w:rPr>
          <w:rFonts w:ascii="Times New Roman" w:cs="Times New Roman" w:eastAsia="Times New Roman" w:hAnsi="Times New Roman"/>
          <w:b/>
          <w:bCs/>
          <w:sz w:val="22"/>
          <w:szCs w:val="22"/>
        </w:rPr>
        <w:t xml:space="preserve">The Transactional Outbox Pattern</w:t>
      </w:r>
    </w:p>
    <w:p>
      <w:pPr>
        <w:spacing w:after="120" w:before="0"/>
        <w:jc w:val="both"/>
      </w:pPr>
      <w:r>
        <w:rPr>
          <w:rFonts w:ascii="Times New Roman" w:cs="Times New Roman" w:eastAsia="Times New Roman" w:hAnsi="Times New Roman"/>
          <w:sz w:val="22"/>
          <w:szCs w:val="22"/>
        </w:rPr>
        <w:t xml:space="preserve">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pPr>
        <w:spacing w:after="120" w:before="0"/>
        <w:jc w:val="both"/>
      </w:pPr>
      <w:r>
        <w:rPr>
          <w:rFonts w:ascii="Times New Roman" w:cs="Times New Roman" w:eastAsia="Times New Roman" w:hAnsi="Times New Roman"/>
          <w:sz w:val="22"/>
          <w:szCs w:val="22"/>
        </w:rPr>
        <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pPr>
        <w:pStyle w:val="Heading3"/>
        <w:spacing w:after="120" w:before="200"/>
      </w:pPr>
      <w:r>
        <w:rPr>
          <w:rFonts w:ascii="Times New Roman" w:cs="Times New Roman" w:eastAsia="Times New Roman" w:hAnsi="Times New Roman"/>
          <w:b/>
          <w:bCs/>
          <w:sz w:val="22"/>
          <w:szCs w:val="22"/>
        </w:rPr>
        <w:t xml:space="preserve">Concurrency and Locking Strategies</w:t>
      </w:r>
    </w:p>
    <w:p>
      <w:pPr>
        <w:spacing w:after="120" w:before="0"/>
        <w:jc w:val="both"/>
      </w:pPr>
      <w:r>
        <w:rPr>
          <w:rFonts w:ascii="Times New Roman" w:cs="Times New Roman" w:eastAsia="Times New Roman" w:hAnsi="Times New Roman"/>
          <w:sz w:val="22"/>
          <w:szCs w:val="22"/>
        </w:rPr>
        <w:t xml:space="preserve">To maintain data integrity during highly concurrent updates, traditional monolithic systems rely heavily on Pessimistic Locking (SELECT ... FOR UPDATE). While this guarantees safety, it forces concurrent threads to block and wait, severely limiting overall throughput.</w:t>
      </w:r>
    </w:p>
    <w:p>
      <w:pPr>
        <w:spacing w:after="120" w:before="0"/>
        <w:jc w:val="both"/>
      </w:pPr>
      <w:r>
        <w:rPr>
          <w:rFonts w:ascii="Times New Roman" w:cs="Times New Roman" w:eastAsia="Times New Roman" w:hAnsi="Times New Roman"/>
          <w:sz w:val="22"/>
          <w:szCs w:val="22"/>
        </w:rPr>
        <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pPr>
        <w:pStyle w:val="Heading3"/>
        <w:spacing w:after="120" w:before="200"/>
      </w:pPr>
      <w:r>
        <w:rPr>
          <w:rFonts w:ascii="Times New Roman" w:cs="Times New Roman" w:eastAsia="Times New Roman" w:hAnsi="Times New Roman"/>
          <w:b/>
          <w:bCs/>
          <w:sz w:val="22"/>
          <w:szCs w:val="22"/>
        </w:rPr>
        <w:t xml:space="preserve">Event Streaming and Apache Kafka</w:t>
      </w:r>
    </w:p>
    <w:p>
      <w:pPr>
        <w:spacing w:after="120" w:before="0"/>
        <w:jc w:val="both"/>
      </w:pPr>
      <w:r>
        <w:rPr>
          <w:rFonts w:ascii="Times New Roman" w:cs="Times New Roman" w:eastAsia="Times New Roman" w:hAnsi="Times New Roman"/>
          <w:sz w:val="22"/>
          <w:szCs w:val="22"/>
        </w:rPr>
        <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pPr>
        <w:spacing w:after="120" w:before="0"/>
        <w:jc w:val="both"/>
      </w:pPr>
      <w:r>
        <w:rPr>
          <w:rFonts w:ascii="Times New Roman" w:cs="Times New Roman" w:eastAsia="Times New Roman" w:hAnsi="Times New Roman"/>
          <w:sz w:val="22"/>
          <w:szCs w:val="22"/>
        </w:rPr>
        <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r>
        <w:br w:type="page"/>
      </w:r>
    </w:p>
    <w:p>
      <w:pPr>
        <w:pStyle w:val="Heading2"/>
        <w:spacing w:after="180" w:before="280"/>
      </w:pPr>
      <w:r>
        <w:rPr>
          <w:rFonts w:ascii="Times New Roman" w:cs="Times New Roman" w:eastAsia="Times New Roman" w:hAnsi="Times New Roman"/>
          <w:b/>
          <w:bCs/>
          <w:sz w:val="24"/>
          <w:szCs w:val="24"/>
        </w:rPr>
        <w:t xml:space="preserve">2.3 The Evolution of Directed Acyclic Graphs in Task Management</w:t>
      </w:r>
    </w:p>
    <w:p>
      <w:pPr>
        <w:spacing w:after="120" w:before="0"/>
        <w:jc w:val="both"/>
      </w:pPr>
      <w:r>
        <w:rPr>
          <w:rFonts w:ascii="Times New Roman" w:cs="Times New Roman" w:eastAsia="Times New Roman" w:hAnsi="Times New Roman"/>
          <w:sz w:val="22"/>
          <w:szCs w:val="22"/>
        </w:rPr>
        <w:t xml:space="preserve">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pPr>
        <w:pStyle w:val="Heading3"/>
        <w:spacing w:after="120" w:before="200"/>
      </w:pPr>
      <w:r>
        <w:rPr>
          <w:rFonts w:ascii="Times New Roman" w:cs="Times New Roman" w:eastAsia="Times New Roman" w:hAnsi="Times New Roman"/>
          <w:b/>
          <w:bCs/>
          <w:sz w:val="22"/>
          <w:szCs w:val="22"/>
        </w:rPr>
        <w:t xml:space="preserve">2.3.1 Historical Context: From Gantt to DAGs</w:t>
      </w:r>
    </w:p>
    <w:p>
      <w:pPr>
        <w:spacing w:after="120" w:before="0"/>
        <w:jc w:val="both"/>
      </w:pPr>
      <w:r>
        <w:rPr>
          <w:rFonts w:ascii="Times New Roman" w:cs="Times New Roman" w:eastAsia="Times New Roman" w:hAnsi="Times New Roman"/>
          <w:sz w:val="22"/>
          <w:szCs w:val="22"/>
        </w:rPr>
        <w:t xml:space="preserve">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pPr>
        <w:spacing w:after="120" w:before="0"/>
        <w:jc w:val="both"/>
      </w:pPr>
      <w:r>
        <w:rPr>
          <w:rFonts w:ascii="Times New Roman" w:cs="Times New Roman" w:eastAsia="Times New Roman" w:hAnsi="Times New Roman"/>
          <w:sz w:val="22"/>
          <w:szCs w:val="22"/>
        </w:rPr>
        <w:t xml:space="preserve">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pPr>
        <w:pStyle w:val="Heading3"/>
        <w:spacing w:after="120" w:before="200"/>
      </w:pPr>
      <w:r>
        <w:rPr>
          <w:rFonts w:ascii="Times New Roman" w:cs="Times New Roman" w:eastAsia="Times New Roman" w:hAnsi="Times New Roman"/>
          <w:b/>
          <w:bCs/>
          <w:sz w:val="22"/>
          <w:szCs w:val="22"/>
        </w:rPr>
        <w:t xml:space="preserve">2.3.2 The Computational Cost of Cycle Detection</w:t>
      </w:r>
    </w:p>
    <w:p>
      <w:pPr>
        <w:spacing w:after="120" w:before="0"/>
        <w:jc w:val="both"/>
      </w:pPr>
      <w:r>
        <w:rPr>
          <w:rFonts w:ascii="Times New Roman" w:cs="Times New Roman" w:eastAsia="Times New Roman" w:hAnsi="Times New Roman"/>
          <w:sz w:val="22"/>
          <w:szCs w:val="22"/>
        </w:rPr>
        <w:t xml:space="preserve">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pPr>
        <w:spacing w:after="120" w:before="0"/>
        <w:jc w:val="both"/>
      </w:pPr>
      <w:r>
        <w:rPr>
          <w:rFonts w:ascii="Times New Roman" w:cs="Times New Roman" w:eastAsia="Times New Roman" w:hAnsi="Times New Roman"/>
          <w:sz w:val="22"/>
          <w:szCs w:val="22"/>
        </w:rPr>
        <w:t xml:space="preserve">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pPr>
        <w:spacing w:after="120" w:before="0"/>
        <w:jc w:val="both"/>
      </w:pPr>
      <w:r>
        <w:rPr>
          <w:rFonts w:ascii="Times New Roman" w:cs="Times New Roman" w:eastAsia="Times New Roman" w:hAnsi="Times New Roman"/>
          <w:sz w:val="22"/>
          <w:szCs w:val="22"/>
        </w:rPr>
        <w:t xml:space="preserve">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r>
        <w:br w:type="page"/>
      </w:r>
    </w:p>
    <w:p>
      <w:pPr>
        <w:pStyle w:val="Heading2"/>
        <w:spacing w:after="180" w:before="280"/>
      </w:pPr>
      <w:r>
        <w:rPr>
          <w:rFonts w:ascii="Times New Roman" w:cs="Times New Roman" w:eastAsia="Times New Roman" w:hAnsi="Times New Roman"/>
          <w:b/>
          <w:bCs/>
          <w:sz w:val="24"/>
          <w:szCs w:val="24"/>
        </w:rPr>
        <w:t xml:space="preserve">2.4 Concurrency Models and B-Tree Index Contention</w:t>
      </w:r>
    </w:p>
    <w:p>
      <w:pPr>
        <w:spacing w:after="120" w:before="0"/>
        <w:jc w:val="both"/>
      </w:pPr>
      <w:r>
        <w:rPr>
          <w:rFonts w:ascii="Times New Roman" w:cs="Times New Roman" w:eastAsia="Times New Roman" w:hAnsi="Times New Roman"/>
          <w:sz w:val="22"/>
          <w:szCs w:val="22"/>
        </w:rPr>
        <w:t xml:space="preserve">To understand the necessity of advanced Event-Driven Architectures (EDA) and the Transactional Outbox pattern, one must first analyze the internal mechanics of Relational Database Management Systems (RDBMS) under high concurrency.</w:t>
      </w:r>
    </w:p>
    <w:p>
      <w:pPr>
        <w:pStyle w:val="Heading3"/>
        <w:spacing w:after="120" w:before="200"/>
      </w:pPr>
      <w:r>
        <w:rPr>
          <w:rFonts w:ascii="Times New Roman" w:cs="Times New Roman" w:eastAsia="Times New Roman" w:hAnsi="Times New Roman"/>
          <w:b/>
          <w:bCs/>
          <w:sz w:val="22"/>
          <w:szCs w:val="22"/>
        </w:rPr>
        <w:t xml:space="preserve">2.4.1 The B-Tree Indexing Mechanism</w:t>
      </w:r>
    </w:p>
    <w:p>
      <w:pPr>
        <w:spacing w:after="120" w:before="0"/>
        <w:jc w:val="both"/>
      </w:pPr>
      <w:r>
        <w:rPr>
          <w:rFonts w:ascii="Times New Roman" w:cs="Times New Roman" w:eastAsia="Times New Roman" w:hAnsi="Times New Roman"/>
          <w:sz w:val="22"/>
          <w:szCs w:val="22"/>
        </w:rPr>
        <w:t xml:space="preserve">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pPr>
        <w:spacing w:after="120" w:before="0"/>
        <w:jc w:val="both"/>
      </w:pPr>
      <w:r>
        <w:rPr>
          <w:rFonts w:ascii="Times New Roman" w:cs="Times New Roman" w:eastAsia="Times New Roman" w:hAnsi="Times New Roman"/>
          <w:sz w:val="22"/>
          <w:szCs w:val="22"/>
        </w:rPr>
        <w:t xml:space="preserve">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pPr>
        <w:pStyle w:val="Heading3"/>
        <w:spacing w:after="120" w:before="200"/>
      </w:pPr>
      <w:r>
        <w:rPr>
          <w:rFonts w:ascii="Times New Roman" w:cs="Times New Roman" w:eastAsia="Times New Roman" w:hAnsi="Times New Roman"/>
          <w:b/>
          <w:bCs/>
          <w:sz w:val="22"/>
          <w:szCs w:val="22"/>
        </w:rPr>
        <w:t xml:space="preserve">2.4.2 Row-Level Locks and Deadlocks</w:t>
      </w:r>
    </w:p>
    <w:p>
      <w:pPr>
        <w:spacing w:after="120" w:before="0"/>
        <w:jc w:val="both"/>
      </w:pPr>
      <w:r>
        <w:rPr>
          <w:rFonts w:ascii="Times New Roman" w:cs="Times New Roman" w:eastAsia="Times New Roman" w:hAnsi="Times New Roman"/>
          <w:sz w:val="22"/>
          <w:szCs w:val="22"/>
        </w:rPr>
        <w:t xml:space="preserve">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pPr>
        <w:spacing w:after="120" w:before="0"/>
        <w:jc w:val="both"/>
      </w:pPr>
      <w:r>
        <w:rPr>
          <w:rFonts w:ascii="Times New Roman" w:cs="Times New Roman" w:eastAsia="Times New Roman" w:hAnsi="Times New Roman"/>
          <w:sz w:val="22"/>
          <w:szCs w:val="22"/>
        </w:rPr>
        <w:t xml:space="preserve">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pPr>
        <w:spacing w:after="120" w:before="0"/>
        <w:jc w:val="both"/>
      </w:pPr>
      <w:r>
        <w:rPr>
          <w:rFonts w:ascii="Times New Roman" w:cs="Times New Roman" w:eastAsia="Times New Roman" w:hAnsi="Times New Roman"/>
          <w:sz w:val="22"/>
          <w:szCs w:val="22"/>
        </w:rPr>
        <w:t xml:space="preserve">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r>
        <w:br w:type="page"/>
      </w:r>
    </w:p>
    <w:p>
      <w:pPr>
        <w:pStyle w:val="Heading1"/>
        <w:spacing w:after="240" w:before="360"/>
      </w:pPr>
      <w:r>
        <w:rPr>
          <w:rFonts w:ascii="Times New Roman" w:cs="Times New Roman" w:eastAsia="Times New Roman" w:hAnsi="Times New Roman"/>
          <w:b/>
          <w:bCs/>
          <w:sz w:val="28"/>
          <w:szCs w:val="28"/>
        </w:rPr>
        <w:t xml:space="preserve">3. SYSTEM ANALYSIS AND DESIGN</w:t>
      </w:r>
    </w:p>
    <w:p>
      <w:pPr>
        <w:spacing w:after="120" w:before="0"/>
        <w:jc w:val="both"/>
      </w:pPr>
      <w:r>
        <w:rPr>
          <w:rFonts w:ascii="Times New Roman" w:cs="Times New Roman" w:eastAsia="Times New Roman" w:hAnsi="Times New Roman"/>
          <w:sz w:val="22"/>
          <w:szCs w:val="22"/>
        </w:rPr>
        <w:t xml:space="preserve">To achieve the goals of high throughput and extreme scalability, Taskinator follows a strict "non-blocking" full-stack architectural philosophy. This philosophy mandates minimizing synchronous wait times at every possible layer of the application.</w:t>
      </w:r>
    </w:p>
    <w:p>
      <w:pPr>
        <w:pStyle w:val="Heading2"/>
        <w:spacing w:after="180" w:before="280"/>
      </w:pPr>
      <w:r>
        <w:rPr>
          <w:rFonts w:ascii="Times New Roman" w:cs="Times New Roman" w:eastAsia="Times New Roman" w:hAnsi="Times New Roman"/>
          <w:b/>
          <w:bCs/>
          <w:sz w:val="24"/>
          <w:szCs w:val="24"/>
        </w:rPr>
        <w:t xml:space="preserve">3.1 Overall System Architecture</w:t>
      </w:r>
    </w:p>
    <w:p>
      <w:pPr>
        <w:spacing w:after="120" w:before="0"/>
        <w:jc w:val="both"/>
      </w:pPr>
      <w:r>
        <w:rPr>
          <w:rFonts w:ascii="Times New Roman" w:cs="Times New Roman" w:eastAsia="Times New Roman" w:hAnsi="Times New Roman"/>
          <w:sz w:val="22"/>
          <w:szCs w:val="22"/>
        </w:rPr>
        <w:t xml:space="preserve">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pPr>
        <w:spacing w:after="100" w:before="0"/>
      </w:pPr>
      <w:r>
        <w:t xml:space="preserve"/>
      </w:r>
    </w:p>
    <w:p>
      <w:pPr>
        <w:spacing w:after="120" w:before="120"/>
        <w:jc w:val="center"/>
      </w:pPr>
      <w:r>
        <w:drawing>
          <wp:inline distT="0" distB="0" distL="0" distR="0">
            <wp:extent cx="57150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45782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3.1: Full-Stack Layered Architecture and Data Flow — Taskinator</w:t>
      </w:r>
    </w:p>
    <w:p>
      <w:pPr>
        <w:spacing w:after="120" w:before="0"/>
        <w:jc w:val="both"/>
      </w:pPr>
      <w:r>
        <w:rPr>
          <w:rFonts w:ascii="Times New Roman" w:cs="Times New Roman" w:eastAsia="Times New Roman" w:hAnsi="Times New Roman"/>
          <w:sz w:val="22"/>
          <w:szCs w:val="22"/>
        </w:rPr>
        <w:t xml:space="preserve">The architecture is physically and logically divided into five distinct operational layers: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1 (Client Presentation): </w:t>
      </w:r>
      <w:r>
        <w:rPr>
          <w:rFonts w:ascii="Times New Roman" w:cs="Times New Roman" w:eastAsia="Times New Roman" w:hAnsi="Times New Roman"/>
          <w:b w:val="false"/>
          <w:bCs w:val="false"/>
          <w:i w:val="false"/>
          <w:iCs w:val="false"/>
          <w:sz w:val="22"/>
          <w:szCs w:val="22"/>
        </w:rPr>
        <w:t xml:space="preserve">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2 (API Gateway): </w:t>
      </w:r>
      <w:r>
        <w:rPr>
          <w:rFonts w:ascii="Times New Roman" w:cs="Times New Roman" w:eastAsia="Times New Roman" w:hAnsi="Times New Roman"/>
          <w:b w:val="false"/>
          <w:bCs w:val="false"/>
          <w:i w:val="false"/>
          <w:iCs w:val="false"/>
          <w:sz w:val="22"/>
          <w:szCs w:val="22"/>
        </w:rPr>
        <w:t xml:space="preserve">The GraphQL server (Apollo Server). This layer handles JWT authentication, validates incoming JSON payloads, and resolves incoming mutations into typed backend service calls.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3 (Application Backend Modules): </w:t>
      </w:r>
      <w:r>
        <w:rPr>
          <w:rFonts w:ascii="Times New Roman" w:cs="Times New Roman" w:eastAsia="Times New Roman" w:hAnsi="Times New Roman"/>
          <w:b w:val="false"/>
          <w:bCs w:val="false"/>
          <w:i w:val="false"/>
          <w:iCs w:val="false"/>
          <w:sz w:val="22"/>
          <w:szCs w:val="22"/>
        </w:rPr>
        <w:t xml:space="preserve">The core Node.js application, internally subdivided into strongly cohesive domain modules (Project, Task, Team, User). It includes the Outbox Relay for reliable transactional event publishing and dedicated Kafka Consumers for asynchronous background processing.</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4 (Data Storage &amp; Streaming): </w:t>
      </w:r>
      <w:r>
        <w:rPr>
          <w:rFonts w:ascii="Times New Roman" w:cs="Times New Roman" w:eastAsia="Times New Roman" w:hAnsi="Times New Roman"/>
          <w:b w:val="false"/>
          <w:bCs w:val="false"/>
          <w:i w:val="false"/>
          <w:iCs w:val="false"/>
          <w:sz w:val="22"/>
          <w:szCs w:val="22"/>
        </w:rPr>
        <w:t xml:space="preserve">PostgreSQL 16 serves as the primary, persistent source of truth. Apache Kafka acts as the high-throughput, horizontally partitioned event bus bridging the synchronous mutators with the asynchronous side-effect workers.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5 (Real-Time Routing): </w:t>
      </w:r>
      <w:r>
        <w:rPr>
          <w:rFonts w:ascii="Times New Roman" w:cs="Times New Roman" w:eastAsia="Times New Roman" w:hAnsi="Times New Roman"/>
          <w:b w:val="false"/>
          <w:bCs w:val="false"/>
          <w:i w:val="false"/>
          <w:iCs w:val="false"/>
          <w:sz w:val="22"/>
          <w:szCs w:val="22"/>
        </w:rPr>
        <w:t xml:space="preserve">Redis Pub/Sub operates as a highly volatile, ephemeral routing table, mapping active user websocket/SSE sessions to specific backend server instances for zero-fan-out message delivery.</w:t>
      </w:r>
    </w:p>
    <w:p>
      <w:pPr>
        <w:pStyle w:val="Heading3"/>
        <w:spacing w:after="120" w:before="200"/>
      </w:pPr>
      <w:r>
        <w:rPr>
          <w:rFonts w:ascii="Times New Roman" w:cs="Times New Roman" w:eastAsia="Times New Roman" w:hAnsi="Times New Roman"/>
          <w:b/>
          <w:bCs/>
          <w:sz w:val="22"/>
          <w:szCs w:val="22"/>
        </w:rPr>
        <w:t xml:space="preserve">3.1.1 End-to-End Orchestration Lifecycle</w:t>
      </w:r>
    </w:p>
    <w:p>
      <w:pPr>
        <w:spacing w:after="120" w:before="0"/>
        <w:jc w:val="both"/>
      </w:pPr>
      <w:r>
        <w:rPr>
          <w:rFonts w:ascii="Times New Roman" w:cs="Times New Roman" w:eastAsia="Times New Roman" w:hAnsi="Times New Roman"/>
          <w:sz w:val="22"/>
          <w:szCs w:val="22"/>
        </w:rPr>
        <w:t xml:space="preserve">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The API Request: </w:t>
      </w:r>
      <w:r>
        <w:rPr>
          <w:rFonts w:ascii="Times New Roman" w:cs="Times New Roman" w:eastAsia="Times New Roman" w:hAnsi="Times New Roman"/>
          <w:b w:val="false"/>
          <w:bCs w:val="false"/>
          <w:i w:val="false"/>
          <w:iCs w:val="false"/>
          <w:sz w:val="22"/>
          <w:szCs w:val="22"/>
        </w:rPr>
        <w:t xml:space="preserve">The client executes a GraphQL mutation createTaskLink to link the tasks.</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Atomic Write (wCTE): </w:t>
      </w:r>
      <w:r>
        <w:rPr>
          <w:rFonts w:ascii="Times New Roman" w:cs="Times New Roman" w:eastAsia="Times New Roman" w:hAnsi="Times New Roman"/>
          <w:b w:val="false"/>
          <w:bCs w:val="false"/>
          <w:i w:val="false"/>
          <w:iCs w:val="false"/>
          <w:sz w:val="22"/>
          <w:szCs w:val="22"/>
        </w:rPr>
        <w:t xml:space="preserve">The backend API executes a single Data-Modifying Common Table Expression (wCTE). This atomic query verifies RBAC permissions, inserts the physical link into task_link, and inserts a TASK_LINK_CREATED JSON payload into the outbox_events table simultaneously.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Immediate HTTP Response: </w:t>
      </w:r>
      <w:r>
        <w:rPr>
          <w:rFonts w:ascii="Times New Roman" w:cs="Times New Roman" w:eastAsia="Times New Roman" w:hAnsi="Times New Roman"/>
          <w:b w:val="false"/>
          <w:bCs w:val="false"/>
          <w:i w:val="false"/>
          <w:iCs w:val="false"/>
          <w:sz w:val="22"/>
          <w:szCs w:val="22"/>
        </w:rPr>
        <w:t xml:space="preserve">The database commits the transaction. The API instantly returns an HTTP 200 OK status to the client. The synchronous blocking path is now complete.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Reactivity: </w:t>
      </w:r>
      <w:r>
        <w:rPr>
          <w:rFonts w:ascii="Times New Roman" w:cs="Times New Roman" w:eastAsia="Times New Roman" w:hAnsi="Times New Roman"/>
          <w:b w:val="false"/>
          <w:bCs w:val="false"/>
          <w:i w:val="false"/>
          <w:iCs w:val="false"/>
          <w:sz w:val="22"/>
          <w:szCs w:val="22"/>
        </w:rPr>
        <w:t xml:space="preserve">Upon commit, PostgreSQL fires a pg_notify event. The idle Outbox Relay immediately wakes up and claims the newly inserted event using a SELECT ... FOR UPDATE SKIP LOCKED query.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Partitioned Publishing: </w:t>
      </w:r>
      <w:r>
        <w:rPr>
          <w:rFonts w:ascii="Times New Roman" w:cs="Times New Roman" w:eastAsia="Times New Roman" w:hAnsi="Times New Roman"/>
          <w:b w:val="false"/>
          <w:bCs w:val="false"/>
          <w:i w:val="false"/>
          <w:iCs w:val="false"/>
          <w:sz w:val="22"/>
          <w:szCs w:val="22"/>
        </w:rPr>
        <w:t xml:space="preserve">The relay publishes the serialized event to Kafka, partitioning the message utilizing the projectId to maintain strict causal ordering across the distributed topic.</w:t>
      </w:r>
    </w:p>
    <w:p>
      <w:pPr>
        <w:pStyle w:val="ListParagraph"/>
        <w:numPr>
          <w:ilvl w:val="0"/>
          <w:numId w:val="9"/>
        </w:numPr>
        <w:spacing w:after="80" w:before="0"/>
      </w:pPr>
      <w:r>
        <w:rPr>
          <w:rFonts w:ascii="Times New Roman" w:cs="Times New Roman" w:eastAsia="Times New Roman" w:hAnsi="Times New Roman"/>
          <w:b/>
          <w:bCs/>
          <w:sz w:val="22"/>
          <w:szCs w:val="22"/>
        </w:rPr>
        <w:t xml:space="preserve">Parallel Execution: </w:t>
      </w:r>
      <w:r>
        <w:rPr>
          <w:rFonts w:ascii="Times New Roman" w:cs="Times New Roman" w:eastAsia="Times New Roman" w:hAnsi="Times New Roman"/>
          <w:sz w:val="22"/>
          <w:szCs w:val="22"/>
        </w:rPr>
        <w:t xml:space="preserve">Once buffered in Kafka, multiple distinct consumer pipelines process the event simultaneously:</w:t>
      </w:r>
    </w:p>
    <w:p>
      <w:pPr>
        <w:spacing w:after="60" w:before="0"/>
        <w:ind w:left="1440"/>
      </w:pPr>
      <w:r>
        <w:rPr>
          <w:rFonts w:ascii="Times New Roman" w:cs="Times New Roman" w:eastAsia="Times New Roman" w:hAnsi="Times New Roman"/>
          <w:sz w:val="22"/>
          <w:szCs w:val="22"/>
        </w:rPr>
        <w:t xml:space="preserve">– The Smart Aggregator folds the event to update any denormalized analytics counts on the Project entity.</w:t>
      </w:r>
    </w:p>
    <w:p>
      <w:pPr>
        <w:spacing w:after="60" w:before="0"/>
        <w:ind w:left="1440"/>
      </w:pPr>
      <w:r>
        <w:rPr>
          <w:rFonts w:ascii="Times New Roman" w:cs="Times New Roman" w:eastAsia="Times New Roman" w:hAnsi="Times New Roman"/>
          <w:sz w:val="22"/>
          <w:szCs w:val="22"/>
        </w:rPr>
        <w:t xml:space="preserve">– The Reachability Engine reads the event, calculates the necessary graph traversals, and expands the Closure Table to allow rapid future read queries.</w:t>
      </w:r>
    </w:p>
    <w:p>
      <w:pPr>
        <w:spacing w:after="120" w:before="0"/>
        <w:ind w:left="1440"/>
      </w:pPr>
      <w:r>
        <w:rPr>
          <w:rFonts w:ascii="Times New Roman" w:cs="Times New Roman" w:eastAsia="Times New Roman" w:hAnsi="Times New Roman"/>
          <w:sz w:val="22"/>
          <w:szCs w:val="22"/>
        </w:rPr>
        <w:t xml:space="preserve">– The Real-Time Router queries Redis for active connections, pushing the specific payload only to the Node instances serving project stakeholders, triggering an instant UI re-render on their devices.</w:t>
      </w:r>
    </w:p>
    <w:p>
      <w:pPr>
        <w:pStyle w:val="Heading2"/>
        <w:spacing w:after="180" w:before="280"/>
      </w:pPr>
      <w:r>
        <w:rPr>
          <w:rFonts w:ascii="Times New Roman" w:cs="Times New Roman" w:eastAsia="Times New Roman" w:hAnsi="Times New Roman"/>
          <w:b/>
          <w:bCs/>
          <w:sz w:val="24"/>
          <w:szCs w:val="24"/>
        </w:rPr>
        <w:t xml:space="preserve">3.2 Domain Modeling and ER Schema</w:t>
      </w:r>
    </w:p>
    <w:p>
      <w:pPr>
        <w:spacing w:after="120" w:before="0"/>
        <w:jc w:val="both"/>
      </w:pPr>
      <w:r>
        <w:rPr>
          <w:rFonts w:ascii="Times New Roman" w:cs="Times New Roman" w:eastAsia="Times New Roman" w:hAnsi="Times New Roman"/>
          <w:sz w:val="22"/>
          <w:szCs w:val="22"/>
        </w:rPr>
        <w:t xml:space="preserve">Taskinator's domain model is strictly relational, explicitly designed to support massive datasets without resorting to unstructured NoSQL patterns, ensuring rigid data integrity and referential safety.</w:t>
      </w:r>
    </w:p>
    <w:p>
      <w:pPr>
        <w:spacing w:after="100" w:before="0"/>
      </w:pPr>
      <w:r>
        <w:t xml:space="preserve"/>
      </w:r>
    </w:p>
    <w:p>
      <w:pPr>
        <w:spacing w:after="120" w:before="120"/>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052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3.2: Core Domain Entity-Relationship (ER) Model</w:t>
      </w:r>
    </w:p>
    <w:p>
      <w:pPr>
        <w:spacing w:after="120" w:before="0"/>
        <w:jc w:val="both"/>
      </w:pPr>
      <w:r>
        <w:rPr>
          <w:rFonts w:ascii="Times New Roman" w:cs="Times New Roman" w:eastAsia="Times New Roman" w:hAnsi="Times New Roman"/>
          <w:sz w:val="22"/>
          <w:szCs w:val="22"/>
        </w:rPr>
        <w:t xml:space="preserve">The core entities within the database schema are highly optimized for distinct read/write patterns: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Acts as the bounding context for almost all queries. Contains heavily denormalized integer counters (e.g., task_count, completed_task_count) to avoid expensive table scans.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project_task: </w:t>
      </w:r>
      <w:r>
        <w:rPr>
          <w:rFonts w:ascii="Times New Roman" w:cs="Times New Roman" w:eastAsia="Times New Roman" w:hAnsi="Times New Roman"/>
          <w:b w:val="false"/>
          <w:bCs w:val="false"/>
          <w:i w:val="false"/>
          <w:iCs w:val="false"/>
          <w:sz w:val="22"/>
          <w:szCs w:val="22"/>
        </w:rPr>
        <w:t xml:space="preserve">The central operational entity. It utilizes a materialized_path (TEXT) for flat hierarchical indexing and a version (INT) column to enforce optimistic concurrency control across distributed writes.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task_link: </w:t>
      </w:r>
      <w:r>
        <w:rPr>
          <w:rFonts w:ascii="Times New Roman" w:cs="Times New Roman" w:eastAsia="Times New Roman" w:hAnsi="Times New Roman"/>
          <w:b w:val="false"/>
          <w:bCs w:val="false"/>
          <w:i w:val="false"/>
          <w:iCs w:val="false"/>
          <w:sz w:val="22"/>
          <w:szCs w:val="22"/>
        </w:rPr>
        <w:t xml:space="preserve">Represents the directed edges (dependencies) between tasks. It is fundamentally distinct from the parent/child hierarchy, allowing a task to block or relate to tasks located anywhere else within the overarching project graph.</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task_reachability: </w:t>
      </w:r>
      <w:r>
        <w:rPr>
          <w:rFonts w:ascii="Times New Roman" w:cs="Times New Roman" w:eastAsia="Times New Roman" w:hAnsi="Times New Roman"/>
          <w:b w:val="false"/>
          <w:bCs w:val="false"/>
          <w:i w:val="false"/>
          <w:iCs w:val="false"/>
          <w:sz w:val="22"/>
          <w:szCs w:val="22"/>
        </w:rPr>
        <w:t xml:space="preserve">The transitive closure index mapping every ancestor task to every descendant task. It deliberately operates without a surrogate primary key to reduce index bloat, utilizing a composite key of (fk_project_id, ancestor_task_id, descendant_task_id).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outbox_events: </w:t>
      </w:r>
      <w:r>
        <w:rPr>
          <w:rFonts w:ascii="Times New Roman" w:cs="Times New Roman" w:eastAsia="Times New Roman" w:hAnsi="Times New Roman"/>
          <w:b w:val="false"/>
          <w:bCs w:val="false"/>
          <w:i w:val="false"/>
          <w:iCs w:val="false"/>
          <w:sz w:val="22"/>
          <w:szCs w:val="22"/>
        </w:rPr>
        <w:t xml:space="preserve">The ephemeral transactional log table responsible for bridging ACID database transactions with the eventual consistency of the Kafka event bus.</w:t>
      </w:r>
    </w:p>
    <w:p>
      <w:pPr>
        <w:pStyle w:val="Heading2"/>
        <w:spacing w:after="180" w:before="280"/>
      </w:pPr>
      <w:r>
        <w:rPr>
          <w:rFonts w:ascii="Times New Roman" w:cs="Times New Roman" w:eastAsia="Times New Roman" w:hAnsi="Times New Roman"/>
          <w:b/>
          <w:bCs/>
          <w:sz w:val="24"/>
          <w:szCs w:val="24"/>
        </w:rPr>
        <w:t xml:space="preserve">3.3 Database Optimization &amp; Denormalization</w:t>
      </w:r>
    </w:p>
    <w:p>
      <w:pPr>
        <w:spacing w:after="120" w:before="0"/>
        <w:jc w:val="both"/>
      </w:pPr>
      <w:r>
        <w:rPr>
          <w:rFonts w:ascii="Times New Roman" w:cs="Times New Roman" w:eastAsia="Times New Roman" w:hAnsi="Times New Roman"/>
          <w:sz w:val="22"/>
          <w:szCs w:val="22"/>
        </w:rPr>
        <w:t xml:space="preserve">Before detailing the Kafka event pipelines, it is crucial to understand the foundational data layer optimizations applied directly within PostgreSQL that enable the high baseline throughput.</w:t>
      </w:r>
    </w:p>
    <w:p>
      <w:pPr>
        <w:pStyle w:val="Heading3"/>
        <w:spacing w:after="120" w:before="200"/>
      </w:pPr>
      <w:r>
        <w:rPr>
          <w:rFonts w:ascii="Times New Roman" w:cs="Times New Roman" w:eastAsia="Times New Roman" w:hAnsi="Times New Roman"/>
          <w:b/>
          <w:bCs/>
          <w:sz w:val="22"/>
          <w:szCs w:val="22"/>
        </w:rPr>
        <w:t xml:space="preserve">3.3.1 Task Reachability Engine: Custom Closure Tables</w:t>
      </w:r>
    </w:p>
    <w:p>
      <w:pPr>
        <w:spacing w:after="120" w:before="0"/>
        <w:jc w:val="both"/>
      </w:pPr>
      <w:r>
        <w:rPr>
          <w:rFonts w:ascii="Times New Roman" w:cs="Times New Roman" w:eastAsia="Times New Roman" w:hAnsi="Times New Roman"/>
          <w:sz w:val="22"/>
          <w:szCs w:val="22"/>
        </w:rPr>
        <w:t xml:space="preserve">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pPr>
        <w:spacing w:after="100" w:before="0"/>
      </w:pPr>
      <w:r>
        <w:t xml:space="preserve"/>
      </w:r>
    </w:p>
    <w:p>
      <w:pPr>
        <w:spacing w:after="120" w:before="120"/>
        <w:jc w:val="center"/>
      </w:pPr>
      <w:r>
        <w:drawing>
          <wp:inline distT="0" distB="0" distL="0" distR="0">
            <wp:extent cx="2800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00350" cy="47815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3.3: Task Reachability Engine — Closure Table Cross-Join Expansion</w:t>
      </w:r>
    </w:p>
    <w:p>
      <w:pPr>
        <w:spacing w:after="100" w:before="160"/>
      </w:pPr>
      <w:r>
        <w:rPr>
          <w:rFonts w:ascii="Times New Roman" w:cs="Times New Roman" w:eastAsia="Times New Roman" w:hAnsi="Times New Roman"/>
          <w:b/>
          <w:bCs/>
          <w:sz w:val="22"/>
          <w:szCs w:val="22"/>
          <w:u w:val="single"/>
        </w:rPr>
        <w:t xml:space="preserve">Cross-Join Expansion Mathematics:</w:t>
      </w:r>
    </w:p>
    <w:p>
      <w:pPr>
        <w:spacing w:after="120" w:before="0"/>
        <w:jc w:val="both"/>
      </w:pPr>
      <w:r>
        <w:rPr>
          <w:rFonts w:ascii="Times New Roman" w:cs="Times New Roman" w:eastAsia="Times New Roman" w:hAnsi="Times New Roman"/>
          <w:sz w:val="22"/>
          <w:szCs w:val="22"/>
        </w:rPr>
        <w:t xml:space="preserve">When a user creates a new dependency linking Task A as a parent of Task B, the engine cannot simply insert a single row. It must query the closure table for all tasks that reach A (the Ancestors) and all tasks reached by B (the Descendants).</w:t>
      </w:r>
    </w:p>
    <w:p>
      <w:pPr>
        <w:spacing w:after="120" w:before="0"/>
        <w:jc w:val="both"/>
      </w:pPr>
      <w:r>
        <w:rPr>
          <w:rFonts w:ascii="Times New Roman" w:cs="Times New Roman" w:eastAsia="Times New Roman" w:hAnsi="Times New Roman"/>
          <w:sz w:val="22"/>
          <w:szCs w:val="22"/>
        </w:rPr>
        <w:t xml:space="preserve">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pPr>
        <w:spacing w:after="120" w:before="0"/>
        <w:jc w:val="both"/>
      </w:pPr>
      <w:r>
        <w:rPr>
          <w:rFonts w:ascii="Times New Roman" w:cs="Times New Roman" w:eastAsia="Times New Roman" w:hAnsi="Times New Roman"/>
          <w:sz w:val="22"/>
          <w:szCs w:val="22"/>
        </w:rPr>
        <w:t xml:space="preserve">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pPr>
        <w:pStyle w:val="Heading3"/>
        <w:spacing w:after="120" w:before="200"/>
      </w:pPr>
      <w:r>
        <w:rPr>
          <w:rFonts w:ascii="Times New Roman" w:cs="Times New Roman" w:eastAsia="Times New Roman" w:hAnsi="Times New Roman"/>
          <w:b/>
          <w:bCs/>
          <w:sz w:val="22"/>
          <w:szCs w:val="22"/>
        </w:rPr>
        <w:t xml:space="preserve">3.3.2 Optimistic Locking &amp; Concurrency Control</w:t>
      </w:r>
    </w:p>
    <w:p>
      <w:pPr>
        <w:spacing w:after="120" w:before="0"/>
        <w:jc w:val="both"/>
      </w:pPr>
      <w:r>
        <w:rPr>
          <w:rFonts w:ascii="Times New Roman" w:cs="Times New Roman" w:eastAsia="Times New Roman" w:hAnsi="Times New Roman"/>
          <w:sz w:val="22"/>
          <w:szCs w:val="22"/>
        </w:rPr>
        <w:t xml:space="preserve">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pPr>
        <w:spacing w:after="120" w:before="0"/>
        <w:jc w:val="both"/>
      </w:pPr>
      <w:r>
        <w:rPr>
          <w:rFonts w:ascii="Times New Roman" w:cs="Times New Roman" w:eastAsia="Times New Roman" w:hAnsi="Times New Roman"/>
          <w:sz w:val="22"/>
          <w:szCs w:val="22"/>
        </w:rPr>
        <w:t xml:space="preserve">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pPr>
        <w:spacing w:after="120" w:before="0"/>
        <w:jc w:val="both"/>
      </w:pPr>
      <w:r>
        <w:rPr>
          <w:rFonts w:ascii="Times New Roman" w:cs="Times New Roman" w:eastAsia="Times New Roman" w:hAnsi="Times New Roman"/>
          <w:sz w:val="22"/>
          <w:szCs w:val="22"/>
        </w:rPr>
        <w:t xml:space="preserve">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pPr>
        <w:pStyle w:val="Heading3"/>
        <w:spacing w:after="120" w:before="200"/>
      </w:pPr>
      <w:r>
        <w:rPr>
          <w:rFonts w:ascii="Times New Roman" w:cs="Times New Roman" w:eastAsia="Times New Roman" w:hAnsi="Times New Roman"/>
          <w:b/>
          <w:bCs/>
          <w:sz w:val="22"/>
          <w:szCs w:val="22"/>
        </w:rPr>
        <w:t xml:space="preserve">3.3.3 CTE-Based Atomic Authorization</w:t>
      </w:r>
    </w:p>
    <w:p>
      <w:pPr>
        <w:spacing w:after="120" w:before="0"/>
        <w:jc w:val="both"/>
      </w:pPr>
      <w:r>
        <w:rPr>
          <w:rFonts w:ascii="Times New Roman" w:cs="Times New Roman" w:eastAsia="Times New Roman" w:hAnsi="Times New Roman"/>
          <w:sz w:val="22"/>
          <w:szCs w:val="22"/>
        </w:rPr>
        <w:t xml:space="preserve">To avoid executing multiple roundtrips to an external authorization table for every single mutation request, RBAC (Role-Based Access Control) security is baked directly into the SQL mutation utilizing Common Table Expressions (CTEs):</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This strategy achieves single-trip atomic security. If the user lacks the necessary permissions, the EXISTS clause fails instantly, and the update is safely and silently aborted at the database engine level, saving valuable Node.js CPU cycles and reducing network latency.</w:t>
      </w:r>
    </w:p>
    <w:p>
      <w:pPr>
        <w:pStyle w:val="Heading3"/>
        <w:spacing w:after="120" w:before="200"/>
      </w:pPr>
      <w:r>
        <w:rPr>
          <w:rFonts w:ascii="Times New Roman" w:cs="Times New Roman" w:eastAsia="Times New Roman" w:hAnsi="Times New Roman"/>
          <w:b/>
          <w:bCs/>
          <w:sz w:val="22"/>
          <w:szCs w:val="22"/>
        </w:rPr>
        <w:t xml:space="preserve">3.3.4 Strategic Denormalization &amp; Delta Processing</w:t>
      </w:r>
    </w:p>
    <w:p>
      <w:pPr>
        <w:spacing w:after="120" w:before="0"/>
        <w:jc w:val="both"/>
      </w:pPr>
      <w:r>
        <w:rPr>
          <w:rFonts w:ascii="Times New Roman" w:cs="Times New Roman" w:eastAsia="Times New Roman" w:hAnsi="Times New Roman"/>
          <w:sz w:val="22"/>
          <w:szCs w:val="22"/>
        </w:rPr>
        <w:t xml:space="preserve">Calculating the total number of pending tasks in a project dynamically requires an extremely expensive COUNT(*) query scanning potentially millions of rows. Taskinator denormalizes this value directly onto the Project entity (project.task_count).</w:t>
      </w:r>
    </w:p>
    <w:p>
      <w:pPr>
        <w:spacing w:after="120" w:before="0"/>
        <w:jc w:val="both"/>
      </w:pPr>
      <w:r>
        <w:rPr>
          <w:rFonts w:ascii="Times New Roman" w:cs="Times New Roman" w:eastAsia="Times New Roman" w:hAnsi="Times New Roman"/>
          <w:sz w:val="22"/>
          <w:szCs w:val="22"/>
        </w:rPr>
        <w:t xml:space="preserve">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r>
        <w:br w:type="page"/>
      </w:r>
    </w:p>
    <w:p>
      <w:pPr>
        <w:pStyle w:val="Heading2"/>
        <w:spacing w:after="180" w:before="280"/>
      </w:pPr>
      <w:r>
        <w:rPr>
          <w:rFonts w:ascii="Times New Roman" w:cs="Times New Roman" w:eastAsia="Times New Roman" w:hAnsi="Times New Roman"/>
          <w:b/>
          <w:bCs/>
          <w:sz w:val="24"/>
          <w:szCs w:val="24"/>
        </w:rPr>
        <w:t xml:space="preserve">3.4 Data Dictionary: Core Entities</w:t>
      </w:r>
    </w:p>
    <w:p>
      <w:pPr>
        <w:spacing w:after="120" w:before="0"/>
        <w:jc w:val="both"/>
      </w:pPr>
      <w:r>
        <w:rPr>
          <w:rFonts w:ascii="Times New Roman" w:cs="Times New Roman" w:eastAsia="Times New Roman" w:hAnsi="Times New Roman"/>
          <w:sz w:val="22"/>
          <w:szCs w:val="22"/>
        </w:rPr>
        <w:t xml:space="preserve">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pPr>
        <w:pStyle w:val="Heading3"/>
        <w:spacing w:after="120" w:before="200"/>
      </w:pPr>
      <w:r>
        <w:rPr>
          <w:rFonts w:ascii="Times New Roman" w:cs="Times New Roman" w:eastAsia="Times New Roman" w:hAnsi="Times New Roman"/>
          <w:b/>
          <w:bCs/>
          <w:sz w:val="22"/>
          <w:szCs w:val="22"/>
        </w:rPr>
        <w:t xml:space="preserve">3.4.1 Table: project</w:t>
      </w:r>
    </w:p>
    <w:p>
      <w:pPr>
        <w:spacing w:after="120" w:before="0"/>
        <w:jc w:val="both"/>
      </w:pPr>
      <w:r>
        <w:rPr>
          <w:rFonts w:ascii="Times New Roman" w:cs="Times New Roman" w:eastAsia="Times New Roman" w:hAnsi="Times New Roman"/>
          <w:sz w:val="22"/>
          <w:szCs w:val="22"/>
        </w:rPr>
        <w:t xml:space="preserve">The project table represents the highest level bounding context for all operations. It utilizes strategic denormalization (storing aggregate counts) to prevent expensive read-time table scans.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3.4.1: project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name</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VARCHAR(255)</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human-readable title of the project.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task_count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total task count, updated via Smart Aggregator.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completed_count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count of tasks with status 'DONE'.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Stored in UTC.</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Used for Optimistic Concurrency Control (OCC).</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3.4.2 Table: project_task</w:t>
      </w:r>
    </w:p>
    <w:p>
      <w:pPr>
        <w:spacing w:after="120" w:before="0"/>
        <w:jc w:val="both"/>
      </w:pPr>
      <w:r>
        <w:rPr>
          <w:rFonts w:ascii="Times New Roman" w:cs="Times New Roman" w:eastAsia="Times New Roman" w:hAnsi="Times New Roman"/>
          <w:sz w:val="22"/>
          <w:szCs w:val="22"/>
        </w:rPr>
        <w:t xml:space="preserve">The project_task table is the central operational entity. It stores individual units of work. Crucially, it does not store strict parent-child hierarchies as foreign keys, delegating graph structure to the specialized reachability and link tables.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3.4.2: project_task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FOREIGN KEY references project(id) ON DELETE CASCADE. Bounding context.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title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descriptive title of the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Enum: 'TODO', 'IN_PROGRESS', 'DONE', 'BLOCKED'.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Optimistic Locking version integer.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UTC timestamp.</w:t>
            </w:r>
          </w:p>
        </w:tc>
      </w:tr>
    </w:tbl>
    <w:p>
      <w:r>
        <w:br w:type="page"/>
      </w:r>
    </w:p>
    <w:p>
      <w:pPr>
        <w:pStyle w:val="Heading2"/>
        <w:spacing w:after="180" w:before="280"/>
      </w:pPr>
      <w:r>
        <w:rPr>
          <w:rFonts w:ascii="Times New Roman" w:cs="Times New Roman" w:eastAsia="Times New Roman" w:hAnsi="Times New Roman"/>
          <w:b/>
          <w:bCs/>
          <w:sz w:val="24"/>
          <w:szCs w:val="24"/>
        </w:rPr>
        <w:t xml:space="preserve">3.5 Data Dictionary: Graph and EDA Entities</w:t>
      </w:r>
    </w:p>
    <w:p>
      <w:pPr>
        <w:spacing w:after="120" w:before="0"/>
        <w:jc w:val="both"/>
      </w:pPr>
      <w:r>
        <w:rPr>
          <w:rFonts w:ascii="Times New Roman" w:cs="Times New Roman" w:eastAsia="Times New Roman" w:hAnsi="Times New Roman"/>
          <w:sz w:val="22"/>
          <w:szCs w:val="22"/>
        </w:rPr>
        <w:t xml:space="preserve">Beyond standard CRUD entities, the system requires specialized tables to support the Directed Acyclic Graph (DAG) structures and the Event-Driven Architecture (EDA) pipelines.</w:t>
      </w:r>
    </w:p>
    <w:p>
      <w:pPr>
        <w:pStyle w:val="Heading3"/>
        <w:spacing w:after="120" w:before="200"/>
      </w:pPr>
      <w:r>
        <w:rPr>
          <w:rFonts w:ascii="Times New Roman" w:cs="Times New Roman" w:eastAsia="Times New Roman" w:hAnsi="Times New Roman"/>
          <w:b/>
          <w:bCs/>
          <w:sz w:val="22"/>
          <w:szCs w:val="22"/>
        </w:rPr>
        <w:t xml:space="preserve">3.5.1 Table: task_reachability</w:t>
      </w:r>
    </w:p>
    <w:p>
      <w:pPr>
        <w:spacing w:after="120" w:before="0"/>
        <w:jc w:val="both"/>
      </w:pPr>
      <w:r>
        <w:rPr>
          <w:rFonts w:ascii="Times New Roman" w:cs="Times New Roman" w:eastAsia="Times New Roman" w:hAnsi="Times New Roman"/>
          <w:sz w:val="22"/>
          <w:szCs w:val="22"/>
        </w:rPr>
        <w:t xml:space="preserve">This table functions as a Custom Closure Table, providing O(1) read access for infinite-depth DAG traversals. It specifically lacks a surrogate primary key to reduce B-Tree index bloat.</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3.5.1: task_reachability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Bounding context for partition pruning.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ancestor_id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origin node of the path.</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descendant_id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destination node of the path.</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depth</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number of edges (hops) between the ancestor and descendant.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Composite PK</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CONSTRAINT</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(fk_project_id, ancestor_id, descendant_id). Prevents duplicate path definitions.</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3.5.2 Table: outbox_events</w:t>
      </w:r>
    </w:p>
    <w:p>
      <w:pPr>
        <w:spacing w:after="120" w:before="0"/>
        <w:jc w:val="both"/>
      </w:pPr>
      <w:r>
        <w:rPr>
          <w:rFonts w:ascii="Times New Roman" w:cs="Times New Roman" w:eastAsia="Times New Roman" w:hAnsi="Times New Roman"/>
          <w:sz w:val="22"/>
          <w:szCs w:val="22"/>
        </w:rPr>
        <w:t xml:space="preserve">The outbox_events table is the core of the Transactional Outbox pattern. It buffers domain events within the exact same ACID transaction as the business entity mutation.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3.5.2: outbox_events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seq_id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BIGSERIAL</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Auto-incrementing integer guaranteeing strict chronological insert ordering.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aggregate_id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ID of the mutated entity (e.g., the Task ID).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event_type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VARCHAR(100)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domain signal (e.g., 'TASK_CREATED', 'LINK_DELETED').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payload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JSONB</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serialized JSON representation of the event state.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'PENDING'. Used by the Relay for state tracking.</w:t>
            </w:r>
          </w:p>
        </w:tc>
      </w:tr>
    </w:tbl>
    <w:p>
      <w:r>
        <w:br w:type="page"/>
      </w:r>
    </w:p>
    <w:p>
      <w:pPr>
        <w:pStyle w:val="Heading2"/>
        <w:spacing w:after="180" w:before="280"/>
      </w:pPr>
      <w:r>
        <w:rPr>
          <w:rFonts w:ascii="Times New Roman" w:cs="Times New Roman" w:eastAsia="Times New Roman" w:hAnsi="Times New Roman"/>
          <w:b/>
          <w:bCs/>
          <w:sz w:val="24"/>
          <w:szCs w:val="24"/>
        </w:rPr>
        <w:t xml:space="preserve">3.6 GraphQL API Contracts: Queries</w:t>
      </w:r>
    </w:p>
    <w:p>
      <w:pPr>
        <w:spacing w:after="120" w:before="0"/>
        <w:jc w:val="both"/>
      </w:pPr>
      <w:r>
        <w:rPr>
          <w:rFonts w:ascii="Times New Roman" w:cs="Times New Roman" w:eastAsia="Times New Roman" w:hAnsi="Times New Roman"/>
          <w:sz w:val="22"/>
          <w:szCs w:val="22"/>
        </w:rPr>
        <w:t xml:space="preserve">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pPr>
        <w:pStyle w:val="Heading3"/>
        <w:spacing w:after="120" w:before="200"/>
      </w:pPr>
      <w:r>
        <w:rPr>
          <w:rFonts w:ascii="Times New Roman" w:cs="Times New Roman" w:eastAsia="Times New Roman" w:hAnsi="Times New Roman"/>
          <w:b/>
          <w:bCs/>
          <w:sz w:val="22"/>
          <w:szCs w:val="22"/>
        </w:rPr>
        <w:t xml:space="preserve">3.6.1 Query: getProject</w:t>
      </w:r>
    </w:p>
    <w:p>
      <w:pPr>
        <w:spacing w:after="120" w:before="0"/>
        <w:jc w:val="both"/>
      </w:pPr>
      <w:r>
        <w:rPr>
          <w:rFonts w:ascii="Times New Roman" w:cs="Times New Roman" w:eastAsia="Times New Roman" w:hAnsi="Times New Roman"/>
          <w:sz w:val="22"/>
          <w:szCs w:val="22"/>
        </w:rPr>
        <w:t xml:space="preserve">Retrieves a specific project and its aggregated metadata. Uses DataLoader under the hood to batch requests if queried concurrently.</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3.6.1: getProject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project to retrieve.</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Project object.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Auth Required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Yes. User must have an active JWT and Project Membership.</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3.6.2 Query: getTaskGraph</w:t>
      </w:r>
    </w:p>
    <w:p>
      <w:pPr>
        <w:spacing w:after="120" w:before="0"/>
        <w:jc w:val="both"/>
      </w:pPr>
      <w:r>
        <w:rPr>
          <w:rFonts w:ascii="Times New Roman" w:cs="Times New Roman" w:eastAsia="Times New Roman" w:hAnsi="Times New Roman"/>
          <w:sz w:val="22"/>
          <w:szCs w:val="22"/>
        </w:rPr>
        <w:t xml:space="preserve">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3.6.2: getTaskGraph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projectId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bounding project context.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[ProjectTask!]!</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 array of localized Task nodes, enriched with parent/child edge IDs.</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Performance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O(1) DB Read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Returns instantly regardless of tree depth due to the Custom Closure index.</w:t>
            </w:r>
          </w:p>
        </w:tc>
      </w:tr>
    </w:tbl>
    <w:p>
      <w:r>
        <w:br w:type="page"/>
      </w:r>
    </w:p>
    <w:p>
      <w:pPr>
        <w:pStyle w:val="Heading2"/>
        <w:spacing w:after="180" w:before="280"/>
      </w:pPr>
      <w:r>
        <w:rPr>
          <w:rFonts w:ascii="Times New Roman" w:cs="Times New Roman" w:eastAsia="Times New Roman" w:hAnsi="Times New Roman"/>
          <w:b/>
          <w:bCs/>
          <w:sz w:val="24"/>
          <w:szCs w:val="24"/>
        </w:rPr>
        <w:t xml:space="preserve">3.7 GraphQL API Contracts: Mutations</w:t>
      </w:r>
    </w:p>
    <w:p>
      <w:pPr>
        <w:spacing w:after="120" w:before="0"/>
        <w:jc w:val="both"/>
      </w:pPr>
      <w:r>
        <w:rPr>
          <w:rFonts w:ascii="Times New Roman" w:cs="Times New Roman" w:eastAsia="Times New Roman" w:hAnsi="Times New Roman"/>
          <w:sz w:val="22"/>
          <w:szCs w:val="22"/>
        </w:rPr>
        <w:t xml:space="preserve">Mutations in Taskinator are responsible for executing the wCTE atomic transactions. They do not wait for background tasks to complete, ensuring the synchronous execution path remains under 50ms.</w:t>
      </w:r>
    </w:p>
    <w:p>
      <w:pPr>
        <w:pStyle w:val="Heading3"/>
        <w:spacing w:after="120" w:before="200"/>
      </w:pPr>
      <w:r>
        <w:rPr>
          <w:rFonts w:ascii="Times New Roman" w:cs="Times New Roman" w:eastAsia="Times New Roman" w:hAnsi="Times New Roman"/>
          <w:b/>
          <w:bCs/>
          <w:sz w:val="22"/>
          <w:szCs w:val="22"/>
        </w:rPr>
        <w:t xml:space="preserve">3.7.1 Mutation: createTaskLink</w:t>
      </w:r>
    </w:p>
    <w:p>
      <w:pPr>
        <w:spacing w:after="120" w:before="0"/>
        <w:jc w:val="both"/>
      </w:pPr>
      <w:r>
        <w:rPr>
          <w:rFonts w:ascii="Times New Roman" w:cs="Times New Roman" w:eastAsia="Times New Roman" w:hAnsi="Times New Roman"/>
          <w:sz w:val="22"/>
          <w:szCs w:val="22"/>
        </w:rPr>
        <w:t xml:space="preserve">Establishes a directed dependency (edge) between two existing tasks. Internally checks for cyclical references against the closure table before allowing the insertion.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3.7.1: createTaskLink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parentId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blocking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childId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blocked task.</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TaskLink!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edge object.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Side Effects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Event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Emits LINK_CREATED. Triggers Reachability Engine cross-join.</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3.7.2 Mutation: deleteTaskChunked</w:t>
      </w:r>
    </w:p>
    <w:p>
      <w:pPr>
        <w:spacing w:after="120" w:before="0"/>
        <w:jc w:val="both"/>
      </w:pPr>
      <w:r>
        <w:rPr>
          <w:rFonts w:ascii="Times New Roman" w:cs="Times New Roman" w:eastAsia="Times New Roman" w:hAnsi="Times New Roman"/>
          <w:sz w:val="22"/>
          <w:szCs w:val="22"/>
        </w:rPr>
        <w:t xml:space="preserve">Initiates the Chunked Self-Signaling 'Bubbling' deletion process. It does not perform the actual deletion synchronously; it only updates the state and fires the initial signal.</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3.7.2: deleteTaskChunked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taskId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root task to be 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Always returns true if the signal was successfully queued.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50ms</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Bypasses all PostgreSQL CASCADE locking mechanisms.</w:t>
            </w:r>
          </w:p>
        </w:tc>
      </w:tr>
    </w:tbl>
    <w:p>
      <w:r>
        <w:br w:type="page"/>
      </w:r>
    </w:p>
    <w:p>
      <w:pPr>
        <w:pStyle w:val="Heading2"/>
        <w:spacing w:after="180" w:before="280"/>
      </w:pPr>
      <w:r>
        <w:rPr>
          <w:rFonts w:ascii="Times New Roman" w:cs="Times New Roman" w:eastAsia="Times New Roman" w:hAnsi="Times New Roman"/>
          <w:b/>
          <w:bCs/>
          <w:sz w:val="24"/>
          <w:szCs w:val="24"/>
        </w:rPr>
        <w:t xml:space="preserve">3.8 Architectural Implementation: Kysely wCTE Query Builder</w:t>
      </w:r>
    </w:p>
    <w:p>
      <w:pPr>
        <w:spacing w:after="120" w:before="0"/>
        <w:jc w:val="both"/>
      </w:pPr>
      <w:r>
        <w:rPr>
          <w:rFonts w:ascii="Times New Roman" w:cs="Times New Roman" w:eastAsia="Times New Roman" w:hAnsi="Times New Roman"/>
          <w:sz w:val="22"/>
          <w:szCs w:val="22"/>
        </w:rPr>
        <w:t xml:space="preserve">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pPr>
        <w:pStyle w:val="Heading3"/>
        <w:spacing w:after="120" w:before="200"/>
      </w:pPr>
      <w:r>
        <w:rPr>
          <w:rFonts w:ascii="Times New Roman" w:cs="Times New Roman" w:eastAsia="Times New Roman" w:hAnsi="Times New Roman"/>
          <w:b/>
          <w:bCs/>
          <w:sz w:val="22"/>
          <w:szCs w:val="22"/>
        </w:rPr>
        <w:t xml:space="preserve">3.8.1 Atomic Insertion Code Listing</w:t>
      </w:r>
    </w:p>
    <w:p>
      <w:pPr>
        <w:spacing w:after="120" w:before="0"/>
        <w:jc w:val="both"/>
      </w:pPr>
      <w:r>
        <w:rPr>
          <w:rFonts w:ascii="Times New Roman" w:cs="Times New Roman" w:eastAsia="Times New Roman" w:hAnsi="Times New Roman"/>
          <w:sz w:val="22"/>
          <w:szCs w:val="22"/>
        </w:rPr>
        <w:t xml:space="preserve">The following TypeScript excerpt from TaskService.ts demonstrates the programmatic construction of the Transactional Outbox pattern. The code utilizes Kysely's with method to chain the data insertion and the event emission natively within the database engine.</w:t>
      </w:r>
    </w:p>
    <w:p>
      <w:pPr>
        <w:spacing w:after="0" w:before="120"/>
        <w:ind w:left="720"/>
      </w:pPr>
      <w:r>
        <w:rPr>
          <w:rFonts w:ascii="Courier New" w:cs="Courier New" w:eastAsia="Courier New" w:hAnsi="Courier New"/>
          <w:sz w:val="20"/>
          <w:szCs w:val="20"/>
        </w:rPr>
        <w:t xml:space="preserve">export async function createTaskWithEvent(db: Kysely&lt;DB&gt;, input: TaskInput) {</w:t>
      </w:r>
    </w:p>
    <w:p>
      <w:pPr>
        <w:spacing w:after="0" w:before="0"/>
        <w:ind w:left="720"/>
      </w:pPr>
      <w:r>
        <w:rPr>
          <w:rFonts w:ascii="Courier New" w:cs="Courier New" w:eastAsia="Courier New" w:hAnsi="Courier New"/>
          <w:sz w:val="20"/>
          <w:szCs w:val="20"/>
        </w:rPr>
        <w:t xml:space="preserve">  return await db</w:t>
      </w:r>
    </w:p>
    <w:p>
      <w:pPr>
        <w:spacing w:after="0" w:before="0"/>
        <w:ind w:left="720"/>
      </w:pPr>
      <w:r>
        <w:rPr>
          <w:rFonts w:ascii="Courier New" w:cs="Courier New" w:eastAsia="Courier New" w:hAnsi="Courier New"/>
          <w:sz w:val="20"/>
          <w:szCs w:val="20"/>
        </w:rPr>
        <w:t xml:space="preserve">    .with('inserted_task', (db) =&gt; db</w:t>
      </w:r>
    </w:p>
    <w:p>
      <w:pPr>
        <w:spacing w:after="0" w:before="0"/>
        <w:ind w:left="720"/>
      </w:pPr>
      <w:r>
        <w:rPr>
          <w:rFonts w:ascii="Courier New" w:cs="Courier New" w:eastAsia="Courier New" w:hAnsi="Courier New"/>
          <w:sz w:val="20"/>
          <w:szCs w:val="20"/>
        </w:rPr>
        <w:t xml:space="preserve">      .insertInto('project_task')</w:t>
      </w:r>
    </w:p>
    <w:p>
      <w:pPr>
        <w:spacing w:after="0" w:before="0"/>
        <w:ind w:left="720"/>
      </w:pPr>
      <w:r>
        <w:rPr>
          <w:rFonts w:ascii="Courier New" w:cs="Courier New" w:eastAsia="Courier New" w:hAnsi="Courier New"/>
          <w:sz w:val="20"/>
          <w:szCs w:val="20"/>
        </w:rPr>
        <w:t xml:space="preserve">      .values({</w:t>
      </w:r>
    </w:p>
    <w:p>
      <w:pPr>
        <w:spacing w:after="0" w:before="0"/>
        <w:ind w:left="720"/>
      </w:pPr>
      <w:r>
        <w:rPr>
          <w:rFonts w:ascii="Courier New" w:cs="Courier New" w:eastAsia="Courier New" w:hAnsi="Courier New"/>
          <w:sz w:val="20"/>
          <w:szCs w:val="20"/>
        </w:rPr>
        <w:t xml:space="preserve">        id: sql`gen_random_uuid()`, // Native DB execution</w:t>
      </w:r>
    </w:p>
    <w:p>
      <w:pPr>
        <w:spacing w:after="0" w:before="0"/>
        <w:ind w:left="720"/>
      </w:pPr>
      <w:r>
        <w:rPr>
          <w:rFonts w:ascii="Courier New" w:cs="Courier New" w:eastAsia="Courier New" w:hAnsi="Courier New"/>
          <w:sz w:val="20"/>
          <w:szCs w:val="20"/>
        </w:rPr>
        <w:t xml:space="preserve">        fk_project_id: input.projectId,</w:t>
      </w:r>
    </w:p>
    <w:p>
      <w:pPr>
        <w:spacing w:after="0" w:before="0"/>
        <w:ind w:left="720"/>
      </w:pPr>
      <w:r>
        <w:rPr>
          <w:rFonts w:ascii="Courier New" w:cs="Courier New" w:eastAsia="Courier New" w:hAnsi="Courier New"/>
          <w:sz w:val="20"/>
          <w:szCs w:val="20"/>
        </w:rPr>
        <w:t xml:space="preserve">        title: input.title,</w:t>
      </w:r>
    </w:p>
    <w:p>
      <w:pPr>
        <w:spacing w:after="0" w:before="0"/>
        <w:ind w:left="720"/>
      </w:pPr>
      <w:r>
        <w:rPr>
          <w:rFonts w:ascii="Courier New" w:cs="Courier New" w:eastAsia="Courier New" w:hAnsi="Courier New"/>
          <w:sz w:val="20"/>
          <w:szCs w:val="20"/>
        </w:rPr>
        <w:t xml:space="preserve">        status: 'TODO',</w:t>
      </w:r>
    </w:p>
    <w:p>
      <w:pPr>
        <w:spacing w:after="0" w:before="0"/>
        <w:ind w:left="720"/>
      </w:pPr>
      <w:r>
        <w:rPr>
          <w:rFonts w:ascii="Courier New" w:cs="Courier New" w:eastAsia="Courier New" w:hAnsi="Courier New"/>
          <w:sz w:val="20"/>
          <w:szCs w:val="20"/>
        </w:rPr>
        <w:t xml:space="preserve">        version: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.returningAll()</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.with('inserted_event', (db) =&gt; db</w:t>
      </w:r>
    </w:p>
    <w:p>
      <w:pPr>
        <w:spacing w:after="0" w:before="0"/>
        <w:ind w:left="720"/>
      </w:pPr>
      <w:r>
        <w:rPr>
          <w:rFonts w:ascii="Courier New" w:cs="Courier New" w:eastAsia="Courier New" w:hAnsi="Courier New"/>
          <w:sz w:val="20"/>
          <w:szCs w:val="20"/>
        </w:rPr>
        <w:t xml:space="preserve">      .insertInto('outbox_events')</w:t>
      </w:r>
    </w:p>
    <w:p>
      <w:pPr>
        <w:spacing w:after="0" w:before="0"/>
        <w:ind w:left="720"/>
      </w:pPr>
      <w:r>
        <w:rPr>
          <w:rFonts w:ascii="Courier New" w:cs="Courier New" w:eastAsia="Courier New" w:hAnsi="Courier New"/>
          <w:sz w:val="20"/>
          <w:szCs w:val="20"/>
        </w:rPr>
        <w:t xml:space="preserve">      .values((eb) =&gt; ({</w:t>
      </w:r>
    </w:p>
    <w:p>
      <w:pPr>
        <w:spacing w:after="0" w:before="0"/>
        <w:ind w:left="720"/>
      </w:pPr>
      <w:r>
        <w:rPr>
          <w:rFonts w:ascii="Courier New" w:cs="Courier New" w:eastAsia="Courier New" w:hAnsi="Courier New"/>
          <w:sz w:val="20"/>
          <w:szCs w:val="20"/>
        </w:rPr>
        <w:t xml:space="preserve">        aggregate_id: eb.selectFrom('inserted_task').select('id'),</w:t>
      </w:r>
    </w:p>
    <w:p>
      <w:pPr>
        <w:spacing w:after="0" w:before="0"/>
        <w:ind w:left="720"/>
      </w:pPr>
      <w:r>
        <w:rPr>
          <w:rFonts w:ascii="Courier New" w:cs="Courier New" w:eastAsia="Courier New" w:hAnsi="Courier New"/>
          <w:sz w:val="20"/>
          <w:szCs w:val="20"/>
        </w:rPr>
        <w:t xml:space="preserve">        event_type: 'TASK_CREATED',</w:t>
      </w:r>
    </w:p>
    <w:p>
      <w:pPr>
        <w:spacing w:after="0" w:before="0"/>
        <w:ind w:left="720"/>
      </w:pPr>
      <w:r>
        <w:rPr>
          <w:rFonts w:ascii="Courier New" w:cs="Courier New" w:eastAsia="Courier New" w:hAnsi="Courier New"/>
          <w:sz w:val="20"/>
          <w:szCs w:val="20"/>
        </w:rPr>
        <w:t xml:space="preserve">        // Constructing the JSON payload at the database level</w:t>
      </w:r>
    </w:p>
    <w:p>
      <w:pPr>
        <w:spacing w:after="0" w:before="0"/>
        <w:ind w:left="720"/>
      </w:pPr>
      <w:r>
        <w:rPr>
          <w:rFonts w:ascii="Courier New" w:cs="Courier New" w:eastAsia="Courier New" w:hAnsi="Courier New"/>
          <w:sz w:val="20"/>
          <w:szCs w:val="20"/>
        </w:rPr>
        <w:t xml:space="preserve">        payload: sql`jsonb_build_object('title', ${input.title})`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.selectFrom('inserted_task') // Return the business entity</w:t>
      </w:r>
    </w:p>
    <w:p>
      <w:pPr>
        <w:spacing w:after="0" w:before="0"/>
        <w:ind w:left="720"/>
      </w:pPr>
      <w:r>
        <w:rPr>
          <w:rFonts w:ascii="Courier New" w:cs="Courier New" w:eastAsia="Courier New" w:hAnsi="Courier New"/>
          <w:sz w:val="20"/>
          <w:szCs w:val="20"/>
        </w:rPr>
        <w:t xml:space="preserve">    .selectAll()</w:t>
      </w:r>
    </w:p>
    <w:p>
      <w:pPr>
        <w:spacing w:after="0" w:before="0"/>
        <w:ind w:left="720"/>
      </w:pPr>
      <w:r>
        <w:rPr>
          <w:rFonts w:ascii="Courier New" w:cs="Courier New" w:eastAsia="Courier New" w:hAnsi="Courier New"/>
          <w:sz w:val="20"/>
          <w:szCs w:val="20"/>
        </w:rPr>
        <w:t xml:space="preserve">    .executeTakeFirstOrThrow();</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3.8.2 Code Analysis</w:t>
      </w:r>
    </w:p>
    <w:p>
      <w:pPr>
        <w:spacing w:after="120" w:before="0"/>
        <w:jc w:val="both"/>
      </w:pPr>
      <w:r>
        <w:rPr>
          <w:rFonts w:ascii="Times New Roman" w:cs="Times New Roman" w:eastAsia="Times New Roman" w:hAnsi="Times New Roman"/>
          <w:sz w:val="22"/>
          <w:szCs w:val="22"/>
        </w:rPr>
        <w:t xml:space="preserve">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r>
        <w:br w:type="page"/>
      </w:r>
    </w:p>
    <w:p>
      <w:pPr>
        <w:pStyle w:val="Heading1"/>
        <w:spacing w:after="240" w:before="360"/>
      </w:pPr>
      <w:r>
        <w:rPr>
          <w:rFonts w:ascii="Times New Roman" w:cs="Times New Roman" w:eastAsia="Times New Roman" w:hAnsi="Times New Roman"/>
          <w:b/>
          <w:bCs/>
          <w:sz w:val="28"/>
          <w:szCs w:val="28"/>
        </w:rPr>
        <w:t xml:space="preserve">4. EVENT-DRIVEN PIPELINE (EDA) IMPLEMENTATION</w:t>
      </w:r>
    </w:p>
    <w:p>
      <w:pPr>
        <w:spacing w:after="120" w:before="0"/>
        <w:jc w:val="both"/>
      </w:pPr>
      <w:r>
        <w:rPr>
          <w:rFonts w:ascii="Times New Roman" w:cs="Times New Roman" w:eastAsia="Times New Roman" w:hAnsi="Times New Roman"/>
          <w:sz w:val="22"/>
          <w:szCs w:val="22"/>
        </w:rPr>
        <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pPr>
        <w:pStyle w:val="Heading2"/>
        <w:spacing w:after="180" w:before="280"/>
      </w:pPr>
      <w:r>
        <w:rPr>
          <w:rFonts w:ascii="Times New Roman" w:cs="Times New Roman" w:eastAsia="Times New Roman" w:hAnsi="Times New Roman"/>
          <w:b/>
          <w:bCs/>
          <w:sz w:val="24"/>
          <w:szCs w:val="24"/>
        </w:rPr>
        <w:t xml:space="preserve">4.1 The Transactional Outbox Pattern &amp; wCTE</w:t>
      </w:r>
    </w:p>
    <w:p>
      <w:pPr>
        <w:spacing w:after="120" w:before="0"/>
        <w:jc w:val="both"/>
      </w:pPr>
      <w:r>
        <w:rPr>
          <w:rFonts w:ascii="Times New Roman" w:cs="Times New Roman" w:eastAsia="Times New Roman" w:hAnsi="Times New Roman"/>
          <w:sz w:val="22"/>
          <w:szCs w:val="22"/>
        </w:rPr>
        <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pPr>
        <w:spacing w:after="120" w:before="0"/>
        <w:jc w:val="both"/>
      </w:pPr>
      <w:r>
        <w:rPr>
          <w:rFonts w:ascii="Times New Roman" w:cs="Times New Roman" w:eastAsia="Times New Roman" w:hAnsi="Times New Roman"/>
          <w:sz w:val="22"/>
          <w:szCs w:val="22"/>
        </w:rPr>
        <w:t xml:space="preserve">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pPr>
        <w:spacing w:after="100" w:before="0"/>
      </w:pPr>
      <w:r>
        <w:t xml:space="preserve"/>
      </w:r>
    </w:p>
    <w:p>
      <w:pPr>
        <w:spacing w:after="120" w:before="120"/>
        <w:jc w:val="center"/>
      </w:pPr>
      <w:r>
        <w:drawing>
          <wp:inline distT="0" distB="0" distL="0" distR="0">
            <wp:extent cx="5715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720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4.1: Transactional Outbox Workflow using wCTE</w:t>
      </w:r>
    </w:p>
    <w:p>
      <w:pPr>
        <w:pStyle w:val="Heading3"/>
        <w:spacing w:after="120" w:before="200"/>
      </w:pPr>
      <w:r>
        <w:rPr>
          <w:rFonts w:ascii="Times New Roman" w:cs="Times New Roman" w:eastAsia="Times New Roman" w:hAnsi="Times New Roman"/>
          <w:b/>
          <w:bCs/>
          <w:sz w:val="22"/>
          <w:szCs w:val="22"/>
        </w:rPr>
        <w:t xml:space="preserve">4.1.1 Eliminating Multi-Statement Overhead with Data-Modifying CTEs</w:t>
      </w:r>
    </w:p>
    <w:p>
      <w:pPr>
        <w:spacing w:after="120" w:before="0"/>
        <w:jc w:val="both"/>
      </w:pPr>
      <w:r>
        <w:rPr>
          <w:rFonts w:ascii="Times New Roman" w:cs="Times New Roman" w:eastAsia="Times New Roman" w:hAnsi="Times New Roman"/>
          <w:sz w:val="22"/>
          <w:szCs w:val="22"/>
        </w:rPr>
        <w:t xml:space="preserve">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pPr>
        <w:spacing w:after="120" w:before="0"/>
        <w:jc w:val="both"/>
      </w:pPr>
      <w:r>
        <w:rPr>
          <w:rFonts w:ascii="Times New Roman" w:cs="Times New Roman" w:eastAsia="Times New Roman" w:hAnsi="Times New Roman"/>
          <w:sz w:val="22"/>
          <w:szCs w:val="22"/>
        </w:rPr>
        <w:t xml:space="preserve">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pPr>
        <w:spacing w:after="0" w:before="120"/>
        <w:ind w:left="720"/>
      </w:pPr>
      <w:r>
        <w:rPr>
          <w:rFonts w:ascii="Courier New" w:cs="Courier New" w:eastAsia="Courier New" w:hAnsi="Courier New"/>
          <w:sz w:val="20"/>
          <w:szCs w:val="20"/>
        </w:rPr>
        <w:t xml:space="preserve">WITH inserted_task AS (</w:t>
      </w:r>
    </w:p>
    <w:p>
      <w:pPr>
        <w:spacing w:after="0" w:before="0"/>
        <w:ind w:left="720"/>
      </w:pPr>
      <w:r>
        <w:rPr>
          <w:rFonts w:ascii="Courier New" w:cs="Courier New" w:eastAsia="Courier New" w:hAnsi="Courier New"/>
          <w:sz w:val="20"/>
          <w:szCs w:val="20"/>
        </w:rPr>
        <w:t xml:space="preserve">  INSERT INTO project_task (id, fk_project_id, title, status, version)</w:t>
      </w:r>
    </w:p>
    <w:p>
      <w:pPr>
        <w:spacing w:after="0" w:before="0"/>
        <w:ind w:left="720"/>
      </w:pPr>
      <w:r>
        <w:rPr>
          <w:rFonts w:ascii="Courier New" w:cs="Courier New" w:eastAsia="Courier New" w:hAnsi="Courier New"/>
          <w:sz w:val="20"/>
          <w:szCs w:val="20"/>
        </w:rPr>
        <w:t xml:space="preserve">  VALUES ($1, $2, $3, $4, 1)</w:t>
      </w:r>
    </w:p>
    <w:p>
      <w:pPr>
        <w:spacing w:after="0" w:before="0"/>
        <w:ind w:left="720"/>
      </w:pPr>
      <w:r>
        <w:rPr>
          <w:rFonts w:ascii="Courier New" w:cs="Courier New" w:eastAsia="Courier New" w:hAnsi="Courier New"/>
          <w:sz w:val="20"/>
          <w:szCs w:val="20"/>
        </w:rPr>
        <w:t xml:space="preserve">  RETURNING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inserted_event AS (</w:t>
      </w:r>
    </w:p>
    <w:p>
      <w:pPr>
        <w:spacing w:after="0" w:before="0"/>
        <w:ind w:left="720"/>
      </w:pPr>
      <w:r>
        <w:rPr>
          <w:rFonts w:ascii="Courier New" w:cs="Courier New" w:eastAsia="Courier New" w:hAnsi="Courier New"/>
          <w:sz w:val="20"/>
          <w:szCs w:val="20"/>
        </w:rPr>
        <w:t xml:space="preserve">  INSERT INTO outbox_events (aggregate_id, event_type, payload)</w:t>
      </w:r>
    </w:p>
    <w:p>
      <w:pPr>
        <w:spacing w:after="0" w:before="0"/>
        <w:ind w:left="720"/>
      </w:pPr>
      <w:r>
        <w:rPr>
          <w:rFonts w:ascii="Courier New" w:cs="Courier New" w:eastAsia="Courier New" w:hAnsi="Courier New"/>
          <w:sz w:val="20"/>
          <w:szCs w:val="20"/>
        </w:rPr>
        <w:t xml:space="preserve">  VALUES (</w:t>
      </w:r>
    </w:p>
    <w:p>
      <w:pPr>
        <w:spacing w:after="0" w:before="0"/>
        <w:ind w:left="720"/>
      </w:pPr>
      <w:r>
        <w:rPr>
          <w:rFonts w:ascii="Courier New" w:cs="Courier New" w:eastAsia="Courier New" w:hAnsi="Courier New"/>
          <w:sz w:val="20"/>
          <w:szCs w:val="20"/>
        </w:rPr>
        <w:t xml:space="preserve">    (SELECT id FROM inserted_task),</w:t>
      </w:r>
    </w:p>
    <w:p>
      <w:pPr>
        <w:spacing w:after="0" w:before="0"/>
        <w:ind w:left="720"/>
      </w:pPr>
      <w:r>
        <w:rPr>
          <w:rFonts w:ascii="Courier New" w:cs="Courier New" w:eastAsia="Courier New" w:hAnsi="Courier New"/>
          <w:sz w:val="20"/>
          <w:szCs w:val="20"/>
        </w:rPr>
        <w:t xml:space="preserve">    'TASK_CREATED',</w:t>
      </w:r>
    </w:p>
    <w:p>
      <w:pPr>
        <w:spacing w:after="0" w:before="0"/>
        <w:ind w:left="720"/>
      </w:pPr>
      <w:r>
        <w:rPr>
          <w:rFonts w:ascii="Courier New" w:cs="Courier New" w:eastAsia="Courier New" w:hAnsi="Courier New"/>
          <w:sz w:val="20"/>
          <w:szCs w:val="20"/>
        </w:rPr>
        <w:t xml:space="preserve">    jsonb_build_object('id', (SELECT id FROM inserted_task), 'status', $4)</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ind w:left="720"/>
      </w:pPr>
      <w:r>
        <w:rPr>
          <w:rFonts w:ascii="Courier New" w:cs="Courier New" w:eastAsia="Courier New" w:hAnsi="Courier New"/>
          <w:sz w:val="20"/>
          <w:szCs w:val="20"/>
        </w:rPr>
        <w:t xml:space="preserve">SELECT * FROM inserted_task;</w:t>
      </w:r>
    </w:p>
    <w:p>
      <w:pPr>
        <w:spacing w:after="120" w:before="0"/>
        <w:jc w:val="both"/>
      </w:pPr>
      <w:r>
        <w:rPr>
          <w:rFonts w:ascii="Times New Roman" w:cs="Times New Roman" w:eastAsia="Times New Roman" w:hAnsi="Times New Roman"/>
          <w:sz w:val="22"/>
          <w:szCs w:val="22"/>
        </w:rPr>
        <w:t xml:space="preserve">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pPr>
        <w:pStyle w:val="Heading2"/>
        <w:spacing w:after="180" w:before="280"/>
      </w:pPr>
      <w:r>
        <w:rPr>
          <w:rFonts w:ascii="Times New Roman" w:cs="Times New Roman" w:eastAsia="Times New Roman" w:hAnsi="Times New Roman"/>
          <w:b/>
          <w:bCs/>
          <w:sz w:val="24"/>
          <w:szCs w:val="24"/>
        </w:rPr>
        <w:t xml:space="preserve">4.2 Concurrent Outbox Relays: Mitigating the Thundering Herd</w:t>
      </w:r>
    </w:p>
    <w:p>
      <w:pPr>
        <w:spacing w:after="120" w:before="0"/>
        <w:jc w:val="both"/>
      </w:pPr>
      <w:r>
        <w:rPr>
          <w:rFonts w:ascii="Times New Roman" w:cs="Times New Roman" w:eastAsia="Times New Roman" w:hAnsi="Times New Roman"/>
          <w:sz w:val="22"/>
          <w:szCs w:val="22"/>
        </w:rPr>
        <w:t xml:space="preserve">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pPr>
        <w:spacing w:after="120" w:before="0"/>
        <w:jc w:val="both"/>
      </w:pPr>
      <w:r>
        <w:rPr>
          <w:rFonts w:ascii="Times New Roman" w:cs="Times New Roman" w:eastAsia="Times New Roman" w:hAnsi="Times New Roman"/>
          <w:sz w:val="22"/>
          <w:szCs w:val="22"/>
        </w:rPr>
        <w:t xml:space="preserve">At an operational scale of 10,000 RPS, this polling methodology is catastrophic. Even when the system is relatively idle, aggressive polling introduces severe database CPU load and saturates network bandwidth.</w:t>
      </w:r>
    </w:p>
    <w:p>
      <w:pPr>
        <w:spacing w:after="120" w:before="0"/>
        <w:jc w:val="both"/>
      </w:pPr>
      <w:r>
        <w:rPr>
          <w:rFonts w:ascii="Times New Roman" w:cs="Times New Roman" w:eastAsia="Times New Roman" w:hAnsi="Times New Roman"/>
          <w:sz w:val="22"/>
          <w:szCs w:val="22"/>
        </w:rPr>
        <w:t xml:space="preserve">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pPr>
        <w:spacing w:after="100" w:before="0"/>
      </w:pPr>
      <w:r>
        <w:t xml:space="preserve"/>
      </w:r>
    </w:p>
    <w:p>
      <w:pPr>
        <w:spacing w:after="120" w:before="12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813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4.2: Concurrent Outbox Polling: Mitigating the Thundering Herd with SKIP LOCKED</w:t>
      </w:r>
    </w:p>
    <w:p>
      <w:pPr>
        <w:pStyle w:val="Heading3"/>
        <w:spacing w:after="120" w:before="200"/>
      </w:pPr>
      <w:r>
        <w:rPr>
          <w:rFonts w:ascii="Times New Roman" w:cs="Times New Roman" w:eastAsia="Times New Roman" w:hAnsi="Times New Roman"/>
          <w:b/>
          <w:bCs/>
          <w:sz w:val="22"/>
          <w:szCs w:val="22"/>
        </w:rPr>
        <w:t xml:space="preserve">4.2.1 The Thundering Herd Problem in Kubernetes Clusters</w:t>
      </w:r>
    </w:p>
    <w:p>
      <w:pPr>
        <w:spacing w:after="120" w:before="0"/>
        <w:jc w:val="both"/>
      </w:pPr>
      <w:r>
        <w:rPr>
          <w:rFonts w:ascii="Times New Roman" w:cs="Times New Roman" w:eastAsia="Times New Roman" w:hAnsi="Times New Roman"/>
          <w:sz w:val="22"/>
          <w:szCs w:val="22"/>
        </w:rPr>
        <w:t xml:space="preserve">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pPr>
        <w:spacing w:after="120" w:before="0"/>
        <w:jc w:val="both"/>
      </w:pPr>
      <w:r>
        <w:rPr>
          <w:rFonts w:ascii="Times New Roman" w:cs="Times New Roman" w:eastAsia="Times New Roman" w:hAnsi="Times New Roman"/>
          <w:sz w:val="22"/>
          <w:szCs w:val="22"/>
        </w:rPr>
        <w:t xml:space="preserve">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pPr>
        <w:pStyle w:val="Heading3"/>
        <w:spacing w:after="120" w:before="200"/>
      </w:pPr>
      <w:r>
        <w:rPr>
          <w:rFonts w:ascii="Times New Roman" w:cs="Times New Roman" w:eastAsia="Times New Roman" w:hAnsi="Times New Roman"/>
          <w:b/>
          <w:bCs/>
          <w:sz w:val="22"/>
          <w:szCs w:val="22"/>
        </w:rPr>
        <w:t xml:space="preserve">4.2.2 High-Concurrency Queue Processing with SKIP LOCKED</w:t>
      </w:r>
    </w:p>
    <w:p>
      <w:pPr>
        <w:spacing w:after="120" w:before="0"/>
        <w:jc w:val="both"/>
      </w:pPr>
      <w:r>
        <w:rPr>
          <w:rFonts w:ascii="Times New Roman" w:cs="Times New Roman" w:eastAsia="Times New Roman" w:hAnsi="Times New Roman"/>
          <w:sz w:val="22"/>
          <w:szCs w:val="22"/>
        </w:rPr>
        <w:t xml:space="preserve">To solve the Thundering Herd contention, Taskinator utilizes the advanced FOR UPDATE SKIP LOCKED database directive during the event claiming phase.</w:t>
      </w:r>
    </w:p>
    <w:p>
      <w:pPr>
        <w:spacing w:after="120" w:before="0"/>
        <w:jc w:val="both"/>
      </w:pPr>
      <w:r>
        <w:rPr>
          <w:rFonts w:ascii="Times New Roman" w:cs="Times New Roman" w:eastAsia="Times New Roman" w:hAnsi="Times New Roman"/>
          <w:sz w:val="22"/>
          <w:szCs w:val="22"/>
        </w:rPr>
        <w:t xml:space="preserve">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pPr>
        <w:spacing w:after="120" w:before="0"/>
        <w:jc w:val="both"/>
      </w:pPr>
      <w:r>
        <w:rPr>
          <w:rFonts w:ascii="Times New Roman" w:cs="Times New Roman" w:eastAsia="Times New Roman" w:hAnsi="Times New Roman"/>
          <w:sz w:val="22"/>
          <w:szCs w:val="22"/>
        </w:rPr>
        <w:t xml:space="preserve">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pPr>
        <w:pStyle w:val="Heading2"/>
        <w:spacing w:after="180" w:before="280"/>
      </w:pPr>
      <w:r>
        <w:rPr>
          <w:rFonts w:ascii="Times New Roman" w:cs="Times New Roman" w:eastAsia="Times New Roman" w:hAnsi="Times New Roman"/>
          <w:b/>
          <w:bCs/>
          <w:sz w:val="24"/>
          <w:szCs w:val="24"/>
        </w:rPr>
        <w:t xml:space="preserve">4.3 Smart Batch Aggregation &amp; Semantic Folding</w:t>
      </w:r>
    </w:p>
    <w:p>
      <w:pPr>
        <w:spacing w:after="120" w:before="0"/>
        <w:jc w:val="both"/>
      </w:pPr>
      <w:r>
        <w:rPr>
          <w:rFonts w:ascii="Times New Roman" w:cs="Times New Roman" w:eastAsia="Times New Roman" w:hAnsi="Times New Roman"/>
          <w:sz w:val="22"/>
          <w:szCs w:val="22"/>
        </w:rPr>
        <w:t xml:space="preserve">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pPr>
        <w:spacing w:after="120" w:before="0"/>
        <w:jc w:val="both"/>
      </w:pPr>
      <w:r>
        <w:rPr>
          <w:rFonts w:ascii="Times New Roman" w:cs="Times New Roman" w:eastAsia="Times New Roman" w:hAnsi="Times New Roman"/>
          <w:sz w:val="22"/>
          <w:szCs w:val="22"/>
        </w:rPr>
        <w:t xml:space="preserve">To mitigate this, Taskinator introduces a specialized background worker pattern called the Smart Batch Aggregator.</w:t>
      </w:r>
    </w:p>
    <w:p>
      <w:pPr>
        <w:spacing w:after="100" w:before="0"/>
      </w:pPr>
      <w:r>
        <w:t xml:space="preserve"/>
      </w:r>
    </w:p>
    <w:p>
      <w:pPr>
        <w:spacing w:after="120" w:before="12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3352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4.3: Smart Batch Aggregator Data Flow and Semantic Folding</w:t>
      </w:r>
    </w:p>
    <w:p>
      <w:pPr>
        <w:pStyle w:val="Heading3"/>
        <w:spacing w:after="120" w:before="200"/>
      </w:pPr>
      <w:r>
        <w:rPr>
          <w:rFonts w:ascii="Times New Roman" w:cs="Times New Roman" w:eastAsia="Times New Roman" w:hAnsi="Times New Roman"/>
          <w:b/>
          <w:bCs/>
          <w:sz w:val="22"/>
          <w:szCs w:val="22"/>
        </w:rPr>
        <w:t xml:space="preserve">4.3.1 Kafka Partitioning Strategy</w:t>
      </w:r>
    </w:p>
    <w:p>
      <w:pPr>
        <w:spacing w:after="120" w:before="0"/>
        <w:jc w:val="both"/>
      </w:pPr>
      <w:r>
        <w:rPr>
          <w:rFonts w:ascii="Times New Roman" w:cs="Times New Roman" w:eastAsia="Times New Roman" w:hAnsi="Times New Roman"/>
          <w:sz w:val="22"/>
          <w:szCs w:val="22"/>
        </w:rPr>
        <w:t xml:space="preserve">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pPr>
        <w:pStyle w:val="Heading3"/>
        <w:spacing w:after="120" w:before="200"/>
      </w:pPr>
      <w:r>
        <w:rPr>
          <w:rFonts w:ascii="Times New Roman" w:cs="Times New Roman" w:eastAsia="Times New Roman" w:hAnsi="Times New Roman"/>
          <w:b/>
          <w:bCs/>
          <w:sz w:val="22"/>
          <w:szCs w:val="22"/>
        </w:rPr>
        <w:t xml:space="preserve">4.3.2 The Semantic Folding Algorithm</w:t>
      </w:r>
    </w:p>
    <w:p>
      <w:pPr>
        <w:spacing w:after="120" w:before="0"/>
        <w:jc w:val="both"/>
      </w:pPr>
      <w:r>
        <w:rPr>
          <w:rFonts w:ascii="Times New Roman" w:cs="Times New Roman" w:eastAsia="Times New Roman" w:hAnsi="Times New Roman"/>
          <w:sz w:val="22"/>
          <w:szCs w:val="22"/>
        </w:rPr>
        <w:t xml:space="preserve">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pPr>
        <w:spacing w:after="120" w:before="0"/>
        <w:jc w:val="both"/>
      </w:pPr>
      <w:r>
        <w:rPr>
          <w:rFonts w:ascii="Times New Roman" w:cs="Times New Roman" w:eastAsia="Times New Roman" w:hAnsi="Times New Roman"/>
          <w:sz w:val="22"/>
          <w:szCs w:val="22"/>
        </w:rPr>
        <w:t xml:space="preserve">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pPr>
        <w:spacing w:after="0" w:before="120"/>
        <w:ind w:left="720"/>
      </w:pPr>
      <w:r>
        <w:rPr>
          <w:rFonts w:ascii="Courier New" w:cs="Courier New" w:eastAsia="Courier New" w:hAnsi="Courier New"/>
          <w:sz w:val="20"/>
          <w:szCs w:val="20"/>
        </w:rPr>
        <w:t xml:space="preserve">// Semantic Folding Algorithm Snippet</w:t>
      </w:r>
    </w:p>
    <w:p>
      <w:pPr>
        <w:spacing w:after="0" w:before="0"/>
        <w:ind w:left="720"/>
      </w:pPr>
      <w:r>
        <w:rPr>
          <w:rFonts w:ascii="Courier New" w:cs="Courier New" w:eastAsia="Courier New" w:hAnsi="Courier New"/>
          <w:sz w:val="20"/>
          <w:szCs w:val="20"/>
        </w:rPr>
        <w:t xml:space="preserve">const deltas = new Map&lt;string, number&gt;();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for (const event of batch) {</w:t>
      </w:r>
    </w:p>
    <w:p>
      <w:pPr>
        <w:spacing w:after="0" w:before="0"/>
        <w:ind w:left="720"/>
      </w:pPr>
      <w:r>
        <w:rPr>
          <w:rFonts w:ascii="Courier New" w:cs="Courier New" w:eastAsia="Courier New" w:hAnsi="Courier New"/>
          <w:sz w:val="20"/>
          <w:szCs w:val="20"/>
        </w:rPr>
        <w:t xml:space="preserve">  if (event.type === 'TASK_CREATED')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 else if (event.type === 'TASK_DELETED')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Execute folded updates</w:t>
      </w:r>
    </w:p>
    <w:p>
      <w:pPr>
        <w:spacing w:after="0" w:before="0"/>
        <w:ind w:left="720"/>
      </w:pPr>
      <w:r>
        <w:rPr>
          <w:rFonts w:ascii="Courier New" w:cs="Courier New" w:eastAsia="Courier New" w:hAnsi="Courier New"/>
          <w:sz w:val="20"/>
          <w:szCs w:val="20"/>
        </w:rPr>
        <w:t xml:space="preserve">await db.transaction().execute(async (trx) =&gt; {</w:t>
      </w:r>
    </w:p>
    <w:p>
      <w:pPr>
        <w:spacing w:after="0" w:before="0"/>
        <w:ind w:left="720"/>
      </w:pPr>
      <w:r>
        <w:rPr>
          <w:rFonts w:ascii="Courier New" w:cs="Courier New" w:eastAsia="Courier New" w:hAnsi="Courier New"/>
          <w:sz w:val="20"/>
          <w:szCs w:val="20"/>
        </w:rPr>
        <w:t xml:space="preserve">  for (const [projectId, delta] of deltas) {</w:t>
      </w:r>
    </w:p>
    <w:p>
      <w:pPr>
        <w:spacing w:after="0" w:before="0"/>
        <w:ind w:left="720"/>
      </w:pPr>
      <w:r>
        <w:rPr>
          <w:rFonts w:ascii="Courier New" w:cs="Courier New" w:eastAsia="Courier New" w:hAnsi="Courier New"/>
          <w:sz w:val="20"/>
          <w:szCs w:val="20"/>
        </w:rPr>
        <w:t xml:space="preserve">    if (delta !== 0) {</w:t>
      </w:r>
    </w:p>
    <w:p>
      <w:pPr>
        <w:spacing w:after="0" w:before="0"/>
        <w:ind w:left="720"/>
      </w:pPr>
      <w:r>
        <w:rPr>
          <w:rFonts w:ascii="Courier New" w:cs="Courier New" w:eastAsia="Courier New" w:hAnsi="Courier New"/>
          <w:sz w:val="20"/>
          <w:szCs w:val="20"/>
        </w:rPr>
        <w:t xml:space="preserve">      await trx.updateTable('project')</w:t>
      </w:r>
    </w:p>
    <w:p>
      <w:pPr>
        <w:spacing w:after="0" w:before="0"/>
        <w:ind w:left="720"/>
      </w:pPr>
      <w:r>
        <w:rPr>
          <w:rFonts w:ascii="Courier New" w:cs="Courier New" w:eastAsia="Courier New" w:hAnsi="Courier New"/>
          <w:sz w:val="20"/>
          <w:szCs w:val="20"/>
        </w:rPr>
        <w:t xml:space="preserve">        .set((eb) =&gt; ({ task_count: eb('task_count', '+', delta) }))</w:t>
      </w:r>
    </w:p>
    <w:p>
      <w:pPr>
        <w:spacing w:after="0" w:before="0"/>
        <w:ind w:left="720"/>
      </w:pPr>
      <w:r>
        <w:rPr>
          <w:rFonts w:ascii="Courier New" w:cs="Courier New" w:eastAsia="Courier New" w:hAnsi="Courier New"/>
          <w:sz w:val="20"/>
          <w:szCs w:val="20"/>
        </w:rPr>
        <w:t xml:space="preserve">        .where('id', '=', projectId)</w:t>
      </w:r>
    </w:p>
    <w:p>
      <w:pPr>
        <w:spacing w:after="0" w:before="0"/>
        <w:ind w:left="720"/>
      </w:pPr>
      <w:r>
        <w:rPr>
          <w:rFonts w:ascii="Courier New" w:cs="Courier New" w:eastAsia="Courier New" w:hAnsi="Courier New"/>
          <w:sz w:val="20"/>
          <w:szCs w:val="20"/>
        </w:rPr>
        <w:t xml:space="preserve">        .execute();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r>
        <w:br w:type="page"/>
      </w:r>
    </w:p>
    <w:p>
      <w:pPr>
        <w:pStyle w:val="Heading2"/>
        <w:spacing w:after="180" w:before="280"/>
      </w:pPr>
      <w:r>
        <w:rPr>
          <w:rFonts w:ascii="Times New Roman" w:cs="Times New Roman" w:eastAsia="Times New Roman" w:hAnsi="Times New Roman"/>
          <w:b/>
          <w:bCs/>
          <w:sz w:val="24"/>
          <w:szCs w:val="24"/>
        </w:rPr>
        <w:t xml:space="preserve">4.4 Chunked Self-Signaling Deletion (The Bubbling Effect)</w:t>
      </w:r>
    </w:p>
    <w:p>
      <w:pPr>
        <w:spacing w:after="120" w:before="0"/>
        <w:jc w:val="both"/>
      </w:pPr>
      <w:r>
        <w:rPr>
          <w:rFonts w:ascii="Times New Roman" w:cs="Times New Roman" w:eastAsia="Times New Roman" w:hAnsi="Times New Roman"/>
          <w:sz w:val="22"/>
          <w:szCs w:val="22"/>
        </w:rPr>
        <w:t xml:space="preserve">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pPr>
        <w:spacing w:after="120" w:before="0"/>
        <w:jc w:val="both"/>
      </w:pPr>
      <w:r>
        <w:rPr>
          <w:rFonts w:ascii="Times New Roman" w:cs="Times New Roman" w:eastAsia="Times New Roman" w:hAnsi="Times New Roman"/>
          <w:sz w:val="22"/>
          <w:szCs w:val="22"/>
        </w:rPr>
        <w:t xml:space="preserve">Taskinator completely circumvents this bottleneck by implementing a specialized architectural pattern termed "Declarative Signalling and Self-Chunking.", colloquially referred to as "The Bubbling Effect".</w:t>
      </w:r>
    </w:p>
    <w:p>
      <w:pPr>
        <w:spacing w:after="100" w:before="0"/>
      </w:pPr>
      <w:r>
        <w:t xml:space="preserve"/>
      </w:r>
    </w:p>
    <w:p>
      <w:pPr>
        <w:spacing w:after="120" w:before="120"/>
        <w:jc w:val="center"/>
      </w:pPr>
      <w:r>
        <w:drawing>
          <wp:inline distT="0" distB="0" distL="0" distR="0">
            <wp:extent cx="5286375" cy="763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76390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4.4: Chunked Self-Signaling Deletion ("The Bubbling Effect")</w:t>
      </w:r>
    </w:p>
    <w:p>
      <w:pPr>
        <w:pStyle w:val="Heading3"/>
        <w:spacing w:after="120" w:before="200"/>
      </w:pPr>
      <w:r>
        <w:rPr>
          <w:rFonts w:ascii="Times New Roman" w:cs="Times New Roman" w:eastAsia="Times New Roman" w:hAnsi="Times New Roman"/>
          <w:b/>
          <w:bCs/>
          <w:sz w:val="22"/>
          <w:szCs w:val="22"/>
        </w:rPr>
        <w:t xml:space="preserve">4.4.1 The Declarative Signal</w:t>
      </w:r>
    </w:p>
    <w:p>
      <w:pPr>
        <w:spacing w:after="120" w:before="0"/>
        <w:jc w:val="both"/>
      </w:pPr>
      <w:r>
        <w:rPr>
          <w:rFonts w:ascii="Times New Roman" w:cs="Times New Roman" w:eastAsia="Times New Roman" w:hAnsi="Times New Roman"/>
          <w:sz w:val="22"/>
          <w:szCs w:val="22"/>
        </w:rPr>
        <w:t xml:space="preserve">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pPr>
        <w:pStyle w:val="Heading3"/>
        <w:spacing w:after="120" w:before="200"/>
      </w:pPr>
      <w:r>
        <w:rPr>
          <w:rFonts w:ascii="Times New Roman" w:cs="Times New Roman" w:eastAsia="Times New Roman" w:hAnsi="Times New Roman"/>
          <w:b/>
          <w:bCs/>
          <w:sz w:val="22"/>
          <w:szCs w:val="22"/>
        </w:rPr>
        <w:t xml:space="preserve">4.4.2 Bounded Transaction Chunks</w:t>
      </w:r>
    </w:p>
    <w:p>
      <w:pPr>
        <w:spacing w:after="120" w:before="0"/>
        <w:jc w:val="both"/>
      </w:pPr>
      <w:r>
        <w:rPr>
          <w:rFonts w:ascii="Times New Roman" w:cs="Times New Roman" w:eastAsia="Times New Roman" w:hAnsi="Times New Roman"/>
          <w:sz w:val="22"/>
          <w:szCs w:val="22"/>
        </w:rPr>
        <w:t xml:space="preserve">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pPr>
        <w:spacing w:after="120" w:before="0"/>
        <w:jc w:val="both"/>
      </w:pPr>
      <w:r>
        <w:rPr>
          <w:rFonts w:ascii="Times New Roman" w:cs="Times New Roman" w:eastAsia="Times New Roman" w:hAnsi="Times New Roman"/>
          <w:sz w:val="22"/>
          <w:szCs w:val="22"/>
        </w:rPr>
        <w:t xml:space="preserve">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pPr>
        <w:pStyle w:val="Heading3"/>
        <w:spacing w:after="120" w:before="200"/>
      </w:pPr>
      <w:r>
        <w:rPr>
          <w:rFonts w:ascii="Times New Roman" w:cs="Times New Roman" w:eastAsia="Times New Roman" w:hAnsi="Times New Roman"/>
          <w:b/>
          <w:bCs/>
          <w:sz w:val="22"/>
          <w:szCs w:val="22"/>
        </w:rPr>
        <w:t xml:space="preserve">4.4.3 Recursive Bubbling</w:t>
      </w:r>
    </w:p>
    <w:p>
      <w:pPr>
        <w:spacing w:after="120" w:before="0"/>
        <w:jc w:val="both"/>
      </w:pPr>
      <w:r>
        <w:rPr>
          <w:rFonts w:ascii="Times New Roman" w:cs="Times New Roman" w:eastAsia="Times New Roman" w:hAnsi="Times New Roman"/>
          <w:sz w:val="22"/>
          <w:szCs w:val="22"/>
        </w:rPr>
        <w:t xml:space="preserve">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pPr>
        <w:spacing w:after="120" w:before="0"/>
        <w:jc w:val="both"/>
      </w:pPr>
      <w:r>
        <w:rPr>
          <w:rFonts w:ascii="Times New Roman" w:cs="Times New Roman" w:eastAsia="Times New Roman" w:hAnsi="Times New Roman"/>
          <w:sz w:val="22"/>
          <w:szCs w:val="22"/>
        </w:rPr>
        <w:t xml:space="preserve">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r>
        <w:br w:type="page"/>
      </w:r>
    </w:p>
    <w:p>
      <w:pPr>
        <w:pStyle w:val="Heading2"/>
        <w:spacing w:after="180" w:before="280"/>
      </w:pPr>
      <w:r>
        <w:rPr>
          <w:rFonts w:ascii="Times New Roman" w:cs="Times New Roman" w:eastAsia="Times New Roman" w:hAnsi="Times New Roman"/>
          <w:b/>
          <w:bCs/>
          <w:sz w:val="24"/>
          <w:szCs w:val="24"/>
        </w:rPr>
        <w:t xml:space="preserve">4.5 Algorithmic Implementation: Semantic Folding</w:t>
      </w:r>
    </w:p>
    <w:p>
      <w:pPr>
        <w:spacing w:after="120" w:before="0"/>
        <w:jc w:val="both"/>
      </w:pPr>
      <w:r>
        <w:rPr>
          <w:rFonts w:ascii="Times New Roman" w:cs="Times New Roman" w:eastAsia="Times New Roman" w:hAnsi="Times New Roman"/>
          <w:sz w:val="22"/>
          <w:szCs w:val="22"/>
        </w:rPr>
        <w:t xml:space="preserve">The theoretical concept of Semantic Folding requires a highly efficient, in-memory algorithmic implementation. The Smart Aggregator consumer must process arrays of up to 10,000 Kafka events in mere milliseconds before committing the mathematical deltas to the database.</w:t>
      </w:r>
    </w:p>
    <w:p>
      <w:pPr>
        <w:pStyle w:val="Heading3"/>
        <w:spacing w:after="120" w:before="200"/>
      </w:pPr>
      <w:r>
        <w:rPr>
          <w:rFonts w:ascii="Times New Roman" w:cs="Times New Roman" w:eastAsia="Times New Roman" w:hAnsi="Times New Roman"/>
          <w:b/>
          <w:bCs/>
          <w:sz w:val="22"/>
          <w:szCs w:val="22"/>
        </w:rPr>
        <w:t xml:space="preserve">4.5.1 The Kafka Consumer Batch Loop</w:t>
      </w:r>
    </w:p>
    <w:p>
      <w:pPr>
        <w:spacing w:after="120" w:before="0"/>
        <w:jc w:val="both"/>
      </w:pPr>
      <w:r>
        <w:rPr>
          <w:rFonts w:ascii="Times New Roman" w:cs="Times New Roman" w:eastAsia="Times New Roman" w:hAnsi="Times New Roman"/>
          <w:sz w:val="22"/>
          <w:szCs w:val="22"/>
        </w:rPr>
        <w:t xml:space="preserve">The following Node.js code excerpt demonstrates the implementation of the O(N) folding loop. The algorithm iterates over the chronological batch array exactly once, accumulating the net changes in a Map data structure to achieve spatial and temporal efficiency.</w:t>
      </w:r>
    </w:p>
    <w:p>
      <w:pPr>
        <w:spacing w:after="0" w:before="120"/>
        <w:ind w:left="720"/>
      </w:pPr>
      <w:r>
        <w:rPr>
          <w:rFonts w:ascii="Courier New" w:cs="Courier New" w:eastAsia="Courier New" w:hAnsi="Courier New"/>
          <w:sz w:val="20"/>
          <w:szCs w:val="20"/>
        </w:rPr>
        <w:t xml:space="preserve">async function processBatch(messages: KafkaMessage[]) {</w:t>
      </w:r>
    </w:p>
    <w:p>
      <w:pPr>
        <w:spacing w:after="0" w:before="0"/>
        <w:ind w:left="720"/>
      </w:pPr>
      <w:r>
        <w:rPr>
          <w:rFonts w:ascii="Courier New" w:cs="Courier New" w:eastAsia="Courier New" w:hAnsi="Courier New"/>
          <w:sz w:val="20"/>
          <w:szCs w:val="20"/>
        </w:rPr>
        <w:t xml:space="preserve">  // O(1) Lookup Map for Project Deltas</w:t>
      </w:r>
    </w:p>
    <w:p>
      <w:pPr>
        <w:spacing w:after="0" w:before="0"/>
        <w:ind w:left="720"/>
      </w:pPr>
      <w:r>
        <w:rPr>
          <w:rFonts w:ascii="Courier New" w:cs="Courier New" w:eastAsia="Courier New" w:hAnsi="Courier New"/>
          <w:sz w:val="20"/>
          <w:szCs w:val="20"/>
        </w:rPr>
        <w:t xml:space="preserve">  const projectDeltas = new Map&lt;string, { total: number; completed: number }&gt;();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for (const msg of messages) {</w:t>
      </w:r>
    </w:p>
    <w:p>
      <w:pPr>
        <w:spacing w:after="0" w:before="0"/>
        <w:ind w:left="720"/>
      </w:pPr>
      <w:r>
        <w:rPr>
          <w:rFonts w:ascii="Courier New" w:cs="Courier New" w:eastAsia="Courier New" w:hAnsi="Courier New"/>
          <w:sz w:val="20"/>
          <w:szCs w:val="20"/>
        </w:rPr>
        <w:t xml:space="preserve">    const event = JSON.parse(msg.value.toString());</w:t>
      </w:r>
    </w:p>
    <w:p>
      <w:pPr>
        <w:spacing w:after="0" w:before="0"/>
        <w:ind w:left="720"/>
      </w:pPr>
      <w:r>
        <w:rPr>
          <w:rFonts w:ascii="Courier New" w:cs="Courier New" w:eastAsia="Courier New" w:hAnsi="Courier New"/>
          <w:sz w:val="20"/>
          <w:szCs w:val="20"/>
        </w:rPr>
        <w:t xml:space="preserve">    const pid = event.projectId;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Initialize the delta tracker if missing</w:t>
      </w:r>
    </w:p>
    <w:p>
      <w:pPr>
        <w:spacing w:after="0" w:before="0"/>
        <w:ind w:left="720"/>
      </w:pPr>
      <w:r>
        <w:rPr>
          <w:rFonts w:ascii="Courier New" w:cs="Courier New" w:eastAsia="Courier New" w:hAnsi="Courier New"/>
          <w:sz w:val="20"/>
          <w:szCs w:val="20"/>
        </w:rPr>
        <w:t xml:space="preserve">    if (!projectDeltas.has(pid)) {</w:t>
      </w:r>
    </w:p>
    <w:p>
      <w:pPr>
        <w:spacing w:after="0" w:before="0"/>
        <w:ind w:left="720"/>
      </w:pPr>
      <w:r>
        <w:rPr>
          <w:rFonts w:ascii="Courier New" w:cs="Courier New" w:eastAsia="Courier New" w:hAnsi="Courier New"/>
          <w:sz w:val="20"/>
          <w:szCs w:val="20"/>
        </w:rPr>
        <w:t xml:space="preserve">      projectDeltas.set(pid, { total: 0, completed: 0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const current = projectDeltas.get(pid)!;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Apply algorithmic state folding</w:t>
      </w:r>
    </w:p>
    <w:p>
      <w:pPr>
        <w:spacing w:after="0" w:before="0"/>
        <w:ind w:left="720"/>
      </w:pPr>
      <w:r>
        <w:rPr>
          <w:rFonts w:ascii="Courier New" w:cs="Courier New" w:eastAsia="Courier New" w:hAnsi="Courier New"/>
          <w:sz w:val="20"/>
          <w:szCs w:val="20"/>
        </w:rPr>
        <w:t xml:space="preserve">    switch (event.type) {</w:t>
      </w:r>
    </w:p>
    <w:p>
      <w:pPr>
        <w:spacing w:after="0" w:before="0"/>
        <w:ind w:left="720"/>
      </w:pPr>
      <w:r>
        <w:rPr>
          <w:rFonts w:ascii="Courier New" w:cs="Courier New" w:eastAsia="Courier New" w:hAnsi="Courier New"/>
          <w:sz w:val="20"/>
          <w:szCs w:val="20"/>
        </w:rPr>
        <w:t xml:space="preserve">      case 'TASK_CREATED':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'TASK_DELETED':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if (event.status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'TASK_STATUS_CHANGED':</w:t>
      </w:r>
    </w:p>
    <w:p>
      <w:pPr>
        <w:spacing w:after="0" w:before="0"/>
        <w:ind w:left="720"/>
      </w:pPr>
      <w:r>
        <w:rPr>
          <w:rFonts w:ascii="Courier New" w:cs="Courier New" w:eastAsia="Courier New" w:hAnsi="Courier New"/>
          <w:sz w:val="20"/>
          <w:szCs w:val="20"/>
        </w:rPr>
        <w:t xml:space="preserve">        if (event.newStatus === 'DONE') current.completed += 1;</w:t>
      </w:r>
    </w:p>
    <w:p>
      <w:pPr>
        <w:spacing w:after="0" w:before="0"/>
        <w:ind w:left="720"/>
      </w:pPr>
      <w:r>
        <w:rPr>
          <w:rFonts w:ascii="Courier New" w:cs="Courier New" w:eastAsia="Courier New" w:hAnsi="Courier New"/>
          <w:sz w:val="20"/>
          <w:szCs w:val="20"/>
        </w:rPr>
        <w:t xml:space="preserve">        if (event.oldStatus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Phase 2: Flush the optimized Map to the Database</w:t>
      </w:r>
    </w:p>
    <w:p>
      <w:pPr>
        <w:spacing w:after="0" w:before="0"/>
        <w:ind w:left="720"/>
      </w:pPr>
      <w:r>
        <w:rPr>
          <w:rFonts w:ascii="Courier New" w:cs="Courier New" w:eastAsia="Courier New" w:hAnsi="Courier New"/>
          <w:sz w:val="20"/>
          <w:szCs w:val="20"/>
        </w:rPr>
        <w:t xml:space="preserve">  await flushDeltasToDatabase(projectDeltas);</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4.5.2 Complexity Analysis</w:t>
      </w:r>
    </w:p>
    <w:p>
      <w:pPr>
        <w:spacing w:after="120" w:before="0"/>
        <w:jc w:val="both"/>
      </w:pPr>
      <w:r>
        <w:rPr>
          <w:rFonts w:ascii="Times New Roman" w:cs="Times New Roman" w:eastAsia="Times New Roman" w:hAnsi="Times New Roman"/>
          <w:sz w:val="22"/>
          <w:szCs w:val="22"/>
        </w:rPr>
        <w:t xml:space="preserve">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r>
        <w:br w:type="page"/>
      </w:r>
    </w:p>
    <w:p>
      <w:pPr>
        <w:pStyle w:val="Heading1"/>
        <w:spacing w:after="240" w:before="360"/>
      </w:pPr>
      <w:r>
        <w:rPr>
          <w:rFonts w:ascii="Times New Roman" w:cs="Times New Roman" w:eastAsia="Times New Roman" w:hAnsi="Times New Roman"/>
          <w:b/>
          <w:bCs/>
          <w:sz w:val="28"/>
          <w:szCs w:val="28"/>
        </w:rPr>
        <w:t xml:space="preserve">5. SECURITY AND ACCESS CONTROL</w:t>
      </w:r>
    </w:p>
    <w:p>
      <w:pPr>
        <w:spacing w:after="120" w:before="0"/>
        <w:jc w:val="both"/>
      </w:pPr>
      <w:r>
        <w:rPr>
          <w:rFonts w:ascii="Times New Roman" w:cs="Times New Roman" w:eastAsia="Times New Roman" w:hAnsi="Times New Roman"/>
          <w:sz w:val="22"/>
          <w:szCs w:val="22"/>
        </w:rPr>
        <w:t xml:space="preserve">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pPr>
        <w:pStyle w:val="Heading2"/>
        <w:spacing w:after="180" w:before="280"/>
      </w:pPr>
      <w:r>
        <w:rPr>
          <w:rFonts w:ascii="Times New Roman" w:cs="Times New Roman" w:eastAsia="Times New Roman" w:hAnsi="Times New Roman"/>
          <w:b/>
          <w:bCs/>
          <w:sz w:val="24"/>
          <w:szCs w:val="24"/>
        </w:rPr>
        <w:t xml:space="preserve">5.1 CTE-Based Atomic Authorization</w:t>
      </w:r>
    </w:p>
    <w:p>
      <w:pPr>
        <w:spacing w:after="120" w:before="0"/>
        <w:jc w:val="both"/>
      </w:pPr>
      <w:r>
        <w:rPr>
          <w:rFonts w:ascii="Times New Roman" w:cs="Times New Roman" w:eastAsia="Times New Roman" w:hAnsi="Times New Roman"/>
          <w:sz w:val="22"/>
          <w:szCs w:val="22"/>
        </w:rPr>
        <w:t xml:space="preserve">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pPr>
        <w:spacing w:after="100" w:before="0"/>
      </w:pPr>
      <w:r>
        <w:t xml:space="preserve"/>
      </w:r>
    </w:p>
    <w:p>
      <w:pPr>
        <w:spacing w:after="120" w:before="120"/>
        <w:jc w:val="center"/>
      </w:pPr>
      <w:r>
        <w:drawing>
          <wp:inline distT="0" distB="0" distL="0" distR="0">
            <wp:extent cx="5715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4483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5.1: RBAC Authorization Flow</w:t>
      </w:r>
    </w:p>
    <w:p>
      <w:pPr>
        <w:pStyle w:val="Heading3"/>
        <w:spacing w:after="120" w:before="200"/>
      </w:pPr>
      <w:r>
        <w:rPr>
          <w:rFonts w:ascii="Times New Roman" w:cs="Times New Roman" w:eastAsia="Times New Roman" w:hAnsi="Times New Roman"/>
          <w:b/>
          <w:bCs/>
          <w:sz w:val="22"/>
          <w:szCs w:val="22"/>
        </w:rPr>
        <w:t xml:space="preserve">5.1.1 The Single-Trip Security Paradigm</w:t>
      </w:r>
    </w:p>
    <w:p>
      <w:pPr>
        <w:spacing w:after="120" w:before="0"/>
        <w:jc w:val="both"/>
      </w:pPr>
      <w:r>
        <w:rPr>
          <w:rFonts w:ascii="Times New Roman" w:cs="Times New Roman" w:eastAsia="Times New Roman" w:hAnsi="Times New Roman"/>
          <w:sz w:val="22"/>
          <w:szCs w:val="22"/>
        </w:rPr>
        <w:t xml:space="preserve">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pPr>
        <w:spacing w:after="120" w:before="0"/>
        <w:jc w:val="both"/>
      </w:pPr>
      <w:r>
        <w:rPr>
          <w:rFonts w:ascii="Times New Roman" w:cs="Times New Roman" w:eastAsia="Times New Roman" w:hAnsi="Times New Roman"/>
          <w:sz w:val="22"/>
          <w:szCs w:val="22"/>
        </w:rPr>
        <w:t xml:space="preserve">At 10,000 RPS, this doubling of query volume (one for auth, one for mutation) halves the effective capacity of the database connection pool. Taskinator implements Single-Trip Atomic Security:</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    AND role IN ('OWNER', 'ADMIN', 'EDITOR')</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pPr>
        <w:pStyle w:val="Heading2"/>
        <w:spacing w:after="180" w:before="280"/>
      </w:pPr>
      <w:r>
        <w:rPr>
          <w:rFonts w:ascii="Times New Roman" w:cs="Times New Roman" w:eastAsia="Times New Roman" w:hAnsi="Times New Roman"/>
          <w:b/>
          <w:bCs/>
          <w:sz w:val="24"/>
          <w:szCs w:val="24"/>
        </w:rPr>
        <w:t xml:space="preserve">5.2 Team Hierarchy and Inheritance</w:t>
      </w:r>
    </w:p>
    <w:p>
      <w:pPr>
        <w:spacing w:after="120" w:before="0"/>
        <w:jc w:val="both"/>
      </w:pPr>
      <w:r>
        <w:rPr>
          <w:rFonts w:ascii="Times New Roman" w:cs="Times New Roman" w:eastAsia="Times New Roman" w:hAnsi="Times New Roman"/>
          <w:sz w:val="22"/>
          <w:szCs w:val="22"/>
        </w:rPr>
        <w:t xml:space="preserve">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pPr>
        <w:spacing w:after="120" w:before="0"/>
        <w:jc w:val="both"/>
      </w:pPr>
      <w:r>
        <w:rPr>
          <w:rFonts w:ascii="Times New Roman" w:cs="Times New Roman" w:eastAsia="Times New Roman" w:hAnsi="Times New Roman"/>
          <w:sz w:val="22"/>
          <w:szCs w:val="22"/>
        </w:rPr>
        <w:t xml:space="preserve">This introduces a complex challenge for the CTE-based authorization model, as determining inherited membership requires calculating paths through a Directed Acyclic Graph (DAG) of teams during the mutation.</w:t>
      </w:r>
    </w:p>
    <w:p>
      <w:pPr>
        <w:pStyle w:val="Heading3"/>
        <w:spacing w:after="120" w:before="200"/>
      </w:pPr>
      <w:r>
        <w:rPr>
          <w:rFonts w:ascii="Times New Roman" w:cs="Times New Roman" w:eastAsia="Times New Roman" w:hAnsi="Times New Roman"/>
          <w:b/>
          <w:bCs/>
          <w:sz w:val="22"/>
          <w:szCs w:val="22"/>
        </w:rPr>
        <w:t xml:space="preserve">5.2.1 Team Closure Tables</w:t>
      </w:r>
    </w:p>
    <w:p>
      <w:pPr>
        <w:spacing w:after="120" w:before="0"/>
        <w:jc w:val="both"/>
      </w:pPr>
      <w:r>
        <w:rPr>
          <w:rFonts w:ascii="Times New Roman" w:cs="Times New Roman" w:eastAsia="Times New Roman" w:hAnsi="Times New Roman"/>
          <w:sz w:val="22"/>
          <w:szCs w:val="22"/>
        </w:rPr>
        <w:t xml:space="preserve">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pPr>
        <w:spacing w:after="120" w:before="0"/>
        <w:jc w:val="both"/>
      </w:pPr>
      <w:r>
        <w:rPr>
          <w:rFonts w:ascii="Times New Roman" w:cs="Times New Roman" w:eastAsia="Times New Roman" w:hAnsi="Times New Roman"/>
          <w:sz w:val="22"/>
          <w:szCs w:val="22"/>
        </w:rPr>
        <w:t xml:space="preserve">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pPr>
        <w:spacing w:after="120" w:before="0"/>
        <w:jc w:val="both"/>
      </w:pPr>
      <w:r>
        <w:rPr>
          <w:rFonts w:ascii="Times New Roman" w:cs="Times New Roman" w:eastAsia="Times New Roman" w:hAnsi="Times New Roman"/>
          <w:sz w:val="22"/>
          <w:szCs w:val="22"/>
        </w:rPr>
        <w:t xml:space="preserve">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r>
        <w:br w:type="page"/>
      </w:r>
    </w:p>
    <w:p>
      <w:pPr>
        <w:pStyle w:val="Heading1"/>
        <w:spacing w:after="240" w:before="360"/>
      </w:pPr>
      <w:r>
        <w:rPr>
          <w:rFonts w:ascii="Times New Roman" w:cs="Times New Roman" w:eastAsia="Times New Roman" w:hAnsi="Times New Roman"/>
          <w:b/>
          <w:bCs/>
          <w:sz w:val="28"/>
          <w:szCs w:val="28"/>
        </w:rPr>
        <w:t xml:space="preserve">6. FRONTEND ARCHITECTURE AND REAL-TIME SYNCHRONIZATION</w:t>
      </w:r>
    </w:p>
    <w:p>
      <w:pPr>
        <w:spacing w:after="120" w:before="0"/>
        <w:jc w:val="both"/>
      </w:pPr>
      <w:r>
        <w:rPr>
          <w:rFonts w:ascii="Times New Roman" w:cs="Times New Roman" w:eastAsia="Times New Roman" w:hAnsi="Times New Roman"/>
          <w:sz w:val="22"/>
          <w:szCs w:val="22"/>
        </w:rPr>
        <w:t xml:space="preserve">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pPr>
        <w:pStyle w:val="Heading2"/>
        <w:spacing w:after="180" w:before="280"/>
      </w:pPr>
      <w:r>
        <w:rPr>
          <w:rFonts w:ascii="Times New Roman" w:cs="Times New Roman" w:eastAsia="Times New Roman" w:hAnsi="Times New Roman"/>
          <w:b/>
          <w:bCs/>
          <w:sz w:val="24"/>
          <w:szCs w:val="24"/>
        </w:rPr>
        <w:t xml:space="preserve">6.1 The React Task Graph and D3.js Visualization</w:t>
      </w:r>
    </w:p>
    <w:p>
      <w:pPr>
        <w:spacing w:after="120" w:before="0"/>
        <w:jc w:val="both"/>
      </w:pPr>
      <w:r>
        <w:rPr>
          <w:rFonts w:ascii="Times New Roman" w:cs="Times New Roman" w:eastAsia="Times New Roman" w:hAnsi="Times New Roman"/>
          <w:sz w:val="22"/>
          <w:szCs w:val="22"/>
        </w:rPr>
        <w:t xml:space="preserve">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pPr>
        <w:spacing w:after="100" w:before="0"/>
      </w:pPr>
      <w:r>
        <w:t xml:space="preserve"/>
      </w:r>
    </w:p>
    <w:p>
      <w:pPr>
        <w:spacing w:after="120" w:before="12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717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6.1: Frontend UI State Machine</w:t>
      </w:r>
    </w:p>
    <w:p>
      <w:pPr>
        <w:spacing w:after="120" w:before="0"/>
        <w:jc w:val="both"/>
      </w:pPr>
      <w:r>
        <w:rPr>
          <w:rFonts w:ascii="Times New Roman" w:cs="Times New Roman" w:eastAsia="Times New Roman" w:hAnsi="Times New Roman"/>
          <w:sz w:val="22"/>
          <w:szCs w:val="22"/>
        </w:rPr>
        <w:t xml:space="preserve">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pPr>
        <w:spacing w:after="120" w:before="0"/>
        <w:jc w:val="both"/>
      </w:pPr>
      <w:r>
        <w:rPr>
          <w:rFonts w:ascii="Times New Roman" w:cs="Times New Roman" w:eastAsia="Times New Roman" w:hAnsi="Times New Roman"/>
          <w:sz w:val="22"/>
          <w:szCs w:val="22"/>
        </w:rPr>
        <w:t xml:space="preserve">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pPr>
        <w:spacing w:after="120" w:before="0"/>
        <w:jc w:val="both"/>
      </w:pPr>
      <w:r>
        <w:rPr>
          <w:rFonts w:ascii="Times New Roman" w:cs="Times New Roman" w:eastAsia="Times New Roman" w:hAnsi="Times New Roman"/>
          <w:sz w:val="22"/>
          <w:szCs w:val="22"/>
        </w:rPr>
        <w:t xml:space="preserve">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pPr>
        <w:pStyle w:val="Heading2"/>
        <w:spacing w:after="180" w:before="280"/>
      </w:pPr>
      <w:r>
        <w:rPr>
          <w:rFonts w:ascii="Times New Roman" w:cs="Times New Roman" w:eastAsia="Times New Roman" w:hAnsi="Times New Roman"/>
          <w:b/>
          <w:bCs/>
          <w:sz w:val="24"/>
          <w:szCs w:val="24"/>
        </w:rPr>
        <w:t xml:space="preserve">6.2 Zero-Fan-Out Targeted Routing via Redis</w:t>
      </w:r>
    </w:p>
    <w:p>
      <w:pPr>
        <w:spacing w:after="120" w:before="0"/>
        <w:jc w:val="both"/>
      </w:pPr>
      <w:r>
        <w:rPr>
          <w:rFonts w:ascii="Times New Roman" w:cs="Times New Roman" w:eastAsia="Times New Roman" w:hAnsi="Times New Roman"/>
          <w:sz w:val="22"/>
          <w:szCs w:val="22"/>
        </w:rPr>
        <w:t xml:space="preserve">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pPr>
        <w:spacing w:after="120" w:before="0"/>
        <w:jc w:val="both"/>
      </w:pPr>
      <w:r>
        <w:rPr>
          <w:rFonts w:ascii="Times New Roman" w:cs="Times New Roman" w:eastAsia="Times New Roman" w:hAnsi="Times New Roman"/>
          <w:sz w:val="22"/>
          <w:szCs w:val="22"/>
        </w:rPr>
        <w:t xml:space="preserve">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pPr>
        <w:spacing w:after="100" w:before="0"/>
      </w:pPr>
      <w:r>
        <w:t xml:space="preserve"/>
      </w:r>
    </w:p>
    <w:p>
      <w:pPr>
        <w:spacing w:after="120" w:before="120"/>
        <w:jc w:val="center"/>
      </w:pPr>
      <w:r>
        <w:drawing>
          <wp:inline distT="0" distB="0" distL="0" distR="0">
            <wp:extent cx="5715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813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6.2: Targeted Redis Routing for Real-time Server-Sent Events (SSE)</w:t>
      </w:r>
    </w:p>
    <w:p>
      <w:pPr>
        <w:spacing w:after="120" w:before="0"/>
        <w:jc w:val="both"/>
      </w:pPr>
      <w:r>
        <w:rPr>
          <w:rFonts w:ascii="Times New Roman" w:cs="Times New Roman" w:eastAsia="Times New Roman" w:hAnsi="Times New Roman"/>
          <w:sz w:val="22"/>
          <w:szCs w:val="22"/>
        </w:rPr>
        <w:t xml:space="preserve">Taskinator implements a highly tuned Zero-Fan-Out Targeted Routing layer utilizing Redis data structures.</w:t>
      </w:r>
    </w:p>
    <w:p>
      <w:pPr>
        <w:spacing w:after="120" w:before="0"/>
        <w:jc w:val="both"/>
      </w:pPr>
      <w:r>
        <w:rPr>
          <w:rFonts w:ascii="Times New Roman" w:cs="Times New Roman" w:eastAsia="Times New Roman" w:hAnsi="Times New Roman"/>
          <w:sz w:val="22"/>
          <w:szCs w:val="22"/>
        </w:rPr>
        <w:t xml:space="preserve">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pPr>
        <w:spacing w:after="120" w:before="0"/>
        <w:jc w:val="both"/>
      </w:pPr>
      <w:r>
        <w:rPr>
          <w:rFonts w:ascii="Times New Roman" w:cs="Times New Roman" w:eastAsia="Times New Roman" w:hAnsi="Times New Roman"/>
          <w:sz w:val="22"/>
          <w:szCs w:val="22"/>
        </w:rPr>
        <w:t xml:space="preserve">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pPr>
        <w:spacing w:after="120" w:before="0"/>
        <w:jc w:val="both"/>
      </w:pPr>
      <w:r>
        <w:rPr>
          <w:rFonts w:ascii="Times New Roman" w:cs="Times New Roman" w:eastAsia="Times New Roman" w:hAnsi="Times New Roman"/>
          <w:sz w:val="22"/>
          <w:szCs w:val="22"/>
        </w:rPr>
        <w:t xml:space="preserve">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pPr>
        <w:pStyle w:val="Heading2"/>
        <w:spacing w:after="180" w:before="280"/>
      </w:pPr>
      <w:r>
        <w:rPr>
          <w:rFonts w:ascii="Times New Roman" w:cs="Times New Roman" w:eastAsia="Times New Roman" w:hAnsi="Times New Roman"/>
          <w:b/>
          <w:bCs/>
          <w:sz w:val="24"/>
          <w:szCs w:val="24"/>
        </w:rPr>
        <w:t xml:space="preserve">6.3 Apollo Client Cache Reconciliation</w:t>
      </w:r>
    </w:p>
    <w:p>
      <w:pPr>
        <w:spacing w:after="120" w:before="0"/>
        <w:jc w:val="both"/>
      </w:pPr>
      <w:r>
        <w:rPr>
          <w:rFonts w:ascii="Times New Roman" w:cs="Times New Roman" w:eastAsia="Times New Roman" w:hAnsi="Times New Roman"/>
          <w:sz w:val="22"/>
          <w:szCs w:val="22"/>
        </w:rPr>
        <w:t xml:space="preserve">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pPr>
        <w:spacing w:after="100" w:before="0"/>
      </w:pPr>
      <w:r>
        <w:t xml:space="preserve"/>
      </w:r>
    </w:p>
    <w:p>
      <w:pPr>
        <w:spacing w:after="120" w:before="120"/>
        <w:jc w:val="center"/>
      </w:pPr>
      <w:r>
        <w:drawing>
          <wp:inline distT="0" distB="0" distL="0" distR="0">
            <wp:extent cx="5715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4001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6.3: Apollo Client SSE State Reconciliation Sequence</w:t>
      </w:r>
    </w:p>
    <w:p>
      <w:pPr>
        <w:spacing w:after="120" w:before="0"/>
        <w:jc w:val="both"/>
      </w:pPr>
      <w:r>
        <w:rPr>
          <w:rFonts w:ascii="Times New Roman" w:cs="Times New Roman" w:eastAsia="Times New Roman" w:hAnsi="Times New Roman"/>
          <w:sz w:val="22"/>
          <w:szCs w:val="22"/>
        </w:rPr>
        <w:t xml:space="preserve">Taskinator hooks the SSE stream directly into the Apollo GraphQL Link architecture. Apollo maintains a highly normalized, flat, in-memory cache mapping unique IDs (derived from the GraphQL __typename and id fields) to object data.</w:t>
      </w:r>
    </w:p>
    <w:p>
      <w:pPr>
        <w:spacing w:after="120" w:before="0"/>
        <w:jc w:val="both"/>
      </w:pPr>
      <w:r>
        <w:rPr>
          <w:rFonts w:ascii="Times New Roman" w:cs="Times New Roman" w:eastAsia="Times New Roman" w:hAnsi="Times New Roman"/>
          <w:sz w:val="22"/>
          <w:szCs w:val="22"/>
        </w:rPr>
        <w:t xml:space="preserve">Upon receiving the SSE payload, the client executes the cache.modify method. This method surgically locates the specific object in the cache (e.g., Task:123) and injects the delta mutation directly into memory, bypassing the React component tree entirely:</w:t>
      </w:r>
    </w:p>
    <w:p>
      <w:pPr>
        <w:spacing w:after="0" w:before="120"/>
        <w:ind w:left="720"/>
      </w:pPr>
      <w:r>
        <w:rPr>
          <w:rFonts w:ascii="Courier New" w:cs="Courier New" w:eastAsia="Courier New" w:hAnsi="Courier New"/>
          <w:sz w:val="20"/>
          <w:szCs w:val="20"/>
        </w:rPr>
        <w:t xml:space="preserve">// Apollo Cache Modification Snippet</w:t>
      </w:r>
    </w:p>
    <w:p>
      <w:pPr>
        <w:spacing w:after="0" w:before="0"/>
        <w:ind w:left="720"/>
      </w:pPr>
      <w:r>
        <w:rPr>
          <w:rFonts w:ascii="Courier New" w:cs="Courier New" w:eastAsia="Courier New" w:hAnsi="Courier New"/>
          <w:sz w:val="20"/>
          <w:szCs w:val="20"/>
        </w:rPr>
        <w:t xml:space="preserve">apolloClient.cache.modify({</w:t>
      </w:r>
    </w:p>
    <w:p>
      <w:pPr>
        <w:spacing w:after="0" w:before="0"/>
        <w:ind w:left="720"/>
      </w:pPr>
      <w:r>
        <w:rPr>
          <w:rFonts w:ascii="Courier New" w:cs="Courier New" w:eastAsia="Courier New" w:hAnsi="Courier New"/>
          <w:sz w:val="20"/>
          <w:szCs w:val="20"/>
        </w:rPr>
        <w:t xml:space="preserve">  id: apolloClient.cache.identify({ __typename: 'Task', id: event.id }),</w:t>
      </w:r>
    </w:p>
    <w:p>
      <w:pPr>
        <w:spacing w:after="0" w:before="0"/>
        <w:ind w:left="720"/>
      </w:pPr>
      <w:r>
        <w:rPr>
          <w:rFonts w:ascii="Courier New" w:cs="Courier New" w:eastAsia="Courier New" w:hAnsi="Courier New"/>
          <w:sz w:val="20"/>
          <w:szCs w:val="20"/>
        </w:rPr>
        <w:t xml:space="preserve">  fields: {</w:t>
      </w:r>
    </w:p>
    <w:p>
      <w:pPr>
        <w:spacing w:after="0" w:before="0"/>
        <w:ind w:left="720"/>
      </w:pPr>
      <w:r>
        <w:rPr>
          <w:rFonts w:ascii="Courier New" w:cs="Courier New" w:eastAsia="Courier New" w:hAnsi="Courier New"/>
          <w:sz w:val="20"/>
          <w:szCs w:val="20"/>
        </w:rPr>
        <w:t xml:space="preserve">    status() {</w:t>
      </w:r>
    </w:p>
    <w:p>
      <w:pPr>
        <w:spacing w:after="0" w:before="0"/>
        <w:ind w:left="720"/>
      </w:pPr>
      <w:r>
        <w:rPr>
          <w:rFonts w:ascii="Courier New" w:cs="Courier New" w:eastAsia="Courier New" w:hAnsi="Courier New"/>
          <w:sz w:val="20"/>
          <w:szCs w:val="20"/>
        </w:rPr>
        <w:t xml:space="preserve">      return event.status; // Inject the new status without a network request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pPr>
        <w:spacing w:after="120" w:before="0"/>
        <w:jc w:val="both"/>
      </w:pPr>
      <w:r>
        <w:rPr>
          <w:rFonts w:ascii="Times New Roman" w:cs="Times New Roman" w:eastAsia="Times New Roman" w:hAnsi="Times New Roman"/>
          <w:sz w:val="22"/>
          <w:szCs w:val="22"/>
        </w:rPr>
        <w:t xml:space="preserve">This completely preserves O(1) rendering performance on the client device, preventing complete screen freezes or layout thrashing, and ensuring that the UI remains flawlessly synced with the Eventual Consistency model of the backend without user intervention.</w:t>
      </w:r>
    </w:p>
    <w:p>
      <w:r>
        <w:br w:type="page"/>
      </w:r>
    </w:p>
    <w:p>
      <w:pPr>
        <w:pStyle w:val="Heading2"/>
        <w:spacing w:after="180" w:before="280"/>
      </w:pPr>
      <w:r>
        <w:rPr>
          <w:rFonts w:ascii="Times New Roman" w:cs="Times New Roman" w:eastAsia="Times New Roman" w:hAnsi="Times New Roman"/>
          <w:b/>
          <w:bCs/>
          <w:sz w:val="24"/>
          <w:szCs w:val="24"/>
        </w:rPr>
        <w:t xml:space="preserve">6.4 Declarative SVG Rendering: React &amp; D3.js Integration</w:t>
      </w:r>
    </w:p>
    <w:p>
      <w:pPr>
        <w:spacing w:after="120" w:before="0"/>
        <w:jc w:val="both"/>
      </w:pPr>
      <w:r>
        <w:rPr>
          <w:rFonts w:ascii="Times New Roman" w:cs="Times New Roman" w:eastAsia="Times New Roman" w:hAnsi="Times New Roman"/>
          <w:sz w:val="22"/>
          <w:szCs w:val="22"/>
        </w:rPr>
        <w:t xml:space="preserve">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pPr>
        <w:pStyle w:val="Heading3"/>
        <w:spacing w:after="120" w:before="200"/>
      </w:pPr>
      <w:r>
        <w:rPr>
          <w:rFonts w:ascii="Times New Roman" w:cs="Times New Roman" w:eastAsia="Times New Roman" w:hAnsi="Times New Roman"/>
          <w:b/>
          <w:bCs/>
          <w:sz w:val="22"/>
          <w:szCs w:val="22"/>
        </w:rPr>
        <w:t xml:space="preserve">6.4.1 Layout Calculation and Rendering Code</w:t>
      </w:r>
    </w:p>
    <w:p>
      <w:pPr>
        <w:spacing w:after="120" w:before="0"/>
        <w:jc w:val="both"/>
      </w:pPr>
      <w:r>
        <w:rPr>
          <w:rFonts w:ascii="Times New Roman" w:cs="Times New Roman" w:eastAsia="Times New Roman" w:hAnsi="Times New Roman"/>
          <w:sz w:val="22"/>
          <w:szCs w:val="22"/>
        </w:rPr>
        <w:t xml:space="preserve">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pPr>
        <w:spacing w:after="0" w:before="120"/>
        <w:ind w:left="720"/>
      </w:pPr>
      <w:r>
        <w:rPr>
          <w:rFonts w:ascii="Courier New" w:cs="Courier New" w:eastAsia="Courier New" w:hAnsi="Courier New"/>
          <w:sz w:val="20"/>
          <w:szCs w:val="20"/>
        </w:rPr>
        <w:t xml:space="preserve">import { useMemo } from 'react';</w:t>
      </w:r>
    </w:p>
    <w:p>
      <w:pPr>
        <w:spacing w:after="0" w:before="0"/>
        <w:ind w:left="720"/>
      </w:pPr>
      <w:r>
        <w:rPr>
          <w:rFonts w:ascii="Courier New" w:cs="Courier New" w:eastAsia="Courier New" w:hAnsi="Courier New"/>
          <w:sz w:val="20"/>
          <w:szCs w:val="20"/>
        </w:rPr>
        <w:t xml:space="preserve">import { dagStratify, sugiyama } from 'd3-dag';</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export const TaskGraph = ({ rawTasks, edges }) =&gt; {</w:t>
      </w:r>
    </w:p>
    <w:p>
      <w:pPr>
        <w:spacing w:after="0" w:before="0"/>
        <w:ind w:left="720"/>
      </w:pPr>
      <w:r>
        <w:rPr>
          <w:rFonts w:ascii="Courier New" w:cs="Courier New" w:eastAsia="Courier New" w:hAnsi="Courier New"/>
          <w:sz w:val="20"/>
          <w:szCs w:val="20"/>
        </w:rPr>
        <w:t xml:space="preserve">  // 1. Pure Mathematical Calculation (Memoized to prevent recalculation)</w:t>
      </w:r>
    </w:p>
    <w:p>
      <w:pPr>
        <w:spacing w:after="0" w:before="0"/>
        <w:ind w:left="720"/>
      </w:pPr>
      <w:r>
        <w:rPr>
          <w:rFonts w:ascii="Courier New" w:cs="Courier New" w:eastAsia="Courier New" w:hAnsi="Courier New"/>
          <w:sz w:val="20"/>
          <w:szCs w:val="20"/>
        </w:rPr>
        <w:t xml:space="preserve">  const { nodes, links } = useMemo(() =&gt; {</w:t>
      </w:r>
    </w:p>
    <w:p>
      <w:pPr>
        <w:spacing w:after="0" w:before="0"/>
        <w:ind w:left="720"/>
      </w:pPr>
      <w:r>
        <w:rPr>
          <w:rFonts w:ascii="Courier New" w:cs="Courier New" w:eastAsia="Courier New" w:hAnsi="Courier New"/>
          <w:sz w:val="20"/>
          <w:szCs w:val="20"/>
        </w:rPr>
        <w:t xml:space="preserve">    const dag = dagStratify()(rawTasks, edges);</w:t>
      </w:r>
    </w:p>
    <w:p>
      <w:pPr>
        <w:spacing w:after="0" w:before="0"/>
        <w:ind w:left="720"/>
      </w:pPr>
      <w:r>
        <w:rPr>
          <w:rFonts w:ascii="Courier New" w:cs="Courier New" w:eastAsia="Courier New" w:hAnsi="Courier New"/>
          <w:sz w:val="20"/>
          <w:szCs w:val="20"/>
        </w:rPr>
        <w:t xml:space="preserve">    const layout = sugiyama().nodeSize([150, 100]);</w:t>
      </w:r>
    </w:p>
    <w:p>
      <w:pPr>
        <w:spacing w:after="0" w:before="0"/>
        <w:ind w:left="720"/>
      </w:pPr>
      <w:r>
        <w:rPr>
          <w:rFonts w:ascii="Courier New" w:cs="Courier New" w:eastAsia="Courier New" w:hAnsi="Courier New"/>
          <w:sz w:val="20"/>
          <w:szCs w:val="20"/>
        </w:rPr>
        <w:t xml:space="preserve">    layout(dag); // Mutates 'dag' with x,y coordinates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nodes: dag.descendants(),</w:t>
      </w:r>
    </w:p>
    <w:p>
      <w:pPr>
        <w:spacing w:after="0" w:before="0"/>
        <w:ind w:left="720"/>
      </w:pPr>
      <w:r>
        <w:rPr>
          <w:rFonts w:ascii="Courier New" w:cs="Courier New" w:eastAsia="Courier New" w:hAnsi="Courier New"/>
          <w:sz w:val="20"/>
          <w:szCs w:val="20"/>
        </w:rPr>
        <w:t xml:space="preserve">      links: dag.links()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 [rawTasks, edges]);</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2. Pure Declarative Rendering (Zero D3 DOM Manipulation)</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&lt;svg width="100%" height="100%" viewBox="0 0 1000 800"&gt;</w:t>
      </w:r>
    </w:p>
    <w:p>
      <w:pPr>
        <w:spacing w:after="0" w:before="0"/>
        <w:ind w:left="720"/>
      </w:pPr>
      <w:r>
        <w:rPr>
          <w:rFonts w:ascii="Courier New" w:cs="Courier New" w:eastAsia="Courier New" w:hAnsi="Courier New"/>
          <w:sz w:val="20"/>
          <w:szCs w:val="20"/>
        </w:rPr>
        <w:t xml:space="preserve">      &lt;g className="edges"&gt;</w:t>
      </w:r>
    </w:p>
    <w:p>
      <w:pPr>
        <w:spacing w:after="0" w:before="0"/>
        <w:ind w:left="720"/>
      </w:pPr>
      <w:r>
        <w:rPr>
          <w:rFonts w:ascii="Courier New" w:cs="Courier New" w:eastAsia="Courier New" w:hAnsi="Courier New"/>
          <w:sz w:val="20"/>
          <w:szCs w:val="20"/>
        </w:rPr>
        <w:t xml:space="preserve">        {links.map(link =&gt; (</w:t>
      </w:r>
    </w:p>
    <w:p>
      <w:pPr>
        <w:spacing w:after="0" w:before="0"/>
        <w:ind w:left="720"/>
      </w:pPr>
      <w:r>
        <w:rPr>
          <w:rFonts w:ascii="Courier New" w:cs="Courier New" w:eastAsia="Courier New" w:hAnsi="Courier New"/>
          <w:sz w:val="20"/>
          <w:szCs w:val="20"/>
        </w:rPr>
        <w:t xml:space="preserve">          &lt;path </w:t>
      </w:r>
    </w:p>
    <w:p>
      <w:pPr>
        <w:spacing w:after="0" w:before="0"/>
        <w:ind w:left="720"/>
      </w:pPr>
      <w:r>
        <w:rPr>
          <w:rFonts w:ascii="Courier New" w:cs="Courier New" w:eastAsia="Courier New" w:hAnsi="Courier New"/>
          <w:sz w:val="20"/>
          <w:szCs w:val="20"/>
        </w:rPr>
        <w:t xml:space="preserve">            key={`${link.source.id}-${link.target.id}`}</w:t>
      </w:r>
    </w:p>
    <w:p>
      <w:pPr>
        <w:spacing w:after="0" w:before="0"/>
        <w:ind w:left="720"/>
      </w:pPr>
      <w:r>
        <w:rPr>
          <w:rFonts w:ascii="Courier New" w:cs="Courier New" w:eastAsia="Courier New" w:hAnsi="Courier New"/>
          <w:sz w:val="20"/>
          <w:szCs w:val="20"/>
        </w:rPr>
        <w:t xml:space="preserve">            d={generateBezier(link)} // Custom bezier curve generator</w:t>
      </w:r>
    </w:p>
    <w:p>
      <w:pPr>
        <w:spacing w:after="0" w:before="0"/>
        <w:ind w:left="720"/>
      </w:pPr>
      <w:r>
        <w:rPr>
          <w:rFonts w:ascii="Courier New" w:cs="Courier New" w:eastAsia="Courier New" w:hAnsi="Courier New"/>
          <w:sz w:val="20"/>
          <w:szCs w:val="20"/>
        </w:rPr>
        <w:t xml:space="preserve">            stroke="#CBD5E1"</w:t>
      </w:r>
    </w:p>
    <w:p>
      <w:pPr>
        <w:spacing w:after="0" w:before="0"/>
        <w:ind w:left="720"/>
      </w:pPr>
      <w:r>
        <w:rPr>
          <w:rFonts w:ascii="Courier New" w:cs="Courier New" w:eastAsia="Courier New" w:hAnsi="Courier New"/>
          <w:sz w:val="20"/>
          <w:szCs w:val="20"/>
        </w:rPr>
        <w:t xml:space="preserve">            fill="none"</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&lt;g className="nodes"&gt;</w:t>
      </w:r>
    </w:p>
    <w:p>
      <w:pPr>
        <w:spacing w:after="0" w:before="0"/>
        <w:ind w:left="720"/>
      </w:pPr>
      <w:r>
        <w:rPr>
          <w:rFonts w:ascii="Courier New" w:cs="Courier New" w:eastAsia="Courier New" w:hAnsi="Courier New"/>
          <w:sz w:val="20"/>
          <w:szCs w:val="20"/>
        </w:rPr>
        <w:t xml:space="preserve">        {nodes.map(node =&gt; (</w:t>
      </w:r>
    </w:p>
    <w:p>
      <w:pPr>
        <w:spacing w:after="0" w:before="0"/>
        <w:ind w:left="720"/>
      </w:pPr>
      <w:r>
        <w:rPr>
          <w:rFonts w:ascii="Courier New" w:cs="Courier New" w:eastAsia="Courier New" w:hAnsi="Courier New"/>
          <w:sz w:val="20"/>
          <w:szCs w:val="20"/>
        </w:rPr>
        <w:t xml:space="preserve">          &lt;circle </w:t>
      </w:r>
    </w:p>
    <w:p>
      <w:pPr>
        <w:spacing w:after="0" w:before="0"/>
        <w:ind w:left="720"/>
      </w:pPr>
      <w:r>
        <w:rPr>
          <w:rFonts w:ascii="Courier New" w:cs="Courier New" w:eastAsia="Courier New" w:hAnsi="Courier New"/>
          <w:sz w:val="20"/>
          <w:szCs w:val="20"/>
        </w:rPr>
        <w:t xml:space="preserve">            key={node.data.id}</w:t>
      </w:r>
    </w:p>
    <w:p>
      <w:pPr>
        <w:spacing w:after="0" w:before="0"/>
        <w:ind w:left="720"/>
      </w:pPr>
      <w:r>
        <w:rPr>
          <w:rFonts w:ascii="Courier New" w:cs="Courier New" w:eastAsia="Courier New" w:hAnsi="Courier New"/>
          <w:sz w:val="20"/>
          <w:szCs w:val="20"/>
        </w:rPr>
        <w:t xml:space="preserve">            cx={node.x}</w:t>
      </w:r>
    </w:p>
    <w:p>
      <w:pPr>
        <w:spacing w:after="0" w:before="0"/>
        <w:ind w:left="720"/>
      </w:pPr>
      <w:r>
        <w:rPr>
          <w:rFonts w:ascii="Courier New" w:cs="Courier New" w:eastAsia="Courier New" w:hAnsi="Courier New"/>
          <w:sz w:val="20"/>
          <w:szCs w:val="20"/>
        </w:rPr>
        <w:t xml:space="preserve">            cy={node.y}</w:t>
      </w:r>
    </w:p>
    <w:p>
      <w:pPr>
        <w:spacing w:after="0" w:before="0"/>
        <w:ind w:left="720"/>
      </w:pPr>
      <w:r>
        <w:rPr>
          <w:rFonts w:ascii="Courier New" w:cs="Courier New" w:eastAsia="Courier New" w:hAnsi="Courier New"/>
          <w:sz w:val="20"/>
          <w:szCs w:val="20"/>
        </w:rPr>
        <w:t xml:space="preserve">            r={24}</w:t>
      </w:r>
    </w:p>
    <w:p>
      <w:pPr>
        <w:spacing w:after="0" w:before="0"/>
        <w:ind w:left="720"/>
      </w:pPr>
      <w:r>
        <w:rPr>
          <w:rFonts w:ascii="Courier New" w:cs="Courier New" w:eastAsia="Courier New" w:hAnsi="Courier New"/>
          <w:sz w:val="20"/>
          <w:szCs w:val="20"/>
        </w:rPr>
        <w:t xml:space="preserve">            fill={node.data.status === 'DONE' ? '#10B981' : '#3B82F6'}</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&lt;/svg&gt;</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6.4.2 Performance Implications</w:t>
      </w:r>
    </w:p>
    <w:p>
      <w:pPr>
        <w:spacing w:after="120" w:before="0"/>
        <w:jc w:val="both"/>
      </w:pPr>
      <w:r>
        <w:rPr>
          <w:rFonts w:ascii="Times New Roman" w:cs="Times New Roman" w:eastAsia="Times New Roman" w:hAnsi="Times New Roman"/>
          <w:sz w:val="22"/>
          <w:szCs w:val="22"/>
        </w:rPr>
        <w:t xml:space="preserve">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r>
        <w:br w:type="page"/>
      </w:r>
    </w:p>
    <w:p>
      <w:pPr>
        <w:pStyle w:val="Heading1"/>
        <w:spacing w:after="240" w:before="360"/>
      </w:pPr>
      <w:r>
        <w:rPr>
          <w:rFonts w:ascii="Times New Roman" w:cs="Times New Roman" w:eastAsia="Times New Roman" w:hAnsi="Times New Roman"/>
          <w:b/>
          <w:bCs/>
          <w:sz w:val="28"/>
          <w:szCs w:val="28"/>
        </w:rPr>
        <w:t xml:space="preserve">7. IMPLEMENTATION, AUTOMATION, AND TESTING</w:t>
      </w:r>
    </w:p>
    <w:p>
      <w:pPr>
        <w:spacing w:after="120" w:before="0"/>
        <w:jc w:val="both"/>
      </w:pPr>
      <w:r>
        <w:rPr>
          <w:rFonts w:ascii="Times New Roman" w:cs="Times New Roman" w:eastAsia="Times New Roman" w:hAnsi="Times New Roman"/>
          <w:sz w:val="22"/>
          <w:szCs w:val="22"/>
        </w:rPr>
        <w:t xml:space="preserve">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pPr>
        <w:pStyle w:val="Heading2"/>
        <w:spacing w:after="180" w:before="280"/>
      </w:pPr>
      <w:r>
        <w:rPr>
          <w:rFonts w:ascii="Times New Roman" w:cs="Times New Roman" w:eastAsia="Times New Roman" w:hAnsi="Times New Roman"/>
          <w:b/>
          <w:bCs/>
          <w:sz w:val="24"/>
          <w:szCs w:val="24"/>
        </w:rPr>
        <w:t xml:space="preserve">7.1 Containerized Integration Testing via TestContainers</w:t>
      </w:r>
    </w:p>
    <w:p>
      <w:pPr>
        <w:spacing w:after="120" w:before="0"/>
        <w:jc w:val="both"/>
      </w:pPr>
      <w:r>
        <w:rPr>
          <w:rFonts w:ascii="Times New Roman" w:cs="Times New Roman" w:eastAsia="Times New Roman" w:hAnsi="Times New Roman"/>
          <w:sz w:val="22"/>
          <w:szCs w:val="22"/>
        </w:rPr>
        <w:t xml:space="preserve">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pPr>
        <w:spacing w:after="100" w:before="0"/>
      </w:pPr>
      <w:r>
        <w:t xml:space="preserve"/>
      </w:r>
    </w:p>
    <w:p>
      <w:pPr>
        <w:spacing w:after="120" w:before="120"/>
        <w:jc w:val="center"/>
      </w:pPr>
      <w:r>
        <w:drawing>
          <wp:inline distT="0" distB="0" distL="0" distR="0">
            <wp:extent cx="4667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6480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7.1: Containerized Testing Architecture and Mutation Testing</w:t>
      </w:r>
    </w:p>
    <w:p>
      <w:pPr>
        <w:pStyle w:val="Heading3"/>
        <w:spacing w:after="120" w:before="200"/>
      </w:pPr>
      <w:r>
        <w:rPr>
          <w:rFonts w:ascii="Times New Roman" w:cs="Times New Roman" w:eastAsia="Times New Roman" w:hAnsi="Times New Roman"/>
          <w:b/>
          <w:bCs/>
          <w:sz w:val="22"/>
          <w:szCs w:val="22"/>
        </w:rPr>
        <w:t xml:space="preserve">7.1.1 Ephemeral Test Environments</w:t>
      </w:r>
    </w:p>
    <w:p>
      <w:pPr>
        <w:spacing w:after="120" w:before="0"/>
        <w:jc w:val="both"/>
      </w:pPr>
      <w:r>
        <w:rPr>
          <w:rFonts w:ascii="Times New Roman" w:cs="Times New Roman" w:eastAsia="Times New Roman" w:hAnsi="Times New Roman"/>
          <w:sz w:val="22"/>
          <w:szCs w:val="22"/>
        </w:rPr>
        <w:t xml:space="preserve">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pPr>
        <w:spacing w:after="120" w:before="0"/>
        <w:jc w:val="both"/>
      </w:pPr>
      <w:r>
        <w:rPr>
          <w:rFonts w:ascii="Times New Roman" w:cs="Times New Roman" w:eastAsia="Times New Roman" w:hAnsi="Times New Roman"/>
          <w:sz w:val="22"/>
          <w:szCs w:val="22"/>
        </w:rPr>
        <w:t xml:space="preserve">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pPr>
        <w:pStyle w:val="Heading2"/>
        <w:spacing w:after="180" w:before="280"/>
      </w:pPr>
      <w:r>
        <w:rPr>
          <w:rFonts w:ascii="Times New Roman" w:cs="Times New Roman" w:eastAsia="Times New Roman" w:hAnsi="Times New Roman"/>
          <w:b/>
          <w:bCs/>
          <w:sz w:val="24"/>
          <w:szCs w:val="24"/>
        </w:rPr>
        <w:t xml:space="preserve">7.2 Mutation Testing with Stryker</w:t>
      </w:r>
    </w:p>
    <w:p>
      <w:pPr>
        <w:spacing w:after="120" w:before="0"/>
        <w:jc w:val="both"/>
      </w:pPr>
      <w:r>
        <w:rPr>
          <w:rFonts w:ascii="Times New Roman" w:cs="Times New Roman" w:eastAsia="Times New Roman" w:hAnsi="Times New Roman"/>
          <w:sz w:val="22"/>
          <w:szCs w:val="22"/>
        </w:rPr>
        <w:t xml:space="preserve">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pPr>
        <w:spacing w:after="120" w:before="0"/>
        <w:jc w:val="both"/>
      </w:pPr>
      <w:r>
        <w:rPr>
          <w:rFonts w:ascii="Times New Roman" w:cs="Times New Roman" w:eastAsia="Times New Roman" w:hAnsi="Times New Roman"/>
          <w:sz w:val="22"/>
          <w:szCs w:val="22"/>
        </w:rPr>
        <w:t xml:space="preserve">To guarantee the integrity of the critical domain rules (such as the Parent Guard Triggers or the RBAC matrix), Taskinator utilizes Stryker Mutator to measure true test efficacy.</w:t>
      </w:r>
    </w:p>
    <w:p>
      <w:pPr>
        <w:spacing w:after="120" w:before="0"/>
        <w:jc w:val="both"/>
      </w:pPr>
      <w:r>
        <w:rPr>
          <w:rFonts w:ascii="Times New Roman" w:cs="Times New Roman" w:eastAsia="Times New Roman" w:hAnsi="Times New Roman"/>
          <w:sz w:val="22"/>
          <w:szCs w:val="22"/>
        </w:rPr>
        <w:t xml:space="preserve">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pPr>
        <w:spacing w:after="120" w:before="0"/>
        <w:jc w:val="both"/>
      </w:pPr>
      <w:r>
        <w:rPr>
          <w:rFonts w:ascii="Times New Roman" w:cs="Times New Roman" w:eastAsia="Times New Roman" w:hAnsi="Times New Roman"/>
          <w:sz w:val="22"/>
          <w:szCs w:val="22"/>
        </w:rPr>
        <w:t xml:space="preserve">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pPr>
        <w:pStyle w:val="Heading2"/>
        <w:spacing w:after="180" w:before="280"/>
      </w:pPr>
      <w:r>
        <w:rPr>
          <w:rFonts w:ascii="Times New Roman" w:cs="Times New Roman" w:eastAsia="Times New Roman" w:hAnsi="Times New Roman"/>
          <w:b/>
          <w:bCs/>
          <w:sz w:val="24"/>
          <w:szCs w:val="24"/>
        </w:rPr>
        <w:t xml:space="preserve">7.3 Performance Analysis and Metrics</w:t>
      </w:r>
    </w:p>
    <w:p>
      <w:pPr>
        <w:spacing w:after="120" w:before="0"/>
        <w:jc w:val="both"/>
      </w:pPr>
      <w:r>
        <w:rPr>
          <w:rFonts w:ascii="Times New Roman" w:cs="Times New Roman" w:eastAsia="Times New Roman" w:hAnsi="Times New Roman"/>
          <w:sz w:val="22"/>
          <w:szCs w:val="22"/>
        </w:rPr>
        <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pPr>
        <w:spacing w:after="120" w:before="0"/>
        <w:jc w:val="both"/>
      </w:pPr>
      <w:r>
        <w:rPr>
          <w:rFonts w:ascii="Times New Roman" w:cs="Times New Roman" w:eastAsia="Times New Roman" w:hAnsi="Times New Roman"/>
          <w:sz w:val="22"/>
          <w:szCs w:val="22"/>
        </w:rPr>
        <w:t xml:space="preserve">A customized Apache JMeter test plan was developed, utilizing distributed load generation across multiple worker nodes to simulate thousands of concurrent users executing a brutal mix of read queries, heavy write mutations, and recursive deletions.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Measurement</w:t>
            </w:r>
          </w:p>
        </w:tc>
        <w:tc>
          <w:tcPr>
            <w:tcW w:type="dxa" w:w="45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95th Percentile API 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38ms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Maintained under heavy write load. The asynchronous design prevents queuing.</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Database Deadlocks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0</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Prevented entirely by Chunked Deletion and Optimistic Locking mechanics.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Outbox Polling Delay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LISTEN/NOTIFY provided near-instant reactivity across pods.</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Partition Lag</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500ms</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Smart Aggregator efficiently folded massive backlogs in memory.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SSE Fan-Out Ratio</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1:N (Targeted)</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Internal network saturation was completely avoided via Redis routing.</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pPr>
        <w:pStyle w:val="Heading3"/>
        <w:spacing w:after="120" w:before="200"/>
      </w:pPr>
      <w:r>
        <w:rPr>
          <w:rFonts w:ascii="Times New Roman" w:cs="Times New Roman" w:eastAsia="Times New Roman" w:hAnsi="Times New Roman"/>
          <w:b/>
          <w:bCs/>
          <w:sz w:val="22"/>
          <w:szCs w:val="22"/>
        </w:rPr>
        <w:t xml:space="preserve">7.3.1 Optimization Benchmarks: Chunked Deletion vs Cascade</w:t>
      </w:r>
    </w:p>
    <w:p>
      <w:pPr>
        <w:spacing w:after="120" w:before="0"/>
        <w:jc w:val="both"/>
      </w:pPr>
      <w:r>
        <w:rPr>
          <w:rFonts w:ascii="Times New Roman" w:cs="Times New Roman" w:eastAsia="Times New Roman" w:hAnsi="Times New Roman"/>
          <w:sz w:val="22"/>
          <w:szCs w:val="22"/>
        </w:rPr>
        <w:t xml:space="preserve">To mathematically quantify the impact of specific architectural optimizations, localized benchmark tests were conducted comparing the traditional synchronous cascade approach against Taskinator's implemented Chunked Self-Signaling solutions.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7.2: Chunked vs Unbounded Deletion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Deletion Target</w:t>
            </w:r>
          </w:p>
        </w:tc>
        <w:tc>
          <w:tcPr>
            <w:tcW w:type="dxa" w:w="3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Unbounded CASCADE (Traditional)</w:t>
            </w:r>
          </w:p>
        </w:tc>
        <w:tc>
          <w:tcPr>
            <w:tcW w:type="dxa" w:w="38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Chunked Self-Signaling (Taskinator)</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145ms DB Lock</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12ms DB Lock (1 chunk)</w:t>
            </w:r>
          </w:p>
        </w:tc>
      </w:tr>
      <w:tr>
        <w:tc>
          <w:tcPr>
            <w:tcW w:type="dxa" w:w="22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10,000 Tasks</w:t>
            </w:r>
          </w:p>
        </w:tc>
        <w:tc>
          <w:tcPr>
            <w:tcW w:type="dxa" w:w="3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2.1s DB Lock (Timeouts Occur)</w:t>
            </w:r>
          </w:p>
        </w:tc>
        <w:tc>
          <w:tcPr>
            <w:tcW w:type="dxa" w:w="38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(5 iterations)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50,000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&gt; 10s DB Lock (System Failure)</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(25 iterations)</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pPr>
        <w:spacing w:after="120" w:before="0"/>
        <w:jc w:val="both"/>
      </w:pPr>
      <w:r>
        <w:rPr>
          <w:rFonts w:ascii="Times New Roman" w:cs="Times New Roman" w:eastAsia="Times New Roman" w:hAnsi="Times New Roman"/>
          <w:sz w:val="22"/>
          <w:szCs w:val="22"/>
        </w:rPr>
        <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r>
        <w:br w:type="page"/>
      </w:r>
    </w:p>
    <w:p>
      <w:pPr>
        <w:pStyle w:val="Heading1"/>
        <w:spacing w:after="240" w:before="360"/>
      </w:pPr>
      <w:r>
        <w:rPr>
          <w:rFonts w:ascii="Times New Roman" w:cs="Times New Roman" w:eastAsia="Times New Roman" w:hAnsi="Times New Roman"/>
          <w:b/>
          <w:bCs/>
          <w:sz w:val="28"/>
          <w:szCs w:val="28"/>
        </w:rPr>
        <w:t xml:space="preserve">8. CONCLUSION AND FUTURE WORK</w:t>
      </w:r>
    </w:p>
    <w:p>
      <w:pPr>
        <w:pStyle w:val="Heading2"/>
        <w:spacing w:after="180" w:before="280"/>
      </w:pPr>
      <w:r>
        <w:rPr>
          <w:rFonts w:ascii="Times New Roman" w:cs="Times New Roman" w:eastAsia="Times New Roman" w:hAnsi="Times New Roman"/>
          <w:b/>
          <w:bCs/>
          <w:sz w:val="24"/>
          <w:szCs w:val="24"/>
        </w:rPr>
        <w:t xml:space="preserve">8.1 Conclusion</w:t>
      </w:r>
    </w:p>
    <w:p>
      <w:pPr>
        <w:spacing w:after="120" w:before="0"/>
        <w:jc w:val="both"/>
      </w:pPr>
      <w:r>
        <w:rPr>
          <w:rFonts w:ascii="Times New Roman" w:cs="Times New Roman" w:eastAsia="Times New Roman" w:hAnsi="Times New Roman"/>
          <w:sz w:val="22"/>
          <w:szCs w:val="22"/>
        </w:rPr>
        <w:t xml:space="preserve">The design and implementation of Taskinator definitively prove that scaling complex, highly relational orchestration tools to handle extreme enterprise workloads (10,000+ RPS) is achievable by aggressively pursuing a non-blocking, Event-Driven Architecture.</w:t>
      </w:r>
    </w:p>
    <w:p>
      <w:pPr>
        <w:spacing w:after="120" w:before="0"/>
        <w:jc w:val="both"/>
      </w:pPr>
      <w:r>
        <w:rPr>
          <w:rFonts w:ascii="Times New Roman" w:cs="Times New Roman" w:eastAsia="Times New Roman" w:hAnsi="Times New Roman"/>
          <w:sz w:val="22"/>
          <w:szCs w:val="22"/>
        </w:rPr>
        <w:t xml:space="preserve">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pPr>
        <w:spacing w:after="120" w:before="0"/>
        <w:jc w:val="both"/>
      </w:pPr>
      <w:r>
        <w:rPr>
          <w:rFonts w:ascii="Times New Roman" w:cs="Times New Roman" w:eastAsia="Times New Roman" w:hAnsi="Times New Roman"/>
          <w:sz w:val="22"/>
          <w:szCs w:val="22"/>
        </w:rPr>
        <w:t xml:space="preserve">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pPr>
        <w:pStyle w:val="Heading2"/>
        <w:spacing w:after="180" w:before="280"/>
      </w:pPr>
      <w:r>
        <w:rPr>
          <w:rFonts w:ascii="Times New Roman" w:cs="Times New Roman" w:eastAsia="Times New Roman" w:hAnsi="Times New Roman"/>
          <w:b/>
          <w:bCs/>
          <w:sz w:val="24"/>
          <w:szCs w:val="24"/>
        </w:rPr>
        <w:t xml:space="preserve">8.2 Future Work</w:t>
      </w:r>
    </w:p>
    <w:p>
      <w:pPr>
        <w:spacing w:after="120" w:before="0"/>
        <w:jc w:val="both"/>
      </w:pPr>
      <w:r>
        <w:rPr>
          <w:rFonts w:ascii="Times New Roman" w:cs="Times New Roman" w:eastAsia="Times New Roman" w:hAnsi="Times New Roman"/>
          <w:sz w:val="22"/>
          <w:szCs w:val="22"/>
        </w:rPr>
        <w:t xml:space="preserve">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pPr>
        <w:spacing w:after="120" w:before="0"/>
        <w:jc w:val="both"/>
      </w:pPr>
      <w:r>
        <w:rPr>
          <w:rFonts w:ascii="Times New Roman" w:cs="Times New Roman" w:eastAsia="Times New Roman" w:hAnsi="Times New Roman"/>
          <w:sz w:val="22"/>
          <w:szCs w:val="22"/>
        </w:rPr>
        <w:t xml:space="preserve">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r>
        <w:br w:type="page"/>
      </w:r>
    </w:p>
    <w:p>
      <w:pPr>
        <w:pStyle w:val="Heading1"/>
        <w:spacing w:after="240" w:before="360"/>
      </w:pPr>
      <w:r>
        <w:rPr>
          <w:rFonts w:ascii="Times New Roman" w:cs="Times New Roman" w:eastAsia="Times New Roman" w:hAnsi="Times New Roman"/>
          <w:b/>
          <w:bCs/>
          <w:sz w:val="28"/>
          <w:szCs w:val="28"/>
        </w:rPr>
        <w:t xml:space="preserve">REFERENCES</w:t>
      </w:r>
    </w:p>
    <w:p>
      <w:pPr>
        <w:spacing w:after="100" w:before="0"/>
      </w:pPr>
      <w:r>
        <w:t xml:space="preserve"/>
      </w:r>
    </w:p>
    <w:p>
      <w:pPr>
        <w:pStyle w:val="ListParagraph"/>
        <w:numPr>
          <w:ilvl w:val="0"/>
          <w:numId w:val="10"/>
        </w:numPr>
        <w:spacing w:after="80" w:before="0"/>
      </w:pPr>
      <w:r>
        <w:rPr>
          <w:rFonts w:ascii="Times New Roman" w:cs="Times New Roman" w:eastAsia="Times New Roman" w:hAnsi="Times New Roman"/>
          <w:sz w:val="22"/>
          <w:szCs w:val="22"/>
        </w:rPr>
        <w:t xml:space="preserve">Kleppmann, M. (2017). Designing Data-Intensive Applications: The Big Ideas Behind Reliable, Scalable, and Maintainable Systems.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Celko, J. (2012). Joe Celko's Trees and Hierarchies in SQL for Smarties. Morgan Kaufmann.</w:t>
      </w:r>
    </w:p>
    <w:p>
      <w:pPr>
        <w:pStyle w:val="ListParagraph"/>
        <w:numPr>
          <w:ilvl w:val="0"/>
          <w:numId w:val="10"/>
        </w:numPr>
        <w:spacing w:after="80" w:before="0"/>
      </w:pPr>
      <w:r>
        <w:rPr>
          <w:rFonts w:ascii="Times New Roman" w:cs="Times New Roman" w:eastAsia="Times New Roman" w:hAnsi="Times New Roman"/>
          <w:sz w:val="22"/>
          <w:szCs w:val="22"/>
        </w:rPr>
        <w:t xml:space="preserve">Richardson, C. (2018). Microservices Patterns: With examples in Java. Manning Publications.</w:t>
      </w:r>
    </w:p>
    <w:p>
      <w:pPr>
        <w:pStyle w:val="ListParagraph"/>
        <w:numPr>
          <w:ilvl w:val="0"/>
          <w:numId w:val="10"/>
        </w:numPr>
        <w:spacing w:after="80" w:before="0"/>
      </w:pPr>
      <w:r>
        <w:rPr>
          <w:rFonts w:ascii="Times New Roman" w:cs="Times New Roman" w:eastAsia="Times New Roman" w:hAnsi="Times New Roman"/>
          <w:sz w:val="22"/>
          <w:szCs w:val="22"/>
        </w:rPr>
        <w:t xml:space="preserve">Stopford, B. (2018). Designing Event-Driven Systems: Concepts and Patterns for Streaming Services with Apache Kafka.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Brewer, E. A. (2000). Towards robust distributed systems. Proceedings of the Nineteenth Annual ACM Symposium on Principles of Distributed Computing - PODC '00.</w:t>
      </w:r>
    </w:p>
    <w:p>
      <w:pPr>
        <w:pStyle w:val="ListParagraph"/>
        <w:numPr>
          <w:ilvl w:val="0"/>
          <w:numId w:val="10"/>
        </w:numPr>
        <w:spacing w:after="80" w:before="0"/>
      </w:pPr>
      <w:r>
        <w:rPr>
          <w:rFonts w:ascii="Times New Roman" w:cs="Times New Roman" w:eastAsia="Times New Roman" w:hAnsi="Times New Roman"/>
          <w:sz w:val="22"/>
          <w:szCs w:val="22"/>
        </w:rPr>
        <w:t xml:space="preserve">Fowler, M. (2006). Patterns of Enterprise Application Architecture. Addison-Wesley Professional.</w:t>
      </w:r>
    </w:p>
    <w:p>
      <w:pPr>
        <w:pStyle w:val="ListParagraph"/>
        <w:numPr>
          <w:ilvl w:val="0"/>
          <w:numId w:val="10"/>
        </w:numPr>
        <w:spacing w:after="80" w:before="0"/>
      </w:pPr>
      <w:r>
        <w:rPr>
          <w:rFonts w:ascii="Times New Roman" w:cs="Times New Roman" w:eastAsia="Times New Roman" w:hAnsi="Times New Roman"/>
          <w:sz w:val="22"/>
          <w:szCs w:val="22"/>
        </w:rPr>
        <w:t xml:space="preserve">Banks, A. &amp; Gupta, R. (2014). MQTT Version 3.1.1. OASIS Standard.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fae0a7d3bc3400b3bccbf773d5e86f722ff2fa.undefined"/><Relationship Id="rId9" Type="http://schemas.openxmlformats.org/officeDocument/2006/relationships/image" Target="media/5295e9aa202b41efdb3f196e9fb739ec241383db.undefined"/><Relationship Id="rId10" Type="http://schemas.openxmlformats.org/officeDocument/2006/relationships/image" Target="media/5658e217074d5bdf753e16a013bf60c5829e72cd.undefined"/><Relationship Id="rId11" Type="http://schemas.openxmlformats.org/officeDocument/2006/relationships/image" Target="media/ec12185bb3f52163d19b3f91ec352affe20599b5.undefined"/><Relationship Id="rId12" Type="http://schemas.openxmlformats.org/officeDocument/2006/relationships/image" Target="media/5c75259ffe19c97c61844f1f06647eeac7475fcd.undefined"/><Relationship Id="rId13" Type="http://schemas.openxmlformats.org/officeDocument/2006/relationships/image" Target="media/85aedac23fc6d5a4c2159e6f61c2b44eab50b78e.undefined"/><Relationship Id="rId14" Type="http://schemas.openxmlformats.org/officeDocument/2006/relationships/image" Target="media/d8a85073fee0aea6ec0c40f63fe2b6600900129b.undefined"/><Relationship Id="rId15" Type="http://schemas.openxmlformats.org/officeDocument/2006/relationships/image" Target="media/845909fc994b3d745fa6e9d4ec471d46005f9acf.undefined"/><Relationship Id="rId16" Type="http://schemas.openxmlformats.org/officeDocument/2006/relationships/image" Target="media/f73623d2d063b250e2334e8d178c88ed610ff6f2.undefined"/><Relationship Id="rId17" Type="http://schemas.openxmlformats.org/officeDocument/2006/relationships/image" Target="media/a937ebaf02fa4321943473d9cc7d97bf95c352ee.undefined"/><Relationship Id="rId18" Type="http://schemas.openxmlformats.org/officeDocument/2006/relationships/image" Target="media/7c627b205991c01bebde96c08000e556608fc462.undefined"/><Relationship Id="rId19" Type="http://schemas.openxmlformats.org/officeDocument/2006/relationships/image" Target="media/df2463e4b1a4488c21eab6530a69c71c2431d1e0.undefined"/><Relationship Id="rId20" Type="http://schemas.openxmlformats.org/officeDocument/2006/relationships/image" Target="media/3049e913b13d7faf0e9436bc3dfb02b987c12536.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2026-05-04T20:12:53.688Z</dcterms:created>
  <dcterms:modified xsi:type="dcterms:W3CDTF">2026-05-04T20:12:53.689Z</dcterms:modified>
</cp:coreProperties>
</file>

<file path=docProps/custom.xml><?xml version="1.0" encoding="utf-8"?>
<Properties xmlns="http://schemas.openxmlformats.org/officeDocument/2006/custom-properties" xmlns:vt="http://schemas.openxmlformats.org/officeDocument/2006/docPropsVTypes"/>
</file>