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rader-copilot-ai"/>
    <w:p>
      <w:pPr>
        <w:pStyle w:val="Heading1"/>
      </w:pPr>
      <w:r>
        <w:t xml:space="preserve">Trader Copilot AI</w:t>
      </w:r>
    </w:p>
    <w:bookmarkStart w:id="20" w:name="development-roadmap-document-drd"/>
    <w:p>
      <w:pPr>
        <w:pStyle w:val="Heading2"/>
      </w:pPr>
      <w:r>
        <w:t xml:space="preserve">Development Roadmap Document (DRD)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roadmap defines the implementation sequence for Trader Copilot AI.</w:t>
      </w:r>
    </w:p>
    <w:p>
      <w:pPr>
        <w:pStyle w:val="BodyText"/>
      </w:pPr>
      <w:r>
        <w:t xml:space="preserve">The objective is to:</w:t>
      </w:r>
    </w:p>
    <w:p>
      <w:pPr>
        <w:pStyle w:val="Compact"/>
        <w:numPr>
          <w:ilvl w:val="0"/>
          <w:numId w:val="1001"/>
        </w:numPr>
      </w:pPr>
      <w:r>
        <w:t xml:space="preserve">Build a usable MVP quickly</w:t>
      </w:r>
    </w:p>
    <w:p>
      <w:pPr>
        <w:pStyle w:val="Compact"/>
        <w:numPr>
          <w:ilvl w:val="0"/>
          <w:numId w:val="1001"/>
        </w:numPr>
      </w:pPr>
      <w:r>
        <w:t xml:space="preserve">Avoid overengineering</w:t>
      </w:r>
    </w:p>
    <w:p>
      <w:pPr>
        <w:pStyle w:val="Compact"/>
        <w:numPr>
          <w:ilvl w:val="0"/>
          <w:numId w:val="1001"/>
        </w:numPr>
      </w:pPr>
      <w:r>
        <w:t xml:space="preserve">Validate product-market fit</w:t>
      </w:r>
    </w:p>
    <w:p>
      <w:pPr>
        <w:pStyle w:val="Compact"/>
        <w:numPr>
          <w:ilvl w:val="0"/>
          <w:numId w:val="1001"/>
        </w:numPr>
      </w:pPr>
      <w:r>
        <w:t xml:space="preserve">Collect trading data early</w:t>
      </w:r>
    </w:p>
    <w:p>
      <w:pPr>
        <w:pStyle w:val="Compact"/>
        <w:numPr>
          <w:ilvl w:val="0"/>
          <w:numId w:val="1001"/>
        </w:numPr>
      </w:pPr>
      <w:r>
        <w:t xml:space="preserve">Introduce AI only after meaningful data exists</w:t>
      </w:r>
    </w:p>
    <w:p>
      <w:pPr>
        <w:pStyle w:val="FirstParagraph"/>
      </w:pPr>
      <w:r>
        <w:t xml:space="preserve">Important Rule:</w:t>
      </w:r>
    </w:p>
    <w:p>
      <w:pPr>
        <w:pStyle w:val="BodyText"/>
      </w:pPr>
      <w:r>
        <w:t xml:space="preserve">Do NOT build all features simultaneously.</w:t>
      </w:r>
    </w:p>
    <w:p>
      <w:pPr>
        <w:pStyle w:val="BodyText"/>
      </w:pPr>
      <w:r>
        <w:t xml:space="preserve">Each phase must be completed, tested, and approved before moving to the next phase.</w:t>
      </w:r>
    </w:p>
    <w:p>
      <w:r>
        <w:pict>
          <v:rect style="width:0;height:1.5pt" o:hralign="center" o:hrstd="t" o:hr="t"/>
        </w:pict>
      </w:r>
    </w:p>
    <w:bookmarkEnd w:id="22"/>
    <w:bookmarkStart w:id="23" w:name="development-philosophy"/>
    <w:p>
      <w:pPr>
        <w:pStyle w:val="Heading1"/>
      </w:pPr>
      <w:r>
        <w:t xml:space="preserve">Development Philosophy</w:t>
      </w:r>
    </w:p>
    <w:p>
      <w:pPr>
        <w:pStyle w:val="FirstParagraph"/>
      </w:pPr>
      <w:r>
        <w:t xml:space="preserve">Build in this order:</w:t>
      </w:r>
    </w:p>
    <w:p>
      <w:pPr>
        <w:pStyle w:val="Compact"/>
        <w:numPr>
          <w:ilvl w:val="0"/>
          <w:numId w:val="1002"/>
        </w:numPr>
      </w:pPr>
      <w:r>
        <w:t xml:space="preserve">Capture Data</w:t>
      </w:r>
    </w:p>
    <w:p>
      <w:pPr>
        <w:pStyle w:val="Compact"/>
        <w:numPr>
          <w:ilvl w:val="0"/>
          <w:numId w:val="1002"/>
        </w:numPr>
      </w:pPr>
      <w:r>
        <w:t xml:space="preserve">Validate Risk</w:t>
      </w:r>
    </w:p>
    <w:p>
      <w:pPr>
        <w:pStyle w:val="Compact"/>
        <w:numPr>
          <w:ilvl w:val="0"/>
          <w:numId w:val="1002"/>
        </w:numPr>
      </w:pPr>
      <w:r>
        <w:t xml:space="preserve">Generate Analytics</w:t>
      </w:r>
    </w:p>
    <w:p>
      <w:pPr>
        <w:pStyle w:val="Compact"/>
        <w:numPr>
          <w:ilvl w:val="0"/>
          <w:numId w:val="1002"/>
        </w:numPr>
      </w:pPr>
      <w:r>
        <w:t xml:space="preserve">Learn From Data</w:t>
      </w:r>
    </w:p>
    <w:p>
      <w:pPr>
        <w:pStyle w:val="Compact"/>
        <w:numPr>
          <w:ilvl w:val="0"/>
          <w:numId w:val="1002"/>
        </w:numPr>
      </w:pPr>
      <w:r>
        <w:t xml:space="preserve">Introduce AI</w:t>
      </w:r>
    </w:p>
    <w:p>
      <w:pPr>
        <w:pStyle w:val="Compact"/>
        <w:numPr>
          <w:ilvl w:val="0"/>
          <w:numId w:val="1002"/>
        </w:numPr>
      </w:pPr>
      <w:r>
        <w:t xml:space="preserve">Add Broker Integrations</w:t>
      </w:r>
    </w:p>
    <w:p>
      <w:pPr>
        <w:pStyle w:val="FirstParagraph"/>
      </w:pPr>
      <w:r>
        <w:t xml:space="preserve">AI is not Phase 1.</w:t>
      </w:r>
    </w:p>
    <w:p>
      <w:pPr>
        <w:pStyle w:val="BodyText"/>
      </w:pPr>
      <w:r>
        <w:t xml:space="preserve">Data collection is Phase 1.</w:t>
      </w:r>
    </w:p>
    <w:p>
      <w:r>
        <w:pict>
          <v:rect style="width:0;height:1.5pt" o:hralign="center" o:hrstd="t" o:hr="t"/>
        </w:pict>
      </w:r>
    </w:p>
    <w:bookmarkEnd w:id="23"/>
    <w:bookmarkStart w:id="24" w:name="phase-0-foundation"/>
    <w:p>
      <w:pPr>
        <w:pStyle w:val="Heading1"/>
      </w:pPr>
      <w:r>
        <w:t xml:space="preserve">Phase 0 — Foundation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Prepare project infrastructure.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Backend:</w:t>
      </w:r>
    </w:p>
    <w:p>
      <w:pPr>
        <w:pStyle w:val="Compact"/>
        <w:numPr>
          <w:ilvl w:val="0"/>
          <w:numId w:val="1003"/>
        </w:numPr>
      </w:pPr>
      <w:r>
        <w:t xml:space="preserve">FastAPI setup</w:t>
      </w:r>
    </w:p>
    <w:p>
      <w:pPr>
        <w:pStyle w:val="Compact"/>
        <w:numPr>
          <w:ilvl w:val="0"/>
          <w:numId w:val="1003"/>
        </w:numPr>
      </w:pPr>
      <w:r>
        <w:t xml:space="preserve">PostgreSQL setup</w:t>
      </w:r>
    </w:p>
    <w:p>
      <w:pPr>
        <w:pStyle w:val="Compact"/>
        <w:numPr>
          <w:ilvl w:val="0"/>
          <w:numId w:val="1003"/>
        </w:numPr>
      </w:pPr>
      <w:r>
        <w:t xml:space="preserve">SQLAlchemy</w:t>
      </w:r>
    </w:p>
    <w:p>
      <w:pPr>
        <w:pStyle w:val="Compact"/>
        <w:numPr>
          <w:ilvl w:val="0"/>
          <w:numId w:val="1003"/>
        </w:numPr>
      </w:pPr>
      <w:r>
        <w:t xml:space="preserve">Alembic migrations</w:t>
      </w:r>
    </w:p>
    <w:p>
      <w:pPr>
        <w:pStyle w:val="Compact"/>
        <w:numPr>
          <w:ilvl w:val="0"/>
          <w:numId w:val="1003"/>
        </w:numPr>
      </w:pPr>
      <w:r>
        <w:t xml:space="preserve">JWT Authentication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04"/>
        </w:numPr>
      </w:pPr>
      <w:r>
        <w:t xml:space="preserve">Next.js setup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p>
      <w:pPr>
        <w:pStyle w:val="Compact"/>
        <w:numPr>
          <w:ilvl w:val="0"/>
          <w:numId w:val="1004"/>
        </w:numPr>
      </w:pPr>
      <w:r>
        <w:t xml:space="preserve">TailwindCSS</w:t>
      </w:r>
    </w:p>
    <w:p>
      <w:pPr>
        <w:pStyle w:val="Compact"/>
        <w:numPr>
          <w:ilvl w:val="0"/>
          <w:numId w:val="1004"/>
        </w:numPr>
      </w:pPr>
      <w:r>
        <w:t xml:space="preserve">shadcn/ui</w:t>
      </w:r>
    </w:p>
    <w:p>
      <w:pPr>
        <w:pStyle w:val="FirstParagraph"/>
      </w:pPr>
      <w:r>
        <w:t xml:space="preserve">Infrastructure:</w:t>
      </w:r>
    </w:p>
    <w:p>
      <w:pPr>
        <w:pStyle w:val="Compact"/>
        <w:numPr>
          <w:ilvl w:val="0"/>
          <w:numId w:val="1005"/>
        </w:numPr>
      </w:pPr>
      <w:r>
        <w:t xml:space="preserve">Docker</w:t>
      </w:r>
    </w:p>
    <w:p>
      <w:pPr>
        <w:pStyle w:val="Compact"/>
        <w:numPr>
          <w:ilvl w:val="0"/>
          <w:numId w:val="1005"/>
        </w:numPr>
      </w:pPr>
      <w:r>
        <w:t xml:space="preserve">Environment management</w:t>
      </w:r>
    </w:p>
    <w:p>
      <w:pPr>
        <w:pStyle w:val="Compact"/>
        <w:numPr>
          <w:ilvl w:val="0"/>
          <w:numId w:val="1005"/>
        </w:numPr>
      </w:pPr>
      <w:r>
        <w:t xml:space="preserve">Logging</w:t>
      </w:r>
    </w:p>
    <w:p>
      <w:pPr>
        <w:pStyle w:val="FirstParagraph"/>
      </w:pPr>
      <w:r>
        <w:t xml:space="preserve">Success Criteria:</w:t>
      </w:r>
    </w:p>
    <w:p>
      <w:pPr>
        <w:pStyle w:val="BodyText"/>
      </w:pPr>
      <w:r>
        <w:t xml:space="preserve">Project runs locally.</w:t>
      </w:r>
    </w:p>
    <w:p>
      <w:pPr>
        <w:pStyle w:val="BodyText"/>
      </w:pPr>
      <w:r>
        <w:t xml:space="preserve">Authentication works.</w:t>
      </w:r>
    </w:p>
    <w:p>
      <w:pPr>
        <w:pStyle w:val="BodyText"/>
      </w:pPr>
      <w:r>
        <w:t xml:space="preserve">Database connection works.</w:t>
      </w:r>
    </w:p>
    <w:p>
      <w:r>
        <w:pict>
          <v:rect style="width:0;height:1.5pt" o:hralign="center" o:hrstd="t" o:hr="t"/>
        </w:pict>
      </w:r>
    </w:p>
    <w:bookmarkEnd w:id="24"/>
    <w:bookmarkStart w:id="25" w:name="phase-1-authentication-user-management"/>
    <w:p>
      <w:pPr>
        <w:pStyle w:val="Heading1"/>
      </w:pPr>
      <w:r>
        <w:t xml:space="preserve">Phase 1 — Authentication &amp; User Management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Allow users to access the platform securely.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Authentication:</w:t>
      </w:r>
    </w:p>
    <w:p>
      <w:pPr>
        <w:pStyle w:val="Compact"/>
        <w:numPr>
          <w:ilvl w:val="0"/>
          <w:numId w:val="1006"/>
        </w:numPr>
      </w:pPr>
      <w:r>
        <w:t xml:space="preserve">Register</w:t>
      </w:r>
    </w:p>
    <w:p>
      <w:pPr>
        <w:pStyle w:val="Compact"/>
        <w:numPr>
          <w:ilvl w:val="0"/>
          <w:numId w:val="1006"/>
        </w:numPr>
      </w:pPr>
      <w:r>
        <w:t xml:space="preserve">Login</w:t>
      </w:r>
    </w:p>
    <w:p>
      <w:pPr>
        <w:pStyle w:val="Compact"/>
        <w:numPr>
          <w:ilvl w:val="0"/>
          <w:numId w:val="1006"/>
        </w:numPr>
      </w:pPr>
      <w:r>
        <w:t xml:space="preserve">Logout</w:t>
      </w:r>
    </w:p>
    <w:p>
      <w:pPr>
        <w:pStyle w:val="Compact"/>
        <w:numPr>
          <w:ilvl w:val="0"/>
          <w:numId w:val="1006"/>
        </w:numPr>
      </w:pPr>
      <w:r>
        <w:t xml:space="preserve">JWT Refresh</w:t>
      </w:r>
    </w:p>
    <w:p>
      <w:pPr>
        <w:pStyle w:val="FirstParagraph"/>
      </w:pPr>
      <w:r>
        <w:t xml:space="preserve">User Profile:</w:t>
      </w:r>
    </w:p>
    <w:p>
      <w:pPr>
        <w:pStyle w:val="Compact"/>
        <w:numPr>
          <w:ilvl w:val="0"/>
          <w:numId w:val="1007"/>
        </w:numPr>
      </w:pPr>
      <w:r>
        <w:t xml:space="preserve">Name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FirstParagraph"/>
      </w:pPr>
      <w:r>
        <w:t xml:space="preserve">Settings:</w:t>
      </w:r>
    </w:p>
    <w:p>
      <w:pPr>
        <w:pStyle w:val="Compact"/>
        <w:numPr>
          <w:ilvl w:val="0"/>
          <w:numId w:val="1008"/>
        </w:numPr>
      </w:pPr>
      <w:r>
        <w:t xml:space="preserve">Account Size</w:t>
      </w:r>
    </w:p>
    <w:p>
      <w:pPr>
        <w:pStyle w:val="Compact"/>
        <w:numPr>
          <w:ilvl w:val="0"/>
          <w:numId w:val="1008"/>
        </w:numPr>
      </w:pPr>
      <w:r>
        <w:t xml:space="preserve">Default Risk %</w:t>
      </w:r>
    </w:p>
    <w:p>
      <w:pPr>
        <w:pStyle w:val="FirstParagraph"/>
      </w:pPr>
      <w:r>
        <w:t xml:space="preserve">Success Criteria:</w:t>
      </w:r>
    </w:p>
    <w:p>
      <w:pPr>
        <w:pStyle w:val="BodyText"/>
      </w:pPr>
      <w:r>
        <w:t xml:space="preserve">Users can create accounts and log in.</w:t>
      </w:r>
    </w:p>
    <w:p>
      <w:r>
        <w:pict>
          <v:rect style="width:0;height:1.5pt" o:hralign="center" o:hrstd="t" o:hr="t"/>
        </w:pict>
      </w:r>
    </w:p>
    <w:bookmarkEnd w:id="25"/>
    <w:bookmarkStart w:id="26" w:name="phase-2-strategy-management"/>
    <w:p>
      <w:pPr>
        <w:pStyle w:val="Heading1"/>
      </w:pPr>
      <w:r>
        <w:t xml:space="preserve">Phase 2 — Strategy Management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Allow users to define strategies.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Default Strategies:</w:t>
      </w:r>
    </w:p>
    <w:p>
      <w:pPr>
        <w:pStyle w:val="Compact"/>
        <w:numPr>
          <w:ilvl w:val="0"/>
          <w:numId w:val="1009"/>
        </w:numPr>
      </w:pPr>
      <w:r>
        <w:t xml:space="preserve">Breakout</w:t>
      </w:r>
    </w:p>
    <w:p>
      <w:pPr>
        <w:pStyle w:val="Compact"/>
        <w:numPr>
          <w:ilvl w:val="0"/>
          <w:numId w:val="1009"/>
        </w:numPr>
      </w:pPr>
      <w:r>
        <w:t xml:space="preserve">Pullback</w:t>
      </w:r>
    </w:p>
    <w:p>
      <w:pPr>
        <w:pStyle w:val="Compact"/>
        <w:numPr>
          <w:ilvl w:val="0"/>
          <w:numId w:val="1009"/>
        </w:numPr>
      </w:pPr>
      <w:r>
        <w:t xml:space="preserve">Reversal</w:t>
      </w:r>
    </w:p>
    <w:p>
      <w:pPr>
        <w:pStyle w:val="Compact"/>
        <w:numPr>
          <w:ilvl w:val="0"/>
          <w:numId w:val="1009"/>
        </w:numPr>
      </w:pPr>
      <w:r>
        <w:t xml:space="preserve">Trend Following</w:t>
      </w:r>
    </w:p>
    <w:p>
      <w:pPr>
        <w:pStyle w:val="Compact"/>
        <w:numPr>
          <w:ilvl w:val="0"/>
          <w:numId w:val="1009"/>
        </w:numPr>
      </w:pPr>
      <w:r>
        <w:t xml:space="preserve">Scalping</w:t>
      </w:r>
    </w:p>
    <w:p>
      <w:pPr>
        <w:pStyle w:val="Compact"/>
        <w:numPr>
          <w:ilvl w:val="0"/>
          <w:numId w:val="1009"/>
        </w:numPr>
      </w:pPr>
      <w:r>
        <w:t xml:space="preserve">Range Trading</w:t>
      </w:r>
    </w:p>
    <w:p>
      <w:pPr>
        <w:pStyle w:val="FirstParagraph"/>
      </w:pPr>
      <w:r>
        <w:t xml:space="preserve">Custom Strategies:</w:t>
      </w:r>
    </w:p>
    <w:p>
      <w:pPr>
        <w:pStyle w:val="BodyText"/>
      </w:pPr>
      <w:r>
        <w:t xml:space="preserve">Users can create custom strategies.</w:t>
      </w:r>
    </w:p>
    <w:p>
      <w:pPr>
        <w:pStyle w:val="BodyText"/>
      </w:pPr>
      <w:r>
        <w:t xml:space="preserve">Strategy Settings:</w:t>
      </w:r>
    </w:p>
    <w:p>
      <w:pPr>
        <w:pStyle w:val="Compact"/>
        <w:numPr>
          <w:ilvl w:val="0"/>
          <w:numId w:val="1010"/>
        </w:numPr>
      </w:pPr>
      <w:r>
        <w:t xml:space="preserve">Description</w:t>
      </w:r>
    </w:p>
    <w:p>
      <w:pPr>
        <w:pStyle w:val="Compact"/>
        <w:numPr>
          <w:ilvl w:val="0"/>
          <w:numId w:val="1010"/>
        </w:numPr>
      </w:pPr>
      <w:r>
        <w:t xml:space="preserve">Risk Appetite</w:t>
      </w:r>
    </w:p>
    <w:p>
      <w:pPr>
        <w:pStyle w:val="Compact"/>
        <w:numPr>
          <w:ilvl w:val="0"/>
          <w:numId w:val="1010"/>
        </w:numPr>
      </w:pPr>
      <w:r>
        <w:t xml:space="preserve">Notes</w:t>
      </w:r>
    </w:p>
    <w:p>
      <w:pPr>
        <w:pStyle w:val="FirstParagraph"/>
      </w:pPr>
      <w:r>
        <w:t xml:space="preserve">Success Criteria:</w:t>
      </w:r>
    </w:p>
    <w:p>
      <w:pPr>
        <w:pStyle w:val="BodyText"/>
      </w:pPr>
      <w:r>
        <w:t xml:space="preserve">Users can manage strategies.</w:t>
      </w:r>
    </w:p>
    <w:p>
      <w:r>
        <w:pict>
          <v:rect style="width:0;height:1.5pt" o:hralign="center" o:hrstd="t" o:hr="t"/>
        </w:pict>
      </w:r>
    </w:p>
    <w:bookmarkEnd w:id="26"/>
    <w:bookmarkStart w:id="27" w:name="phase-3-trade-planning-engine"/>
    <w:p>
      <w:pPr>
        <w:pStyle w:val="Heading1"/>
      </w:pPr>
      <w:r>
        <w:t xml:space="preserve">Phase 3 — Trade Planning Engine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Create trades before execution.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Trade Creation:</w:t>
      </w:r>
    </w:p>
    <w:p>
      <w:pPr>
        <w:pStyle w:val="Compact"/>
        <w:numPr>
          <w:ilvl w:val="0"/>
          <w:numId w:val="1011"/>
        </w:numPr>
      </w:pPr>
      <w:r>
        <w:t xml:space="preserve">Select Strategy</w:t>
      </w:r>
    </w:p>
    <w:p>
      <w:pPr>
        <w:pStyle w:val="Compact"/>
        <w:numPr>
          <w:ilvl w:val="0"/>
          <w:numId w:val="1011"/>
        </w:numPr>
      </w:pPr>
      <w:r>
        <w:t xml:space="preserve">Select Market Order</w:t>
      </w:r>
    </w:p>
    <w:p>
      <w:pPr>
        <w:pStyle w:val="Compact"/>
        <w:numPr>
          <w:ilvl w:val="0"/>
          <w:numId w:val="1011"/>
        </w:numPr>
      </w:pPr>
      <w:r>
        <w:t xml:space="preserve">Select Limit Order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12"/>
        </w:numPr>
      </w:pPr>
      <w:r>
        <w:t xml:space="preserve">Strategy</w:t>
      </w:r>
    </w:p>
    <w:p>
      <w:pPr>
        <w:pStyle w:val="Compact"/>
        <w:numPr>
          <w:ilvl w:val="0"/>
          <w:numId w:val="1012"/>
        </w:numPr>
      </w:pPr>
      <w:r>
        <w:t xml:space="preserve">Optional Notes</w:t>
      </w:r>
    </w:p>
    <w:p>
      <w:pPr>
        <w:pStyle w:val="FirstParagraph"/>
      </w:pPr>
      <w:r>
        <w:t xml:space="preserve">System Calculates:</w:t>
      </w:r>
    </w:p>
    <w:p>
      <w:pPr>
        <w:pStyle w:val="Compact"/>
        <w:numPr>
          <w:ilvl w:val="0"/>
          <w:numId w:val="1013"/>
        </w:numPr>
      </w:pPr>
      <w:r>
        <w:t xml:space="preserve">Position Size</w:t>
      </w:r>
    </w:p>
    <w:p>
      <w:pPr>
        <w:pStyle w:val="Compact"/>
        <w:numPr>
          <w:ilvl w:val="0"/>
          <w:numId w:val="1013"/>
        </w:numPr>
      </w:pPr>
      <w:r>
        <w:t xml:space="preserve">Risk Amount</w:t>
      </w:r>
    </w:p>
    <w:p>
      <w:pPr>
        <w:pStyle w:val="Compact"/>
        <w:numPr>
          <w:ilvl w:val="0"/>
          <w:numId w:val="1013"/>
        </w:numPr>
      </w:pPr>
      <w:r>
        <w:t xml:space="preserve">Reward Risk Ratio</w:t>
      </w:r>
    </w:p>
    <w:p>
      <w:pPr>
        <w:pStyle w:val="Compact"/>
        <w:numPr>
          <w:ilvl w:val="0"/>
          <w:numId w:val="1013"/>
        </w:numPr>
      </w:pPr>
      <w:r>
        <w:t xml:space="preserve">Capital Exposure</w:t>
      </w:r>
    </w:p>
    <w:p>
      <w:pPr>
        <w:pStyle w:val="FirstParagraph"/>
      </w:pPr>
      <w:r>
        <w:t xml:space="preserve">Success Criteria:</w:t>
      </w:r>
    </w:p>
    <w:p>
      <w:pPr>
        <w:pStyle w:val="BodyText"/>
      </w:pPr>
      <w:r>
        <w:t xml:space="preserve">Trade planning works without AI.</w:t>
      </w:r>
    </w:p>
    <w:p>
      <w:r>
        <w:pict>
          <v:rect style="width:0;height:1.5pt" o:hralign="center" o:hrstd="t" o:hr="t"/>
        </w:pict>
      </w:r>
    </w:p>
    <w:bookmarkEnd w:id="27"/>
    <w:bookmarkStart w:id="28" w:name="phase-4-risk-engine"/>
    <w:p>
      <w:pPr>
        <w:pStyle w:val="Heading1"/>
      </w:pPr>
      <w:r>
        <w:t xml:space="preserve">Phase 4 — Risk Engine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Prevent poor risk decisions.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Position Sizing</w:t>
      </w:r>
    </w:p>
    <w:p>
      <w:pPr>
        <w:pStyle w:val="BodyText"/>
      </w:pPr>
      <w:r>
        <w:t xml:space="preserve">Risk Calculations</w:t>
      </w:r>
    </w:p>
    <w:p>
      <w:pPr>
        <w:pStyle w:val="BodyText"/>
      </w:pPr>
      <w:r>
        <w:t xml:space="preserve">Exposure Calculations</w:t>
      </w:r>
    </w:p>
    <w:p>
      <w:pPr>
        <w:pStyle w:val="BodyText"/>
      </w:pPr>
      <w:r>
        <w:t xml:space="preserve">Outputs:</w:t>
      </w:r>
    </w:p>
    <w:p>
      <w:pPr>
        <w:pStyle w:val="Compact"/>
        <w:numPr>
          <w:ilvl w:val="0"/>
          <w:numId w:val="1014"/>
        </w:numPr>
      </w:pPr>
      <w:r>
        <w:t xml:space="preserve">Risk Amount</w:t>
      </w:r>
    </w:p>
    <w:p>
      <w:pPr>
        <w:pStyle w:val="Compact"/>
        <w:numPr>
          <w:ilvl w:val="0"/>
          <w:numId w:val="1014"/>
        </w:numPr>
      </w:pPr>
      <w:r>
        <w:t xml:space="preserve">Position Size</w:t>
      </w:r>
    </w:p>
    <w:p>
      <w:pPr>
        <w:pStyle w:val="Compact"/>
        <w:numPr>
          <w:ilvl w:val="0"/>
          <w:numId w:val="1014"/>
        </w:numPr>
      </w:pPr>
      <w:r>
        <w:t xml:space="preserve">RR Ratio</w:t>
      </w:r>
    </w:p>
    <w:p>
      <w:pPr>
        <w:pStyle w:val="Compact"/>
        <w:numPr>
          <w:ilvl w:val="0"/>
          <w:numId w:val="1014"/>
        </w:numPr>
      </w:pPr>
      <w:r>
        <w:t xml:space="preserve">Maximum Loss</w:t>
      </w:r>
    </w:p>
    <w:p>
      <w:pPr>
        <w:pStyle w:val="FirstParagraph"/>
      </w:pPr>
      <w:r>
        <w:t xml:space="preserve">Success Criteria:</w:t>
      </w:r>
    </w:p>
    <w:p>
      <w:pPr>
        <w:pStyle w:val="BodyText"/>
      </w:pPr>
      <w:r>
        <w:t xml:space="preserve">Every trade receives risk calculations.</w:t>
      </w:r>
    </w:p>
    <w:p>
      <w:r>
        <w:pict>
          <v:rect style="width:0;height:1.5pt" o:hralign="center" o:hrstd="t" o:hr="t"/>
        </w:pict>
      </w:r>
    </w:p>
    <w:bookmarkEnd w:id="28"/>
    <w:bookmarkStart w:id="29" w:name="phase-5-rule-engine"/>
    <w:p>
      <w:pPr>
        <w:pStyle w:val="Heading1"/>
      </w:pPr>
      <w:r>
        <w:t xml:space="preserve">Phase 5 — Rule Engine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Protect trader capital.</w:t>
      </w:r>
    </w:p>
    <w:p>
      <w:pPr>
        <w:pStyle w:val="BodyText"/>
      </w:pPr>
      <w:r>
        <w:t xml:space="preserve">Default Rules:</w:t>
      </w:r>
    </w:p>
    <w:p>
      <w:pPr>
        <w:pStyle w:val="Compact"/>
        <w:numPr>
          <w:ilvl w:val="0"/>
          <w:numId w:val="1015"/>
        </w:numPr>
      </w:pPr>
      <w:r>
        <w:t xml:space="preserve">Max Risk Per Trade</w:t>
      </w:r>
    </w:p>
    <w:p>
      <w:pPr>
        <w:pStyle w:val="Compact"/>
        <w:numPr>
          <w:ilvl w:val="0"/>
          <w:numId w:val="1015"/>
        </w:numPr>
      </w:pPr>
      <w:r>
        <w:t xml:space="preserve">Daily Loss Limit</w:t>
      </w:r>
    </w:p>
    <w:p>
      <w:pPr>
        <w:pStyle w:val="Compact"/>
        <w:numPr>
          <w:ilvl w:val="0"/>
          <w:numId w:val="1015"/>
        </w:numPr>
      </w:pPr>
      <w:r>
        <w:t xml:space="preserve">Weekly Loss Limit</w:t>
      </w:r>
    </w:p>
    <w:p>
      <w:pPr>
        <w:pStyle w:val="Compact"/>
        <w:numPr>
          <w:ilvl w:val="0"/>
          <w:numId w:val="1015"/>
        </w:numPr>
      </w:pPr>
      <w:r>
        <w:t xml:space="preserve">Consecutive Loss Limit</w:t>
      </w:r>
    </w:p>
    <w:p>
      <w:pPr>
        <w:pStyle w:val="FirstParagraph"/>
      </w:pPr>
      <w:r>
        <w:t xml:space="preserve">Outputs: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BLOCK</w:t>
      </w:r>
    </w:p>
    <w:p>
      <w:pPr>
        <w:pStyle w:val="BodyText"/>
      </w:pPr>
      <w:r>
        <w:t xml:space="preserve">Success Criteria:</w:t>
      </w:r>
    </w:p>
    <w:p>
      <w:pPr>
        <w:pStyle w:val="BodyText"/>
      </w:pPr>
      <w:r>
        <w:t xml:space="preserve">Trades are validated before execution.</w:t>
      </w:r>
    </w:p>
    <w:p>
      <w:r>
        <w:pict>
          <v:rect style="width:0;height:1.5pt" o:hralign="center" o:hrstd="t" o:hr="t"/>
        </w:pict>
      </w:r>
    </w:p>
    <w:bookmarkEnd w:id="29"/>
    <w:bookmarkStart w:id="30" w:name="phase-6-trade-journal"/>
    <w:p>
      <w:pPr>
        <w:pStyle w:val="Heading1"/>
      </w:pPr>
      <w:r>
        <w:t xml:space="preserve">Phase 6 — Trade Journal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Start collecting meaningful data.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Trade Lifecycle:</w:t>
      </w:r>
    </w:p>
    <w:p>
      <w:pPr>
        <w:pStyle w:val="Compact"/>
        <w:numPr>
          <w:ilvl w:val="0"/>
          <w:numId w:val="1016"/>
        </w:numPr>
      </w:pPr>
      <w:r>
        <w:t xml:space="preserve">Draft</w:t>
      </w:r>
    </w:p>
    <w:p>
      <w:pPr>
        <w:pStyle w:val="Compact"/>
        <w:numPr>
          <w:ilvl w:val="0"/>
          <w:numId w:val="1016"/>
        </w:numPr>
      </w:pPr>
      <w:r>
        <w:t xml:space="preserve">Open</w:t>
      </w:r>
    </w:p>
    <w:p>
      <w:pPr>
        <w:pStyle w:val="Compact"/>
        <w:numPr>
          <w:ilvl w:val="0"/>
          <w:numId w:val="1016"/>
        </w:numPr>
      </w:pPr>
      <w:r>
        <w:t xml:space="preserve">Closed</w:t>
      </w:r>
    </w:p>
    <w:p>
      <w:pPr>
        <w:pStyle w:val="FirstParagraph"/>
      </w:pPr>
      <w:r>
        <w:t xml:space="preserve">Trade History</w:t>
      </w:r>
    </w:p>
    <w:p>
      <w:pPr>
        <w:pStyle w:val="BodyText"/>
      </w:pPr>
      <w:r>
        <w:t xml:space="preserve">Trade Notes</w:t>
      </w:r>
    </w:p>
    <w:p>
      <w:pPr>
        <w:pStyle w:val="BodyText"/>
      </w:pPr>
      <w:r>
        <w:t xml:space="preserve">Trade Filtering</w:t>
      </w:r>
    </w:p>
    <w:p>
      <w:pPr>
        <w:pStyle w:val="BodyText"/>
      </w:pPr>
      <w:r>
        <w:t xml:space="preserve">Trade Search</w:t>
      </w:r>
    </w:p>
    <w:p>
      <w:pPr>
        <w:pStyle w:val="BodyText"/>
      </w:pPr>
      <w:r>
        <w:t xml:space="preserve">Success Criteria:</w:t>
      </w:r>
    </w:p>
    <w:p>
      <w:pPr>
        <w:pStyle w:val="BodyText"/>
      </w:pPr>
      <w:r>
        <w:t xml:space="preserve">All trades are stored historically.</w:t>
      </w:r>
    </w:p>
    <w:p>
      <w:r>
        <w:pict>
          <v:rect style="width:0;height:1.5pt" o:hralign="center" o:hrstd="t" o:hr="t"/>
        </w:pict>
      </w:r>
    </w:p>
    <w:bookmarkEnd w:id="30"/>
    <w:bookmarkStart w:id="31" w:name="phase-7-analytics-engine"/>
    <w:p>
      <w:pPr>
        <w:pStyle w:val="Heading1"/>
      </w:pPr>
      <w:r>
        <w:t xml:space="preserve">Phase 7 — Analytics Engine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Generate insights without AI.</w:t>
      </w:r>
    </w:p>
    <w:p>
      <w:pPr>
        <w:pStyle w:val="BodyText"/>
      </w:pPr>
      <w:r>
        <w:t xml:space="preserve">Metrics:</w:t>
      </w:r>
    </w:p>
    <w:p>
      <w:pPr>
        <w:pStyle w:val="Compact"/>
        <w:numPr>
          <w:ilvl w:val="0"/>
          <w:numId w:val="1017"/>
        </w:numPr>
      </w:pPr>
      <w:r>
        <w:t xml:space="preserve">Win Rate</w:t>
      </w:r>
    </w:p>
    <w:p>
      <w:pPr>
        <w:pStyle w:val="Compact"/>
        <w:numPr>
          <w:ilvl w:val="0"/>
          <w:numId w:val="1017"/>
        </w:numPr>
      </w:pPr>
      <w:r>
        <w:t xml:space="preserve">Profit Factor</w:t>
      </w:r>
    </w:p>
    <w:p>
      <w:pPr>
        <w:pStyle w:val="Compact"/>
        <w:numPr>
          <w:ilvl w:val="0"/>
          <w:numId w:val="1017"/>
        </w:numPr>
      </w:pPr>
      <w:r>
        <w:t xml:space="preserve">Expectancy</w:t>
      </w:r>
    </w:p>
    <w:p>
      <w:pPr>
        <w:pStyle w:val="Compact"/>
        <w:numPr>
          <w:ilvl w:val="0"/>
          <w:numId w:val="1017"/>
        </w:numPr>
      </w:pPr>
      <w:r>
        <w:t xml:space="preserve">Drawdown</w:t>
      </w:r>
    </w:p>
    <w:p>
      <w:pPr>
        <w:pStyle w:val="Compact"/>
        <w:numPr>
          <w:ilvl w:val="0"/>
          <w:numId w:val="1017"/>
        </w:numPr>
      </w:pPr>
      <w:r>
        <w:t xml:space="preserve">Average R</w:t>
      </w:r>
    </w:p>
    <w:p>
      <w:pPr>
        <w:pStyle w:val="Compact"/>
        <w:numPr>
          <w:ilvl w:val="0"/>
          <w:numId w:val="1017"/>
        </w:numPr>
      </w:pPr>
      <w:r>
        <w:t xml:space="preserve">Strategy Performance</w:t>
      </w:r>
    </w:p>
    <w:p>
      <w:pPr>
        <w:pStyle w:val="FirstParagraph"/>
      </w:pPr>
      <w:r>
        <w:t xml:space="preserve">Views:</w:t>
      </w:r>
    </w:p>
    <w:p>
      <w:pPr>
        <w:pStyle w:val="Compact"/>
        <w:numPr>
          <w:ilvl w:val="0"/>
          <w:numId w:val="1018"/>
        </w:numPr>
      </w:pPr>
      <w:r>
        <w:t xml:space="preserve">Weekly Performance</w:t>
      </w:r>
    </w:p>
    <w:p>
      <w:pPr>
        <w:pStyle w:val="Compact"/>
        <w:numPr>
          <w:ilvl w:val="0"/>
          <w:numId w:val="1018"/>
        </w:numPr>
      </w:pPr>
      <w:r>
        <w:t xml:space="preserve">Monthly Performance</w:t>
      </w:r>
    </w:p>
    <w:p>
      <w:pPr>
        <w:pStyle w:val="Compact"/>
        <w:numPr>
          <w:ilvl w:val="0"/>
          <w:numId w:val="1018"/>
        </w:numPr>
      </w:pPr>
      <w:r>
        <w:t xml:space="preserve">Strategy Performance</w:t>
      </w:r>
    </w:p>
    <w:p>
      <w:pPr>
        <w:pStyle w:val="FirstParagraph"/>
      </w:pPr>
      <w:r>
        <w:t xml:space="preserve">Success Criteria:</w:t>
      </w:r>
    </w:p>
    <w:p>
      <w:pPr>
        <w:pStyle w:val="BodyText"/>
      </w:pPr>
      <w:r>
        <w:t xml:space="preserve">Users can understand performance trends.</w:t>
      </w:r>
    </w:p>
    <w:p>
      <w:r>
        <w:pict>
          <v:rect style="width:0;height:1.5pt" o:hralign="center" o:hrstd="t" o:hr="t"/>
        </w:pict>
      </w:r>
    </w:p>
    <w:bookmarkEnd w:id="31"/>
    <w:bookmarkStart w:id="32" w:name="phase-8-market-context-capture"/>
    <w:p>
      <w:pPr>
        <w:pStyle w:val="Heading1"/>
      </w:pPr>
      <w:r>
        <w:t xml:space="preserve">Phase 8 — Market Context Capture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Understand why trades worked.</w:t>
      </w:r>
    </w:p>
    <w:p>
      <w:pPr>
        <w:pStyle w:val="BodyText"/>
      </w:pPr>
      <w:r>
        <w:t xml:space="preserve">Automatically Capture:</w:t>
      </w:r>
    </w:p>
    <w:p>
      <w:pPr>
        <w:pStyle w:val="Compact"/>
        <w:numPr>
          <w:ilvl w:val="0"/>
          <w:numId w:val="1019"/>
        </w:numPr>
      </w:pPr>
      <w:r>
        <w:t xml:space="preserve">ATR</w:t>
      </w:r>
    </w:p>
    <w:p>
      <w:pPr>
        <w:pStyle w:val="Compact"/>
        <w:numPr>
          <w:ilvl w:val="0"/>
          <w:numId w:val="1019"/>
        </w:numPr>
      </w:pPr>
      <w:r>
        <w:t xml:space="preserve">RSI</w:t>
      </w:r>
    </w:p>
    <w:p>
      <w:pPr>
        <w:pStyle w:val="Compact"/>
        <w:numPr>
          <w:ilvl w:val="0"/>
          <w:numId w:val="1019"/>
        </w:numPr>
      </w:pPr>
      <w:r>
        <w:t xml:space="preserve">VWAP</w:t>
      </w:r>
    </w:p>
    <w:p>
      <w:pPr>
        <w:pStyle w:val="Compact"/>
        <w:numPr>
          <w:ilvl w:val="0"/>
          <w:numId w:val="1019"/>
        </w:numPr>
      </w:pPr>
      <w:r>
        <w:t xml:space="preserve">Volume</w:t>
      </w:r>
    </w:p>
    <w:p>
      <w:pPr>
        <w:pStyle w:val="Compact"/>
        <w:numPr>
          <w:ilvl w:val="0"/>
          <w:numId w:val="1019"/>
        </w:numPr>
      </w:pPr>
      <w:r>
        <w:t xml:space="preserve">Trend</w:t>
      </w:r>
    </w:p>
    <w:p>
      <w:pPr>
        <w:pStyle w:val="Compact"/>
        <w:numPr>
          <w:ilvl w:val="0"/>
          <w:numId w:val="1019"/>
        </w:numPr>
      </w:pPr>
      <w:r>
        <w:t xml:space="preserve">Session</w:t>
      </w:r>
    </w:p>
    <w:p>
      <w:pPr>
        <w:pStyle w:val="Compact"/>
        <w:numPr>
          <w:ilvl w:val="0"/>
          <w:numId w:val="1019"/>
        </w:numPr>
      </w:pPr>
      <w:r>
        <w:t xml:space="preserve">Volatility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Market fingerprints.</w:t>
      </w:r>
    </w:p>
    <w:p>
      <w:pPr>
        <w:pStyle w:val="BodyText"/>
      </w:pPr>
      <w:r>
        <w:t xml:space="preserve">Success Criteria:</w:t>
      </w:r>
    </w:p>
    <w:p>
      <w:pPr>
        <w:pStyle w:val="BodyText"/>
      </w:pPr>
      <w:r>
        <w:t xml:space="preserve">Every trade contains contextual market information.</w:t>
      </w:r>
    </w:p>
    <w:p>
      <w:r>
        <w:pict>
          <v:rect style="width:0;height:1.5pt" o:hralign="center" o:hrstd="t" o:hr="t"/>
        </w:pict>
      </w:r>
    </w:p>
    <w:bookmarkEnd w:id="32"/>
    <w:bookmarkStart w:id="33" w:name="phase-9-screenshot-system"/>
    <w:p>
      <w:pPr>
        <w:pStyle w:val="Heading1"/>
      </w:pPr>
      <w:r>
        <w:t xml:space="preserve">Phase 9 — Screenshot System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Create future AI training data.</w:t>
      </w:r>
    </w:p>
    <w:p>
      <w:pPr>
        <w:pStyle w:val="BodyText"/>
      </w:pPr>
      <w:r>
        <w:t xml:space="preserve">Capture:</w:t>
      </w:r>
    </w:p>
    <w:p>
      <w:pPr>
        <w:pStyle w:val="BodyText"/>
      </w:pPr>
      <w:r>
        <w:t xml:space="preserve">Entry:</w:t>
      </w:r>
    </w:p>
    <w:p>
      <w:pPr>
        <w:pStyle w:val="Compact"/>
        <w:numPr>
          <w:ilvl w:val="0"/>
          <w:numId w:val="1020"/>
        </w:numPr>
      </w:pPr>
      <w:r>
        <w:t xml:space="preserve">Trade Timeframe Chart</w:t>
      </w:r>
    </w:p>
    <w:p>
      <w:pPr>
        <w:pStyle w:val="Compact"/>
        <w:numPr>
          <w:ilvl w:val="0"/>
          <w:numId w:val="1020"/>
        </w:numPr>
      </w:pPr>
      <w:r>
        <w:t xml:space="preserve">Higher Timeframe Chart</w:t>
      </w:r>
    </w:p>
    <w:p>
      <w:pPr>
        <w:pStyle w:val="FirstParagraph"/>
      </w:pPr>
      <w:r>
        <w:t xml:space="preserve">Exit:</w:t>
      </w:r>
    </w:p>
    <w:p>
      <w:pPr>
        <w:pStyle w:val="Compact"/>
        <w:numPr>
          <w:ilvl w:val="0"/>
          <w:numId w:val="1021"/>
        </w:numPr>
      </w:pPr>
      <w:r>
        <w:t xml:space="preserve">Trade Timeframe Chart</w:t>
      </w:r>
    </w:p>
    <w:p>
      <w:pPr>
        <w:pStyle w:val="Compact"/>
        <w:numPr>
          <w:ilvl w:val="0"/>
          <w:numId w:val="1021"/>
        </w:numPr>
      </w:pPr>
      <w:r>
        <w:t xml:space="preserve">Higher Timeframe Chart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2"/>
        </w:numPr>
      </w:pPr>
      <w:r>
        <w:t xml:space="preserve">Trade ID</w:t>
      </w:r>
    </w:p>
    <w:p>
      <w:pPr>
        <w:pStyle w:val="Compact"/>
        <w:numPr>
          <w:ilvl w:val="0"/>
          <w:numId w:val="1022"/>
        </w:numPr>
      </w:pPr>
      <w:r>
        <w:t xml:space="preserve">Timestamp</w:t>
      </w:r>
    </w:p>
    <w:p>
      <w:pPr>
        <w:pStyle w:val="Compact"/>
        <w:numPr>
          <w:ilvl w:val="0"/>
          <w:numId w:val="1022"/>
        </w:numPr>
      </w:pPr>
      <w:r>
        <w:t xml:space="preserve">Screenshot Path</w:t>
      </w:r>
    </w:p>
    <w:p>
      <w:pPr>
        <w:pStyle w:val="FirstParagraph"/>
      </w:pPr>
      <w:r>
        <w:t xml:space="preserve">Success Criteria:</w:t>
      </w:r>
    </w:p>
    <w:p>
      <w:pPr>
        <w:pStyle w:val="BodyText"/>
      </w:pPr>
      <w:r>
        <w:t xml:space="preserve">Screenshots are linked to trades.</w:t>
      </w:r>
    </w:p>
    <w:p>
      <w:r>
        <w:pict>
          <v:rect style="width:0;height:1.5pt" o:hralign="center" o:hrstd="t" o:hr="t"/>
        </w:pict>
      </w:r>
    </w:p>
    <w:bookmarkEnd w:id="33"/>
    <w:bookmarkStart w:id="34" w:name="phase-10-ai-foundation-layer"/>
    <w:p>
      <w:pPr>
        <w:pStyle w:val="Heading1"/>
      </w:pPr>
      <w:r>
        <w:t xml:space="preserve">Phase 10 — AI Foundation Layer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Generate explanations from existing analytics.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AI does NOT calculate.</w:t>
      </w:r>
    </w:p>
    <w:p>
      <w:pPr>
        <w:pStyle w:val="BodyText"/>
      </w:pPr>
      <w:r>
        <w:t xml:space="preserve">AI explains.</w:t>
      </w:r>
    </w:p>
    <w:p>
      <w:pPr>
        <w:pStyle w:val="BodyText"/>
      </w:pPr>
      <w:r>
        <w:t xml:space="preserve">Inputs:</w:t>
      </w:r>
    </w:p>
    <w:p>
      <w:pPr>
        <w:pStyle w:val="Compact"/>
        <w:numPr>
          <w:ilvl w:val="0"/>
          <w:numId w:val="1023"/>
        </w:numPr>
      </w:pPr>
      <w:r>
        <w:t xml:space="preserve">Analytics</w:t>
      </w:r>
    </w:p>
    <w:p>
      <w:pPr>
        <w:pStyle w:val="Compact"/>
        <w:numPr>
          <w:ilvl w:val="0"/>
          <w:numId w:val="1023"/>
        </w:numPr>
      </w:pPr>
      <w:r>
        <w:t xml:space="preserve">Trade History</w:t>
      </w:r>
    </w:p>
    <w:p>
      <w:pPr>
        <w:pStyle w:val="Compact"/>
        <w:numPr>
          <w:ilvl w:val="0"/>
          <w:numId w:val="1023"/>
        </w:numPr>
      </w:pPr>
      <w:r>
        <w:t xml:space="preserve">Market Context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4"/>
        </w:numPr>
      </w:pPr>
      <w:r>
        <w:t xml:space="preserve">Trade Summaries</w:t>
      </w:r>
    </w:p>
    <w:p>
      <w:pPr>
        <w:pStyle w:val="Compact"/>
        <w:numPr>
          <w:ilvl w:val="0"/>
          <w:numId w:val="1024"/>
        </w:numPr>
      </w:pPr>
      <w:r>
        <w:t xml:space="preserve">Strategy Reviews</w:t>
      </w:r>
    </w:p>
    <w:p>
      <w:pPr>
        <w:pStyle w:val="Compact"/>
        <w:numPr>
          <w:ilvl w:val="0"/>
          <w:numId w:val="1024"/>
        </w:numPr>
      </w:pPr>
      <w:r>
        <w:t xml:space="preserve">Performance Explanations</w:t>
      </w:r>
    </w:p>
    <w:p>
      <w:pPr>
        <w:pStyle w:val="FirstParagraph"/>
      </w:pPr>
      <w:r>
        <w:t xml:space="preserve">Success Criteria:</w:t>
      </w:r>
    </w:p>
    <w:p>
      <w:pPr>
        <w:pStyle w:val="BodyText"/>
      </w:pPr>
      <w:r>
        <w:t xml:space="preserve">AI provides useful narrative insights.</w:t>
      </w:r>
    </w:p>
    <w:p>
      <w:r>
        <w:pict>
          <v:rect style="width:0;height:1.5pt" o:hralign="center" o:hrstd="t" o:hr="t"/>
        </w:pict>
      </w:r>
    </w:p>
    <w:bookmarkEnd w:id="34"/>
    <w:bookmarkStart w:id="35" w:name="phase-11-similar-trade-intelligence"/>
    <w:p>
      <w:pPr>
        <w:pStyle w:val="Heading1"/>
      </w:pPr>
      <w:r>
        <w:t xml:space="preserve">Phase 11 — Similar Trade Intelligence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Find historical matches.</w:t>
      </w:r>
    </w:p>
    <w:p>
      <w:pPr>
        <w:pStyle w:val="BodyText"/>
      </w:pPr>
      <w:r>
        <w:t xml:space="preserve">Workflow:</w:t>
      </w:r>
    </w:p>
    <w:p>
      <w:pPr>
        <w:pStyle w:val="BodyText"/>
      </w:pPr>
      <w:r>
        <w:t xml:space="preserve">Current Trade</w:t>
      </w:r>
      <w:r>
        <w:t xml:space="preserve"> </w:t>
      </w:r>
      <w:r>
        <w:t xml:space="preserve">↓</w:t>
      </w:r>
      <w:r>
        <w:t xml:space="preserve"> </w:t>
      </w:r>
      <w:r>
        <w:t xml:space="preserve">Find Similar Trades</w:t>
      </w:r>
      <w:r>
        <w:t xml:space="preserve"> </w:t>
      </w:r>
      <w:r>
        <w:t xml:space="preserve">↓</w:t>
      </w:r>
      <w:r>
        <w:t xml:space="preserve"> </w:t>
      </w:r>
      <w:r>
        <w:t xml:space="preserve">Calculate Outcomes</w:t>
      </w:r>
      <w:r>
        <w:t xml:space="preserve"> </w:t>
      </w:r>
      <w:r>
        <w:t xml:space="preserve">↓</w:t>
      </w:r>
      <w:r>
        <w:t xml:space="preserve"> </w:t>
      </w:r>
      <w:r>
        <w:t xml:space="preserve">Generate Recommendation</w:t>
      </w:r>
    </w:p>
    <w:p>
      <w:pPr>
        <w:pStyle w:val="BodyText"/>
      </w:pPr>
      <w:r>
        <w:t xml:space="preserve">Outputs:</w:t>
      </w:r>
    </w:p>
    <w:p>
      <w:pPr>
        <w:pStyle w:val="Compact"/>
        <w:numPr>
          <w:ilvl w:val="0"/>
          <w:numId w:val="1025"/>
        </w:numPr>
      </w:pPr>
      <w:r>
        <w:t xml:space="preserve">Similarity Score</w:t>
      </w:r>
    </w:p>
    <w:p>
      <w:pPr>
        <w:pStyle w:val="Compact"/>
        <w:numPr>
          <w:ilvl w:val="0"/>
          <w:numId w:val="1025"/>
        </w:numPr>
      </w:pPr>
      <w:r>
        <w:t xml:space="preserve">Historical Win Rate</w:t>
      </w:r>
    </w:p>
    <w:p>
      <w:pPr>
        <w:pStyle w:val="Compact"/>
        <w:numPr>
          <w:ilvl w:val="0"/>
          <w:numId w:val="1025"/>
        </w:numPr>
      </w:pPr>
      <w:r>
        <w:t xml:space="preserve">Historical R Multiple</w:t>
      </w:r>
    </w:p>
    <w:p>
      <w:pPr>
        <w:pStyle w:val="FirstParagraph"/>
      </w:pPr>
      <w:r>
        <w:t xml:space="preserve">Success Criteria:</w:t>
      </w:r>
    </w:p>
    <w:p>
      <w:pPr>
        <w:pStyle w:val="BodyText"/>
      </w:pPr>
      <w:r>
        <w:t xml:space="preserve">AI identifies historical trade patterns.</w:t>
      </w:r>
    </w:p>
    <w:p>
      <w:r>
        <w:pict>
          <v:rect style="width:0;height:1.5pt" o:hralign="center" o:hrstd="t" o:hr="t"/>
        </w:pict>
      </w:r>
    </w:p>
    <w:bookmarkEnd w:id="35"/>
    <w:bookmarkStart w:id="36" w:name="phase-12-behavioral-coaching"/>
    <w:p>
      <w:pPr>
        <w:pStyle w:val="Heading1"/>
      </w:pPr>
      <w:r>
        <w:t xml:space="preserve">Phase 12 — Behavioral Coaching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Identify trader mistakes.</w:t>
      </w:r>
    </w:p>
    <w:p>
      <w:pPr>
        <w:pStyle w:val="BodyText"/>
      </w:pPr>
      <w:r>
        <w:t xml:space="preserve">Detect:</w:t>
      </w:r>
    </w:p>
    <w:p>
      <w:pPr>
        <w:pStyle w:val="Compact"/>
        <w:numPr>
          <w:ilvl w:val="0"/>
          <w:numId w:val="1026"/>
        </w:numPr>
      </w:pPr>
      <w:r>
        <w:t xml:space="preserve">Overtrading</w:t>
      </w:r>
    </w:p>
    <w:p>
      <w:pPr>
        <w:pStyle w:val="Compact"/>
        <w:numPr>
          <w:ilvl w:val="0"/>
          <w:numId w:val="1026"/>
        </w:numPr>
      </w:pPr>
      <w:r>
        <w:t xml:space="preserve">Revenge Trading</w:t>
      </w:r>
    </w:p>
    <w:p>
      <w:pPr>
        <w:pStyle w:val="Compact"/>
        <w:numPr>
          <w:ilvl w:val="0"/>
          <w:numId w:val="1026"/>
        </w:numPr>
      </w:pPr>
      <w:r>
        <w:t xml:space="preserve">FOMO Entries</w:t>
      </w:r>
    </w:p>
    <w:p>
      <w:pPr>
        <w:pStyle w:val="Compact"/>
        <w:numPr>
          <w:ilvl w:val="0"/>
          <w:numId w:val="1026"/>
        </w:numPr>
      </w:pPr>
      <w:r>
        <w:t xml:space="preserve">Rule Violations</w:t>
      </w:r>
    </w:p>
    <w:p>
      <w:pPr>
        <w:pStyle w:val="Compact"/>
        <w:numPr>
          <w:ilvl w:val="0"/>
          <w:numId w:val="1026"/>
        </w:numPr>
      </w:pPr>
      <w:r>
        <w:t xml:space="preserve">Early Exits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7"/>
        </w:numPr>
      </w:pPr>
      <w:r>
        <w:t xml:space="preserve">Coaching Insights</w:t>
      </w:r>
    </w:p>
    <w:p>
      <w:pPr>
        <w:pStyle w:val="Compact"/>
        <w:numPr>
          <w:ilvl w:val="0"/>
          <w:numId w:val="1027"/>
        </w:numPr>
      </w:pPr>
      <w:r>
        <w:t xml:space="preserve">Warnings</w:t>
      </w:r>
    </w:p>
    <w:p>
      <w:pPr>
        <w:pStyle w:val="Compact"/>
        <w:numPr>
          <w:ilvl w:val="0"/>
          <w:numId w:val="1027"/>
        </w:numPr>
      </w:pPr>
      <w:r>
        <w:t xml:space="preserve">Improvement Suggestions</w:t>
      </w:r>
    </w:p>
    <w:p>
      <w:pPr>
        <w:pStyle w:val="FirstParagraph"/>
      </w:pPr>
      <w:r>
        <w:t xml:space="preserve">Success Criteria:</w:t>
      </w:r>
    </w:p>
    <w:p>
      <w:pPr>
        <w:pStyle w:val="BodyText"/>
      </w:pPr>
      <w:r>
        <w:t xml:space="preserve">Users receive personalized behavioral feedback.</w:t>
      </w:r>
    </w:p>
    <w:p>
      <w:r>
        <w:pict>
          <v:rect style="width:0;height:1.5pt" o:hralign="center" o:hrstd="t" o:hr="t"/>
        </w:pict>
      </w:r>
    </w:p>
    <w:bookmarkEnd w:id="36"/>
    <w:bookmarkStart w:id="37" w:name="phase-13-strategy-intelligence"/>
    <w:p>
      <w:pPr>
        <w:pStyle w:val="Heading1"/>
      </w:pPr>
      <w:r>
        <w:t xml:space="preserve">Phase 13 — Strategy Intelligence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Understand strategy performance.</w:t>
      </w:r>
    </w:p>
    <w:p>
      <w:pPr>
        <w:pStyle w:val="BodyText"/>
      </w:pPr>
      <w:r>
        <w:t xml:space="preserve">Questions Answered:</w:t>
      </w:r>
    </w:p>
    <w:p>
      <w:pPr>
        <w:pStyle w:val="Compact"/>
        <w:numPr>
          <w:ilvl w:val="0"/>
          <w:numId w:val="1028"/>
        </w:numPr>
      </w:pPr>
      <w:r>
        <w:t xml:space="preserve">Which strategy performs best?</w:t>
      </w:r>
    </w:p>
    <w:p>
      <w:pPr>
        <w:pStyle w:val="Compact"/>
        <w:numPr>
          <w:ilvl w:val="0"/>
          <w:numId w:val="1028"/>
        </w:numPr>
      </w:pPr>
      <w:r>
        <w:t xml:space="preserve">Which session performs best?</w:t>
      </w:r>
    </w:p>
    <w:p>
      <w:pPr>
        <w:pStyle w:val="Compact"/>
        <w:numPr>
          <w:ilvl w:val="0"/>
          <w:numId w:val="1028"/>
        </w:numPr>
      </w:pPr>
      <w:r>
        <w:t xml:space="preserve">Which market conditions work best?</w:t>
      </w:r>
    </w:p>
    <w:p>
      <w:pPr>
        <w:pStyle w:val="Compact"/>
        <w:numPr>
          <w:ilvl w:val="0"/>
          <w:numId w:val="1028"/>
        </w:numPr>
      </w:pPr>
      <w:r>
        <w:t xml:space="preserve">Which conditions should be avoided?</w:t>
      </w:r>
    </w:p>
    <w:p>
      <w:pPr>
        <w:pStyle w:val="FirstParagraph"/>
      </w:pPr>
      <w:r>
        <w:t xml:space="preserve">Outputs:</w:t>
      </w:r>
    </w:p>
    <w:p>
      <w:pPr>
        <w:pStyle w:val="BodyText"/>
      </w:pPr>
      <w:r>
        <w:t xml:space="preserve">Strategy Scorecards</w:t>
      </w:r>
    </w:p>
    <w:p>
      <w:pPr>
        <w:pStyle w:val="BodyText"/>
      </w:pPr>
      <w:r>
        <w:t xml:space="preserve">Success Criteria:</w:t>
      </w:r>
    </w:p>
    <w:p>
      <w:pPr>
        <w:pStyle w:val="BodyText"/>
      </w:pPr>
      <w:r>
        <w:t xml:space="preserve">Users understand when their strategies work.</w:t>
      </w:r>
    </w:p>
    <w:p>
      <w:r>
        <w:pict>
          <v:rect style="width:0;height:1.5pt" o:hralign="center" o:hrstd="t" o:hr="t"/>
        </w:pict>
      </w:r>
    </w:p>
    <w:bookmarkEnd w:id="37"/>
    <w:bookmarkStart w:id="38" w:name="phase-14-broker-integration"/>
    <w:p>
      <w:pPr>
        <w:pStyle w:val="Heading1"/>
      </w:pPr>
      <w:r>
        <w:t xml:space="preserve">Phase 14 — Broker Integration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Remove manual trade tracking.</w:t>
      </w:r>
    </w:p>
    <w:p>
      <w:pPr>
        <w:pStyle w:val="BodyText"/>
      </w:pPr>
      <w:r>
        <w:t xml:space="preserve">Future Integrations:</w:t>
      </w:r>
    </w:p>
    <w:p>
      <w:pPr>
        <w:pStyle w:val="Compact"/>
        <w:numPr>
          <w:ilvl w:val="0"/>
          <w:numId w:val="1029"/>
        </w:numPr>
      </w:pPr>
      <w:r>
        <w:t xml:space="preserve">Zerodha Kite</w:t>
      </w:r>
    </w:p>
    <w:p>
      <w:pPr>
        <w:pStyle w:val="Compact"/>
        <w:numPr>
          <w:ilvl w:val="0"/>
          <w:numId w:val="1029"/>
        </w:numPr>
      </w:pPr>
      <w:r>
        <w:t xml:space="preserve">Dhan</w:t>
      </w:r>
    </w:p>
    <w:p>
      <w:pPr>
        <w:pStyle w:val="Compact"/>
        <w:numPr>
          <w:ilvl w:val="0"/>
          <w:numId w:val="1029"/>
        </w:numPr>
      </w:pPr>
      <w:r>
        <w:t xml:space="preserve">Angel One</w:t>
      </w:r>
    </w:p>
    <w:p>
      <w:pPr>
        <w:pStyle w:val="Compact"/>
        <w:numPr>
          <w:ilvl w:val="0"/>
          <w:numId w:val="1029"/>
        </w:numPr>
      </w:pPr>
      <w:r>
        <w:t xml:space="preserve">Binance</w:t>
      </w:r>
    </w:p>
    <w:p>
      <w:pPr>
        <w:pStyle w:val="Compact"/>
        <w:numPr>
          <w:ilvl w:val="0"/>
          <w:numId w:val="1029"/>
        </w:numPr>
      </w:pPr>
      <w:r>
        <w:t xml:space="preserve">Interactive Brokers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30"/>
        </w:numPr>
      </w:pPr>
      <w:r>
        <w:t xml:space="preserve">Sync Orders</w:t>
      </w:r>
    </w:p>
    <w:p>
      <w:pPr>
        <w:pStyle w:val="Compact"/>
        <w:numPr>
          <w:ilvl w:val="0"/>
          <w:numId w:val="1030"/>
        </w:numPr>
      </w:pPr>
      <w:r>
        <w:t xml:space="preserve">Sync Executions</w:t>
      </w:r>
    </w:p>
    <w:p>
      <w:pPr>
        <w:pStyle w:val="Compact"/>
        <w:numPr>
          <w:ilvl w:val="0"/>
          <w:numId w:val="1030"/>
        </w:numPr>
      </w:pPr>
      <w:r>
        <w:t xml:space="preserve">Sync Closures</w:t>
      </w:r>
    </w:p>
    <w:p>
      <w:pPr>
        <w:pStyle w:val="Compact"/>
        <w:numPr>
          <w:ilvl w:val="0"/>
          <w:numId w:val="1030"/>
        </w:numPr>
      </w:pPr>
      <w:r>
        <w:t xml:space="preserve">Detect Early Exits</w:t>
      </w:r>
    </w:p>
    <w:p>
      <w:pPr>
        <w:pStyle w:val="FirstParagraph"/>
      </w:pPr>
      <w:r>
        <w:t xml:space="preserve">Success Criteria:</w:t>
      </w:r>
    </w:p>
    <w:p>
      <w:pPr>
        <w:pStyle w:val="BodyText"/>
      </w:pPr>
      <w:r>
        <w:t xml:space="preserve">Trades sync automatically.</w:t>
      </w:r>
    </w:p>
    <w:p>
      <w:r>
        <w:pict>
          <v:rect style="width:0;height:1.5pt" o:hralign="center" o:hrstd="t" o:hr="t"/>
        </w:pict>
      </w:r>
    </w:p>
    <w:bookmarkEnd w:id="38"/>
    <w:bookmarkStart w:id="39" w:name="phase-15-real-time-intelligence"/>
    <w:p>
      <w:pPr>
        <w:pStyle w:val="Heading1"/>
      </w:pPr>
      <w:r>
        <w:t xml:space="preserve">Phase 15 — Real-Time Intelligence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Live trade monitoring.</w:t>
      </w:r>
    </w:p>
    <w:p>
      <w:pPr>
        <w:pStyle w:val="BodyText"/>
      </w:pPr>
      <w:r>
        <w:t xml:space="preserve">Technology:</w:t>
      </w:r>
    </w:p>
    <w:p>
      <w:pPr>
        <w:pStyle w:val="Compact"/>
        <w:numPr>
          <w:ilvl w:val="0"/>
          <w:numId w:val="1031"/>
        </w:numPr>
      </w:pPr>
      <w:r>
        <w:t xml:space="preserve">WebSockets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32"/>
        </w:numPr>
      </w:pPr>
      <w:r>
        <w:t xml:space="preserve">Live Risk Updates</w:t>
      </w:r>
    </w:p>
    <w:p>
      <w:pPr>
        <w:pStyle w:val="Compact"/>
        <w:numPr>
          <w:ilvl w:val="0"/>
          <w:numId w:val="1032"/>
        </w:numPr>
      </w:pPr>
      <w:r>
        <w:t xml:space="preserve">Live Trade Monitoring</w:t>
      </w:r>
    </w:p>
    <w:p>
      <w:pPr>
        <w:pStyle w:val="Compact"/>
        <w:numPr>
          <w:ilvl w:val="0"/>
          <w:numId w:val="1032"/>
        </w:numPr>
      </w:pPr>
      <w:r>
        <w:t xml:space="preserve">Real-Time Alerts</w:t>
      </w:r>
    </w:p>
    <w:p>
      <w:pPr>
        <w:pStyle w:val="FirstParagraph"/>
      </w:pPr>
      <w:r>
        <w:t xml:space="preserve">Success Criteria:</w:t>
      </w:r>
    </w:p>
    <w:p>
      <w:pPr>
        <w:pStyle w:val="BodyText"/>
      </w:pPr>
      <w:r>
        <w:t xml:space="preserve">Users receive live guidance.</w:t>
      </w:r>
    </w:p>
    <w:p>
      <w:r>
        <w:pict>
          <v:rect style="width:0;height:1.5pt" o:hralign="center" o:hrstd="t" o:hr="t"/>
        </w:pict>
      </w:r>
    </w:p>
    <w:bookmarkEnd w:id="39"/>
    <w:bookmarkStart w:id="40" w:name="future-phases"/>
    <w:p>
      <w:pPr>
        <w:pStyle w:val="Heading1"/>
      </w:pPr>
      <w:r>
        <w:t xml:space="preserve">Future Phases</w:t>
      </w:r>
    </w:p>
    <w:p>
      <w:pPr>
        <w:pStyle w:val="FirstParagraph"/>
      </w:pPr>
      <w:r>
        <w:t xml:space="preserve">Not MVP:</w:t>
      </w:r>
    </w:p>
    <w:p>
      <w:pPr>
        <w:pStyle w:val="Compact"/>
        <w:numPr>
          <w:ilvl w:val="0"/>
          <w:numId w:val="1033"/>
        </w:numPr>
      </w:pPr>
      <w:r>
        <w:t xml:space="preserve">Redis</w:t>
      </w:r>
    </w:p>
    <w:p>
      <w:pPr>
        <w:pStyle w:val="Compact"/>
        <w:numPr>
          <w:ilvl w:val="0"/>
          <w:numId w:val="1033"/>
        </w:numPr>
      </w:pPr>
      <w:r>
        <w:t xml:space="preserve">Celery</w:t>
      </w:r>
    </w:p>
    <w:p>
      <w:pPr>
        <w:pStyle w:val="Compact"/>
        <w:numPr>
          <w:ilvl w:val="0"/>
          <w:numId w:val="1033"/>
        </w:numPr>
      </w:pPr>
      <w:r>
        <w:t xml:space="preserve">Microservices</w:t>
      </w:r>
    </w:p>
    <w:p>
      <w:pPr>
        <w:pStyle w:val="Compact"/>
        <w:numPr>
          <w:ilvl w:val="0"/>
          <w:numId w:val="1033"/>
        </w:numPr>
      </w:pPr>
      <w:r>
        <w:t xml:space="preserve">ML Models</w:t>
      </w:r>
    </w:p>
    <w:p>
      <w:pPr>
        <w:pStyle w:val="Compact"/>
        <w:numPr>
          <w:ilvl w:val="0"/>
          <w:numId w:val="1033"/>
        </w:numPr>
      </w:pPr>
      <w:r>
        <w:t xml:space="preserve">Pattern Recognition</w:t>
      </w:r>
    </w:p>
    <w:p>
      <w:pPr>
        <w:pStyle w:val="Compact"/>
        <w:numPr>
          <w:ilvl w:val="0"/>
          <w:numId w:val="1033"/>
        </w:numPr>
      </w:pPr>
      <w:r>
        <w:t xml:space="preserve">Vision AI</w:t>
      </w:r>
    </w:p>
    <w:p>
      <w:pPr>
        <w:pStyle w:val="Compact"/>
        <w:numPr>
          <w:ilvl w:val="0"/>
          <w:numId w:val="1033"/>
        </w:numPr>
      </w:pPr>
      <w:r>
        <w:t xml:space="preserve">Mobile App</w:t>
      </w:r>
    </w:p>
    <w:p>
      <w:r>
        <w:pict>
          <v:rect style="width:0;height:1.5pt" o:hralign="center" o:hrstd="t" o:hr="t"/>
        </w:pict>
      </w:r>
    </w:p>
    <w:bookmarkEnd w:id="40"/>
    <w:bookmarkStart w:id="41" w:name="build-priority"/>
    <w:p>
      <w:pPr>
        <w:pStyle w:val="Heading1"/>
      </w:pPr>
      <w:r>
        <w:t xml:space="preserve">Build Priority</w:t>
      </w:r>
    </w:p>
    <w:p>
      <w:pPr>
        <w:pStyle w:val="FirstParagraph"/>
      </w:pPr>
      <w:r>
        <w:t xml:space="preserve">Must Build First:</w:t>
      </w:r>
    </w:p>
    <w:p>
      <w:pPr>
        <w:pStyle w:val="Compact"/>
        <w:numPr>
          <w:ilvl w:val="0"/>
          <w:numId w:val="1034"/>
        </w:numPr>
      </w:pPr>
      <w:r>
        <w:t xml:space="preserve">Authentication</w:t>
      </w:r>
    </w:p>
    <w:p>
      <w:pPr>
        <w:pStyle w:val="Compact"/>
        <w:numPr>
          <w:ilvl w:val="0"/>
          <w:numId w:val="1034"/>
        </w:numPr>
      </w:pPr>
      <w:r>
        <w:t xml:space="preserve">Strategies</w:t>
      </w:r>
    </w:p>
    <w:p>
      <w:pPr>
        <w:pStyle w:val="Compact"/>
        <w:numPr>
          <w:ilvl w:val="0"/>
          <w:numId w:val="1034"/>
        </w:numPr>
      </w:pPr>
      <w:r>
        <w:t xml:space="preserve">Trade Planning</w:t>
      </w:r>
    </w:p>
    <w:p>
      <w:pPr>
        <w:pStyle w:val="Compact"/>
        <w:numPr>
          <w:ilvl w:val="0"/>
          <w:numId w:val="1034"/>
        </w:numPr>
      </w:pPr>
      <w:r>
        <w:t xml:space="preserve">Risk Engine</w:t>
      </w:r>
    </w:p>
    <w:p>
      <w:pPr>
        <w:pStyle w:val="Compact"/>
        <w:numPr>
          <w:ilvl w:val="0"/>
          <w:numId w:val="1034"/>
        </w:numPr>
      </w:pPr>
      <w:r>
        <w:t xml:space="preserve">Rule Engine</w:t>
      </w:r>
    </w:p>
    <w:p>
      <w:pPr>
        <w:pStyle w:val="Compact"/>
        <w:numPr>
          <w:ilvl w:val="0"/>
          <w:numId w:val="1034"/>
        </w:numPr>
      </w:pPr>
      <w:r>
        <w:t xml:space="preserve">Journal</w:t>
      </w:r>
    </w:p>
    <w:p>
      <w:pPr>
        <w:pStyle w:val="Compact"/>
        <w:numPr>
          <w:ilvl w:val="0"/>
          <w:numId w:val="1034"/>
        </w:numPr>
      </w:pPr>
      <w:r>
        <w:t xml:space="preserve">Analytics</w:t>
      </w:r>
    </w:p>
    <w:p>
      <w:pPr>
        <w:pStyle w:val="FirstParagraph"/>
      </w:pPr>
      <w:r>
        <w:t xml:space="preserve">Build Later:</w:t>
      </w:r>
    </w:p>
    <w:p>
      <w:pPr>
        <w:pStyle w:val="Compact"/>
        <w:numPr>
          <w:ilvl w:val="0"/>
          <w:numId w:val="1035"/>
        </w:numPr>
      </w:pPr>
      <w:r>
        <w:t xml:space="preserve">Market Context</w:t>
      </w:r>
    </w:p>
    <w:p>
      <w:pPr>
        <w:pStyle w:val="Compact"/>
        <w:numPr>
          <w:ilvl w:val="0"/>
          <w:numId w:val="1035"/>
        </w:numPr>
      </w:pPr>
      <w:r>
        <w:t xml:space="preserve">Screenshots</w:t>
      </w:r>
    </w:p>
    <w:p>
      <w:pPr>
        <w:pStyle w:val="Compact"/>
        <w:numPr>
          <w:ilvl w:val="0"/>
          <w:numId w:val="1035"/>
        </w:numPr>
      </w:pPr>
      <w:r>
        <w:t xml:space="preserve">AI</w:t>
      </w:r>
    </w:p>
    <w:p>
      <w:pPr>
        <w:pStyle w:val="Compact"/>
        <w:numPr>
          <w:ilvl w:val="0"/>
          <w:numId w:val="1035"/>
        </w:numPr>
      </w:pPr>
      <w:r>
        <w:t xml:space="preserve">Broker Integrations</w:t>
      </w:r>
    </w:p>
    <w:p>
      <w:pPr>
        <w:pStyle w:val="FirstParagraph"/>
      </w:pPr>
      <w:r>
        <w:t xml:space="preserve">Never Reverse This Order.</w:t>
      </w:r>
    </w:p>
    <w:p>
      <w:pPr>
        <w:pStyle w:val="BodyText"/>
      </w:pPr>
      <w:r>
        <w:t xml:space="preserve">Data must exist before intelligence can exist.</w:t>
      </w:r>
    </w:p>
    <w:p>
      <w:r>
        <w:pict>
          <v:rect style="width:0;height:1.5pt" o:hralign="center" o:hrstd="t" o:hr="t"/>
        </w:pict>
      </w:r>
    </w:p>
    <w:bookmarkEnd w:id="41"/>
    <w:bookmarkStart w:id="42" w:name="definition-of-mvp-success"/>
    <w:p>
      <w:pPr>
        <w:pStyle w:val="Heading1"/>
      </w:pPr>
      <w:r>
        <w:t xml:space="preserve">Definition of MVP Success</w:t>
      </w:r>
    </w:p>
    <w:p>
      <w:pPr>
        <w:pStyle w:val="FirstParagraph"/>
      </w:pPr>
      <w:r>
        <w:t xml:space="preserve">The MVP is successful if a trader can:</w:t>
      </w:r>
    </w:p>
    <w:p>
      <w:pPr>
        <w:pStyle w:val="Compact"/>
        <w:numPr>
          <w:ilvl w:val="0"/>
          <w:numId w:val="1036"/>
        </w:numPr>
      </w:pPr>
      <w:r>
        <w:t xml:space="preserve">Create a strategy</w:t>
      </w:r>
    </w:p>
    <w:p>
      <w:pPr>
        <w:pStyle w:val="Compact"/>
        <w:numPr>
          <w:ilvl w:val="0"/>
          <w:numId w:val="1036"/>
        </w:numPr>
      </w:pPr>
      <w:r>
        <w:t xml:space="preserve">Plan a trade</w:t>
      </w:r>
    </w:p>
    <w:p>
      <w:pPr>
        <w:pStyle w:val="Compact"/>
        <w:numPr>
          <w:ilvl w:val="0"/>
          <w:numId w:val="1036"/>
        </w:numPr>
      </w:pPr>
      <w:r>
        <w:t xml:space="preserve">Calculate risk correctly</w:t>
      </w:r>
    </w:p>
    <w:p>
      <w:pPr>
        <w:pStyle w:val="Compact"/>
        <w:numPr>
          <w:ilvl w:val="0"/>
          <w:numId w:val="1036"/>
        </w:numPr>
      </w:pPr>
      <w:r>
        <w:t xml:space="preserve">Follow risk rules</w:t>
      </w:r>
    </w:p>
    <w:p>
      <w:pPr>
        <w:pStyle w:val="Compact"/>
        <w:numPr>
          <w:ilvl w:val="0"/>
          <w:numId w:val="1036"/>
        </w:numPr>
      </w:pPr>
      <w:r>
        <w:t xml:space="preserve">Maintain a trading journal</w:t>
      </w:r>
    </w:p>
    <w:p>
      <w:pPr>
        <w:pStyle w:val="Compact"/>
        <w:numPr>
          <w:ilvl w:val="0"/>
          <w:numId w:val="1036"/>
        </w:numPr>
      </w:pPr>
      <w:r>
        <w:t xml:space="preserve">View analytics</w:t>
      </w:r>
    </w:p>
    <w:p>
      <w:pPr>
        <w:pStyle w:val="Compact"/>
        <w:numPr>
          <w:ilvl w:val="0"/>
          <w:numId w:val="1036"/>
        </w:numPr>
      </w:pPr>
      <w:r>
        <w:t xml:space="preserve">Receive basic AI insights</w:t>
      </w:r>
    </w:p>
    <w:p>
      <w:pPr>
        <w:pStyle w:val="FirstParagraph"/>
      </w:pPr>
      <w:r>
        <w:t xml:space="preserve">without requiring broker integration or advanced AI.</w:t>
      </w:r>
    </w:p>
    <w:p>
      <w:pPr>
        <w:pStyle w:val="BodyText"/>
      </w:pPr>
      <w:r>
        <w:t xml:space="preserve">The MVP should help traders make better decisions through risk management and historical analysis before attempting advanced intelligence features.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2026-06-19T08:36:37Z</dcterms:created>
  <dcterms:modified xsi:type="dcterms:W3CDTF">2026-06-19T08:36:37Z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