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Software Requirements Document (SRD) – Used Car Dealer Project. See full SRD content as provided, including roles, pages, business rules, and scheduled jobs.</w:t>
      </w:r>
    </w:p>
  </w:body>
</w:document>
</file>

<file path=word/_rels/document.xml.rels><?xml version="1.0" encoding="UTF-8" standalone="yes"?>
<Relationships xmlns="http://schemas.openxmlformats.org/package/2006/relationships">
</Relationships>

</file>