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366A" w14:textId="14F88546" w:rsidR="000474BA" w:rsidRDefault="00A95622">
      <w:r>
        <w:t>Adding meta data</w:t>
      </w:r>
    </w:p>
    <w:sectPr w:rsidR="00047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22"/>
    <w:rsid w:val="000474BA"/>
    <w:rsid w:val="00A36F32"/>
    <w:rsid w:val="00A95622"/>
    <w:rsid w:val="00AA4A25"/>
    <w:rsid w:val="00AA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6E38"/>
  <w15:chartTrackingRefBased/>
  <w15:docId w15:val="{87F6C4FE-ADCD-4CE8-A767-B9AD4F2B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Meda Data</dc:title>
  <dc:subject/>
  <dc:creator>Hussain Shareef</dc:creator>
  <cp:keywords>the; fdsf; fds</cp:keywords>
  <dc:description/>
  <cp:lastModifiedBy>Hussain Shareef</cp:lastModifiedBy>
  <cp:revision>1</cp:revision>
  <dcterms:created xsi:type="dcterms:W3CDTF">2025-12-28T23:10:00Z</dcterms:created>
  <dcterms:modified xsi:type="dcterms:W3CDTF">2025-12-28T23:11:00Z</dcterms:modified>
</cp:coreProperties>
</file>