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Грунтуючись на таблиці результатів навантажувального тестування, можна зробити такі висновки: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Час відгуку: Мінімальний час обробки запиту становив 0 мс.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Максимальний - 1095 мс. Середнє значення дорівнює 238 мс.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Показник стандартного відхилення: 101.61 мс, що є меншим за половину середнього часу відгуку, а тому є задовільним показником.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Помилки: Під час тестування не було зафіксовано жодних помилок, що свідчить про успішну обробку всіх http-запитів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Пропускна здатність становить 13.8 запитів на секунду, що може бути використано для оцінки ефективності роботи сервера під навантаженням певної кількості користувачів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Надіслано/отримано даних: За 13 секунд часу 180-ма запитами було надіслано 42.96 КБ даних, отримано 170.04 КБ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Загалом, репортери показують деяку різноманітність в часах відгуку і розмірах відповідей під час навантажувального тестування. Це може вказувати на потенційні слабкі місця або обмеження у продуктивності сервера.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