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высшего образования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«Южный федеральный университет»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Физический факультет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Бураков Руслан Игоревич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МОДЕЛИРОВАНИЕ ДВИЖЕНИЯ ДЕЙТЕРИЯ В КРИСТАЛЛЕ ПАЛЛАДИЯ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МАГИСТЕРСКАЯ ДИССЕРТАЦИЯ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направлению 011200 – Физика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Магистерская программа - «Физика конденсированного состояния»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Научный руководитель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доц., к.ф.-м.н. </w:t>
      </w:r>
      <w:proofErr w:type="spellStart"/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Авакян</w:t>
      </w:r>
      <w:proofErr w:type="spellEnd"/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Леон Александрович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Рецензент –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к.ф.-м.н. </w:t>
      </w:r>
      <w:proofErr w:type="spellStart"/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Русакова</w:t>
      </w:r>
      <w:proofErr w:type="spellEnd"/>
      <w:r w:rsidRPr="007D62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Е.Б.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 защите допускаю:</w:t>
      </w: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Заведующий кафедрой теоретической и вычислительной физики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проф., д. ф.-м. н. Бугаев </w:t>
      </w:r>
      <w:proofErr w:type="spellStart"/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Лусеген</w:t>
      </w:r>
      <w:proofErr w:type="spellEnd"/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proofErr w:type="spellStart"/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Арменакович</w:t>
      </w:r>
      <w:proofErr w:type="spellEnd"/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620D" w:rsidRPr="007D620D" w:rsidRDefault="007D620D" w:rsidP="007D62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62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Ростов-на-Дону – 2015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Содержание.</w:t>
      </w: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7D62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F2131" w:rsidRDefault="004F2131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высокой долей вероятности увеличение выбросов углекислого газа на временном промежутке с 1970</w:t>
      </w:r>
      <w:r w:rsidR="0039102E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по 2010</w:t>
      </w:r>
      <w:r w:rsidR="0039102E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 xml:space="preserve">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% от общего количества поставленной </w:t>
      </w:r>
      <w:r>
        <w:rPr>
          <w:rFonts w:ascii="Times New Roman" w:hAnsi="Times New Roman" w:cs="Times New Roman"/>
          <w:sz w:val="28"/>
          <w:szCs w:val="28"/>
        </w:rPr>
        <w:lastRenderedPageBreak/>
        <w:t>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946E4B">
        <w:rPr>
          <w:rFonts w:ascii="Times New Roman" w:hAnsi="Times New Roman" w:cs="Times New Roman"/>
          <w:sz w:val="28"/>
          <w:szCs w:val="28"/>
        </w:rPr>
        <w:t>этим,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624849" w:rsidRDefault="0062484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7370" w:rsidRPr="00E56F74" w:rsidRDefault="0022672E" w:rsidP="0062484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таблице 1 представлены физические свойства водорода, характеризующие его как энергоноситель, в сравнении с </w:t>
      </w:r>
      <w:r w:rsidR="00624849">
        <w:rPr>
          <w:rFonts w:ascii="Times New Roman" w:hAnsi="Times New Roman" w:cs="Times New Roman"/>
          <w:sz w:val="28"/>
          <w:szCs w:val="28"/>
        </w:rPr>
        <w:t>природным газом и бензином.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502"/>
        <w:gridCol w:w="1418"/>
        <w:gridCol w:w="1417"/>
        <w:gridCol w:w="1525"/>
      </w:tblGrid>
      <w:tr w:rsidR="006A699F" w:rsidTr="00AB59FF">
        <w:tc>
          <w:tcPr>
            <w:tcW w:w="450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417" w:type="dxa"/>
            <w:vAlign w:val="center"/>
          </w:tcPr>
          <w:p w:rsidR="006A699F" w:rsidRDefault="006A699F" w:rsidP="00AB59FF">
            <w:pPr>
              <w:spacing w:line="36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525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6A699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418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417" w:type="dxa"/>
            <w:vAlign w:val="center"/>
          </w:tcPr>
          <w:p w:rsidR="006A699F" w:rsidRDefault="002E14C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525" w:type="dxa"/>
            <w:vAlign w:val="center"/>
          </w:tcPr>
          <w:p w:rsidR="006A699F" w:rsidRDefault="004C503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AB59FF">
        <w:trPr>
          <w:trHeight w:val="988"/>
        </w:trPr>
        <w:tc>
          <w:tcPr>
            <w:tcW w:w="4502" w:type="dxa"/>
            <w:vAlign w:val="center"/>
          </w:tcPr>
          <w:p w:rsidR="0000498A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w:proofErr w:type="gramStart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w:proofErr w:type="gramEnd"/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417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525" w:type="dxa"/>
            <w:vAlign w:val="center"/>
          </w:tcPr>
          <w:p w:rsidR="006A699F" w:rsidRPr="0000498A" w:rsidRDefault="0000498A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00498A" w:rsidRDefault="0000498A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</w:p>
        </w:tc>
        <w:tc>
          <w:tcPr>
            <w:tcW w:w="1418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25" w:type="dxa"/>
            <w:vAlign w:val="center"/>
          </w:tcPr>
          <w:p w:rsidR="006A699F" w:rsidRDefault="003924EF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418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417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525" w:type="dxa"/>
            <w:vAlign w:val="center"/>
          </w:tcPr>
          <w:p w:rsidR="006A699F" w:rsidRPr="00721E90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</w:t>
            </w:r>
            <w:proofErr w:type="gramStart"/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AB59FF">
        <w:trPr>
          <w:trHeight w:val="599"/>
        </w:trPr>
        <w:tc>
          <w:tcPr>
            <w:tcW w:w="4502" w:type="dxa"/>
            <w:vAlign w:val="center"/>
          </w:tcPr>
          <w:p w:rsidR="00721E90" w:rsidRDefault="00721E90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AB59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418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417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525" w:type="dxa"/>
            <w:vAlign w:val="center"/>
          </w:tcPr>
          <w:p w:rsidR="006A699F" w:rsidRDefault="00721E90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AB59FF" w:rsidRDefault="00EC1BC2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</w:p>
          <w:p w:rsidR="006A699F" w:rsidRDefault="00C9772F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9772F">
              <w:rPr>
                <w:rFonts w:ascii="Times New Roman" w:hAnsi="Times New Roman" w:cs="Times New Roman"/>
                <w:sz w:val="28"/>
                <w:szCs w:val="28"/>
              </w:rPr>
              <w:t>в объёмных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 w:rsidR="00EC1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8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417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525" w:type="dxa"/>
            <w:vAlign w:val="center"/>
          </w:tcPr>
          <w:p w:rsidR="006A699F" w:rsidRDefault="00EC1BC2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 детонирующей способности</w:t>
            </w:r>
          </w:p>
          <w:p w:rsidR="00565B54" w:rsidRDefault="00565B54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418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417" w:type="dxa"/>
            <w:vAlign w:val="center"/>
          </w:tcPr>
          <w:p w:rsidR="006A699F" w:rsidRDefault="00565B54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525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AB59FF">
        <w:tc>
          <w:tcPr>
            <w:tcW w:w="4502" w:type="dxa"/>
            <w:vAlign w:val="center"/>
          </w:tcPr>
          <w:p w:rsidR="006A699F" w:rsidRDefault="005D7973" w:rsidP="00AB59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418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7" w:type="dxa"/>
            <w:vAlign w:val="center"/>
          </w:tcPr>
          <w:p w:rsidR="006A699F" w:rsidRDefault="005D7973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5" w:type="dxa"/>
            <w:vAlign w:val="center"/>
          </w:tcPr>
          <w:p w:rsidR="006A699F" w:rsidRPr="005A2D97" w:rsidRDefault="005A2D97" w:rsidP="009728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624849" w:rsidRDefault="00624849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атомов</w:t>
      </w:r>
      <w:r w:rsidR="0033355E">
        <w:rPr>
          <w:rFonts w:ascii="Times New Roman" w:hAnsi="Times New Roman" w:cs="Times New Roman"/>
          <w:sz w:val="28"/>
          <w:szCs w:val="28"/>
        </w:rPr>
        <w:t xml:space="preserve"> </w:t>
      </w:r>
      <w:r w:rsidR="0033355E">
        <w:rPr>
          <w:rFonts w:ascii="Times New Roman" w:hAnsi="Times New Roman" w:cs="Times New Roman"/>
          <w:sz w:val="28"/>
          <w:szCs w:val="28"/>
        </w:rPr>
        <w:t xml:space="preserve">(ПРФРА) </w:t>
      </w:r>
      <w:r w:rsidR="0053386A">
        <w:rPr>
          <w:rFonts w:ascii="Times New Roman" w:hAnsi="Times New Roman" w:cs="Times New Roman"/>
          <w:sz w:val="28"/>
          <w:szCs w:val="28"/>
        </w:rPr>
        <w:t>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33355E">
        <w:rPr>
          <w:rFonts w:ascii="Times New Roman" w:hAnsi="Times New Roman" w:cs="Times New Roman"/>
          <w:sz w:val="28"/>
          <w:szCs w:val="28"/>
        </w:rPr>
        <w:t xml:space="preserve">А 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 xml:space="preserve">, из которых </w:t>
      </w:r>
      <w:r w:rsidR="00973E9C">
        <w:rPr>
          <w:rFonts w:ascii="Times New Roman" w:hAnsi="Times New Roman" w:cs="Times New Roman"/>
          <w:sz w:val="28"/>
          <w:szCs w:val="28"/>
        </w:rPr>
        <w:lastRenderedPageBreak/>
        <w:t>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46E4B">
        <w:rPr>
          <w:rFonts w:ascii="Times New Roman" w:hAnsi="Times New Roman" w:cs="Times New Roman"/>
          <w:sz w:val="28"/>
          <w:szCs w:val="28"/>
        </w:rPr>
        <w:t xml:space="preserve">получаются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73E9C">
        <w:rPr>
          <w:rFonts w:ascii="Times New Roman" w:hAnsi="Times New Roman" w:cs="Times New Roman"/>
          <w:sz w:val="28"/>
          <w:szCs w:val="28"/>
        </w:rPr>
        <w:t>сил</w:t>
      </w:r>
      <w:r w:rsidR="00946E4B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>, после чего 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EC">
        <w:rPr>
          <w:rFonts w:ascii="Times New Roman" w:hAnsi="Times New Roman" w:cs="Times New Roman"/>
          <w:sz w:val="28"/>
          <w:szCs w:val="28"/>
        </w:rPr>
        <w:t>первопринци</w:t>
      </w:r>
      <w:r w:rsidR="00EC436C">
        <w:rPr>
          <w:rFonts w:ascii="Times New Roman" w:hAnsi="Times New Roman" w:cs="Times New Roman"/>
          <w:sz w:val="28"/>
          <w:szCs w:val="28"/>
        </w:rPr>
        <w:t>пной</w:t>
      </w:r>
      <w:proofErr w:type="spellEnd"/>
      <w:r w:rsidR="00EC436C">
        <w:rPr>
          <w:rFonts w:ascii="Times New Roman" w:hAnsi="Times New Roman" w:cs="Times New Roman"/>
          <w:sz w:val="28"/>
          <w:szCs w:val="28"/>
        </w:rPr>
        <w:t xml:space="preserve"> </w:t>
      </w:r>
      <w:r w:rsidR="00EC436C" w:rsidRPr="00EC43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initio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>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изменения параметра решетки гидрида палладия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>Гидрид палладия существует в двух основных фазах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 w:rsidR="003D7856">
        <w:rPr>
          <w:rFonts w:ascii="Times New Roman" w:eastAsiaTheme="minorEastAsia" w:hAnsi="Times New Roman" w:cs="Times New Roman"/>
          <w:sz w:val="28"/>
          <w:szCs w:val="28"/>
        </w:rPr>
        <w:t>ф</w:t>
      </w:r>
      <w:proofErr w:type="gramEnd"/>
      <w:r w:rsidR="003D7856">
        <w:rPr>
          <w:rFonts w:ascii="Times New Roman" w:eastAsiaTheme="minorEastAsia" w:hAnsi="Times New Roman" w:cs="Times New Roman"/>
          <w:sz w:val="28"/>
          <w:szCs w:val="28"/>
        </w:rPr>
        <w:t>аза характеризуется постоянной решетк</w:t>
      </w:r>
      <w:r w:rsidR="00F06AEC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близкой к постоянной решетки чистого палладия. При комнатной температуре соотношение между водород</w:t>
      </w:r>
      <w:r w:rsidR="00F06AEC">
        <w:rPr>
          <w:rFonts w:ascii="Times New Roman" w:eastAsiaTheme="minorEastAsia" w:hAnsi="Times New Roman" w:cs="Times New Roman"/>
          <w:sz w:val="28"/>
          <w:szCs w:val="28"/>
        </w:rPr>
        <w:t>ом и палладием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97280D" w:rsidRPr="0097280D" w:rsidRDefault="00227C10" w:rsidP="00972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96550" cy="43148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proofErr w:type="spellEnd"/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7280D" w:rsidRDefault="0097280D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Выше критической точки (на рис. 1 этому соответствует температура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равная 295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гистериз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исчезает. При этом подразумевается, что остается только одна фаза.</w:t>
      </w:r>
    </w:p>
    <w:p w:rsidR="0097280D" w:rsidRDefault="00F33559" w:rsidP="009728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</w:t>
      </w:r>
      <w:r w:rsidR="0097280D">
        <w:rPr>
          <w:rFonts w:ascii="Times New Roman" w:hAnsi="Times New Roman" w:cs="Times New Roman"/>
          <w:sz w:val="28"/>
          <w:szCs w:val="28"/>
        </w:rPr>
        <w:t xml:space="preserve"> (ГЦК)</w:t>
      </w:r>
      <w:r w:rsidR="000671AA">
        <w:rPr>
          <w:rFonts w:ascii="Times New Roman" w:hAnsi="Times New Roman" w:cs="Times New Roman"/>
          <w:sz w:val="28"/>
          <w:szCs w:val="28"/>
        </w:rPr>
        <w:t xml:space="preserve">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>.</w:t>
      </w:r>
      <w:r w:rsidR="00227C10">
        <w:rPr>
          <w:rFonts w:ascii="Times New Roman" w:hAnsi="Times New Roman" w:cs="Times New Roman"/>
          <w:sz w:val="24"/>
          <w:szCs w:val="28"/>
        </w:rPr>
        <w:t xml:space="preserve"> Водород представлен меньшими сферами, палладий большими.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7280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очередь атомы водорода</w:t>
      </w:r>
      <w:r w:rsidR="0097280D">
        <w:rPr>
          <w:rFonts w:ascii="Times New Roman" w:hAnsi="Times New Roman" w:cs="Times New Roman"/>
          <w:sz w:val="28"/>
          <w:szCs w:val="28"/>
        </w:rPr>
        <w:t xml:space="preserve"> постепенно</w:t>
      </w:r>
      <w:r>
        <w:rPr>
          <w:rFonts w:ascii="Times New Roman" w:hAnsi="Times New Roman" w:cs="Times New Roman"/>
          <w:sz w:val="28"/>
          <w:szCs w:val="28"/>
        </w:rPr>
        <w:t xml:space="preserve"> занимают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в системе гидрида палладия. В дальнейшем начинают за</w:t>
      </w:r>
      <w:r w:rsidR="00D30A6A">
        <w:rPr>
          <w:rFonts w:ascii="Times New Roman" w:hAnsi="Times New Roman" w:cs="Times New Roman"/>
          <w:sz w:val="28"/>
          <w:szCs w:val="28"/>
        </w:rPr>
        <w:t>полняться</w:t>
      </w:r>
      <w:r>
        <w:rPr>
          <w:rFonts w:ascii="Times New Roman" w:hAnsi="Times New Roman" w:cs="Times New Roman"/>
          <w:sz w:val="28"/>
          <w:szCs w:val="28"/>
        </w:rPr>
        <w:t xml:space="preserve">  тетраэдрические пазы. Это является весьма необычным</w:t>
      </w:r>
      <w:r w:rsidR="00227C10">
        <w:rPr>
          <w:rFonts w:ascii="Times New Roman" w:hAnsi="Times New Roman" w:cs="Times New Roman"/>
          <w:sz w:val="28"/>
          <w:szCs w:val="28"/>
        </w:rPr>
        <w:t xml:space="preserve"> явлением</w:t>
      </w:r>
      <w:r>
        <w:rPr>
          <w:rFonts w:ascii="Times New Roman" w:hAnsi="Times New Roman" w:cs="Times New Roman"/>
          <w:sz w:val="28"/>
          <w:szCs w:val="28"/>
        </w:rPr>
        <w:t xml:space="preserve">, т.к.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 xml:space="preserve">все наоборот – вначале заполняются тетраэдрические пазы, а затем </w:t>
      </w:r>
      <w:proofErr w:type="spellStart"/>
      <w:r w:rsidR="008E5341"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 w:rsidR="008E5341">
        <w:rPr>
          <w:rFonts w:ascii="Times New Roman" w:hAnsi="Times New Roman" w:cs="Times New Roman"/>
          <w:sz w:val="28"/>
          <w:szCs w:val="28"/>
        </w:rPr>
        <w:t>.</w:t>
      </w:r>
      <w:r w:rsidR="0097280D">
        <w:rPr>
          <w:rFonts w:ascii="Times New Roman" w:hAnsi="Times New Roman" w:cs="Times New Roman"/>
          <w:sz w:val="28"/>
          <w:szCs w:val="28"/>
        </w:rPr>
        <w:t xml:space="preserve"> Этот факт остается справедливым как для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 xml:space="preserve">фазы, так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97280D" w:rsidRPr="009728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0D">
        <w:rPr>
          <w:rFonts w:ascii="Times New Roman" w:eastAsiaTheme="minorEastAsia" w:hAnsi="Times New Roman" w:cs="Times New Roman"/>
          <w:sz w:val="28"/>
          <w:szCs w:val="28"/>
        </w:rPr>
        <w:t>фазы.</w:t>
      </w:r>
      <w:r w:rsidR="00972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рис.1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</w:t>
      </w:r>
      <w:r w:rsidR="0097280D">
        <w:rPr>
          <w:rFonts w:ascii="Times New Roman" w:hAnsi="Times New Roman" w:cs="Times New Roman"/>
          <w:sz w:val="28"/>
          <w:szCs w:val="28"/>
        </w:rPr>
        <w:t xml:space="preserve"> в ГЦК решетке палладия</w:t>
      </w:r>
      <w:r>
        <w:rPr>
          <w:rFonts w:ascii="Times New Roman" w:hAnsi="Times New Roman" w:cs="Times New Roman"/>
          <w:sz w:val="28"/>
          <w:szCs w:val="28"/>
        </w:rPr>
        <w:t xml:space="preserve"> уже заняты атомами водорода. </w:t>
      </w: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280D" w:rsidRPr="00E9152A" w:rsidRDefault="0097280D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3707F0" w:rsidRPr="003707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7F0">
        <w:rPr>
          <w:rFonts w:ascii="Times New Roman" w:hAnsi="Times New Roman" w:cs="Times New Roman"/>
          <w:b/>
          <w:sz w:val="28"/>
          <w:szCs w:val="28"/>
        </w:rPr>
        <w:t>Основы теории</w:t>
      </w:r>
      <w:r>
        <w:rPr>
          <w:rFonts w:ascii="Times New Roman" w:hAnsi="Times New Roman" w:cs="Times New Roman"/>
          <w:b/>
          <w:sz w:val="28"/>
          <w:szCs w:val="28"/>
        </w:rPr>
        <w:t xml:space="preserve"> функционала плотности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624849" w:rsidRDefault="00624849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2A2EC0" w:rsidRDefault="00BB1FC1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Фундаментальной основой теории функционала (англ.</w:t>
      </w:r>
      <w:r w:rsidR="00C90E3E" w:rsidRPr="00C90E3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</w:t>
      </w:r>
      <w:proofErr w:type="spellStart"/>
      <w:r w:rsidR="00156381">
        <w:rPr>
          <w:rFonts w:ascii="Times New Roman" w:hAnsi="Times New Roman" w:cs="Times New Roman"/>
          <w:sz w:val="28"/>
          <w:szCs w:val="28"/>
        </w:rPr>
        <w:t>Хоэнберга</w:t>
      </w:r>
      <w:proofErr w:type="spellEnd"/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56381">
        <w:rPr>
          <w:rFonts w:ascii="Times New Roman" w:hAnsi="Times New Roman" w:cs="Times New Roman"/>
          <w:sz w:val="28"/>
          <w:szCs w:val="28"/>
        </w:rPr>
        <w:t>Мермина</w:t>
      </w:r>
      <w:proofErr w:type="spellEnd"/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</w:t>
      </w:r>
      <w:r w:rsidR="00F624FC">
        <w:rPr>
          <w:rFonts w:ascii="Times New Roman" w:hAnsi="Times New Roman" w:cs="Times New Roman"/>
          <w:sz w:val="28"/>
          <w:szCs w:val="28"/>
        </w:rPr>
        <w:t xml:space="preserve"> Но </w:t>
      </w:r>
      <w:r w:rsidR="00FB0424">
        <w:rPr>
          <w:rFonts w:ascii="Times New Roman" w:hAnsi="Times New Roman" w:cs="Times New Roman"/>
          <w:sz w:val="28"/>
          <w:szCs w:val="28"/>
        </w:rPr>
        <w:t>в 1965</w:t>
      </w:r>
      <w:r w:rsidR="00F624FC">
        <w:rPr>
          <w:rFonts w:ascii="Times New Roman" w:hAnsi="Times New Roman" w:cs="Times New Roman"/>
          <w:sz w:val="28"/>
          <w:szCs w:val="28"/>
        </w:rPr>
        <w:t xml:space="preserve"> году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B0424">
        <w:rPr>
          <w:rFonts w:ascii="Times New Roman" w:hAnsi="Times New Roman" w:cs="Times New Roman"/>
          <w:sz w:val="28"/>
          <w:szCs w:val="28"/>
        </w:rPr>
        <w:t>Шэм</w:t>
      </w:r>
      <w:r w:rsidR="009E120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E1202">
        <w:rPr>
          <w:rFonts w:ascii="Times New Roman" w:hAnsi="Times New Roman" w:cs="Times New Roman"/>
          <w:sz w:val="28"/>
          <w:szCs w:val="28"/>
        </w:rPr>
        <w:t>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849" w:rsidRDefault="00624849" w:rsidP="0062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</w:t>
      </w:r>
      <w:proofErr w:type="spellStart"/>
      <w:r w:rsidR="00E9152A">
        <w:rPr>
          <w:rFonts w:ascii="Times New Roman" w:hAnsi="Times New Roman" w:cs="Times New Roman"/>
          <w:b/>
          <w:sz w:val="28"/>
          <w:szCs w:val="28"/>
        </w:rPr>
        <w:t>многочастичных</w:t>
      </w:r>
      <w:proofErr w:type="spellEnd"/>
      <w:r w:rsidR="00E9152A">
        <w:rPr>
          <w:rFonts w:ascii="Times New Roman" w:hAnsi="Times New Roman" w:cs="Times New Roman"/>
          <w:b/>
          <w:sz w:val="28"/>
          <w:szCs w:val="28"/>
        </w:rPr>
        <w:t xml:space="preserve">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03FE1">
        <w:rPr>
          <w:rFonts w:ascii="Times New Roman" w:eastAsiaTheme="minorEastAsia" w:hAnsi="Times New Roman" w:cs="Times New Roman"/>
          <w:sz w:val="28"/>
          <w:szCs w:val="28"/>
        </w:rPr>
        <w:t>положены</w:t>
      </w:r>
      <w:proofErr w:type="gramEnd"/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является </w:t>
      </w:r>
      <w:proofErr w:type="spellStart"/>
      <w:r w:rsidR="00703FE1">
        <w:rPr>
          <w:rFonts w:ascii="Times New Roman" w:eastAsiaTheme="minorEastAsia" w:hAnsi="Times New Roman" w:cs="Times New Roman"/>
          <w:sz w:val="28"/>
          <w:szCs w:val="28"/>
        </w:rPr>
        <w:t>боровский</w:t>
      </w:r>
      <w:proofErr w:type="spellEnd"/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367017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gramStart"/>
      <w:r w:rsidR="00E35253">
        <w:rPr>
          <w:rFonts w:ascii="Times New Roman" w:eastAsiaTheme="minorEastAsia" w:hAnsi="Times New Roman" w:cs="Times New Roman"/>
          <w:sz w:val="28"/>
          <w:szCs w:val="28"/>
        </w:rPr>
        <w:t>электрон-электронного</w:t>
      </w:r>
      <w:proofErr w:type="gramEnd"/>
      <w:r w:rsidR="00E35253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взаимодействия.</w:t>
      </w:r>
    </w:p>
    <w:p w:rsidR="008969C5" w:rsidRPr="00D92F75" w:rsidRDefault="00367017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367017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proofErr w:type="gramStart"/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367017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367017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Варьируя выражение (6) и учитывая нормировку волновых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675F55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–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3A737B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</w:t>
      </w:r>
      <w:proofErr w:type="gramStart"/>
      <w:r w:rsidR="005115A2">
        <w:rPr>
          <w:rFonts w:ascii="Times New Roman" w:eastAsiaTheme="minorEastAsia" w:hAnsi="Times New Roman" w:cs="Times New Roman"/>
          <w:sz w:val="28"/>
          <w:szCs w:val="28"/>
        </w:rPr>
        <w:t>образом</w:t>
      </w:r>
      <w:proofErr w:type="gramEnd"/>
      <w:r w:rsidR="005115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уравнения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Фока решаются путем итеративной процедуры </w:t>
      </w:r>
      <w:proofErr w:type="spellStart"/>
      <w:r w:rsidR="006418F6">
        <w:rPr>
          <w:rFonts w:ascii="Times New Roman" w:eastAsiaTheme="minorEastAsia" w:hAnsi="Times New Roman" w:cs="Times New Roman"/>
          <w:sz w:val="28"/>
          <w:szCs w:val="28"/>
        </w:rPr>
        <w:t>самосогласования</w:t>
      </w:r>
      <w:proofErr w:type="spellEnd"/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Сложности с применением метода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использованием скалярной функции электронной плотности, зависящей всего </w:t>
      </w:r>
      <w:r w:rsidR="005115A2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метода 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, такие как 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</w:t>
      </w:r>
      <w:proofErr w:type="spellStart"/>
      <w:r w:rsidR="00886D08">
        <w:rPr>
          <w:rFonts w:ascii="Times New Roman" w:eastAsiaTheme="minorEastAsia" w:hAnsi="Times New Roman" w:cs="Times New Roman"/>
          <w:sz w:val="28"/>
          <w:szCs w:val="28"/>
        </w:rPr>
        <w:t>самосогласования</w:t>
      </w:r>
      <w:proofErr w:type="spellEnd"/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24849" w:rsidRDefault="00624849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Хоэнберга</w:t>
      </w:r>
      <w:proofErr w:type="spellEnd"/>
      <w:r w:rsidR="007D620D">
        <w:rPr>
          <w:rFonts w:ascii="Times New Roman" w:hAnsi="Times New Roman" w:cs="Times New Roman"/>
          <w:b/>
          <w:sz w:val="28"/>
          <w:szCs w:val="28"/>
        </w:rPr>
        <w:t>.</w:t>
      </w:r>
    </w:p>
    <w:p w:rsidR="00425D3A" w:rsidRDefault="00DC5F45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Теория функционала плотности основана на двух теоремах, впервые д</w:t>
      </w:r>
      <w:r w:rsidR="00E375CE">
        <w:rPr>
          <w:rFonts w:ascii="Times New Roman" w:eastAsiaTheme="minorEastAsia" w:hAnsi="Times New Roman" w:cs="Times New Roman"/>
          <w:sz w:val="28"/>
          <w:szCs w:val="28"/>
        </w:rPr>
        <w:t xml:space="preserve">оказанных </w:t>
      </w:r>
      <w:proofErr w:type="spellStart"/>
      <w:r w:rsidR="00E375CE">
        <w:rPr>
          <w:rFonts w:ascii="Times New Roman" w:eastAsiaTheme="minorEastAsia" w:hAnsi="Times New Roman" w:cs="Times New Roman"/>
          <w:sz w:val="28"/>
          <w:szCs w:val="28"/>
        </w:rPr>
        <w:t>Хоэнбергом</w:t>
      </w:r>
      <w:proofErr w:type="spellEnd"/>
      <w:r w:rsidR="00E375CE">
        <w:rPr>
          <w:rFonts w:ascii="Times New Roman" w:eastAsiaTheme="minorEastAsia" w:hAnsi="Times New Roman" w:cs="Times New Roman"/>
          <w:sz w:val="28"/>
          <w:szCs w:val="28"/>
        </w:rPr>
        <w:t xml:space="preserve"> и Коном:</w:t>
      </w:r>
    </w:p>
    <w:p w:rsidR="00E375CE" w:rsidRPr="00E375CE" w:rsidRDefault="00E375CE" w:rsidP="00E375CE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1.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Для любой </w:t>
      </w:r>
      <w:r>
        <w:rPr>
          <w:rFonts w:ascii="Times New Roman" w:eastAsiaTheme="minorEastAsia" w:hAnsi="Times New Roman" w:cs="Times New Roman"/>
          <w:sz w:val="28"/>
          <w:szCs w:val="28"/>
        </w:rPr>
        <w:t>конфигурации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взаимодействующих частиц во внешнем потенциале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,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константы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 плотностью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</w:t>
      </w:r>
      <w:r w:rsidRPr="00E375CE">
        <w:rPr>
          <w:rFonts w:ascii="Times New Roman" w:eastAsiaTheme="minorEastAsia" w:hAnsi="Times New Roman" w:cs="Times New Roman"/>
          <w:sz w:val="28"/>
          <w:szCs w:val="28"/>
        </w:rPr>
        <w:t xml:space="preserve">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75CE" w:rsidRDefault="00E375CE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5CE">
        <w:rPr>
          <w:rFonts w:ascii="Times New Roman" w:eastAsiaTheme="minorEastAsia" w:hAnsi="Times New Roman" w:cs="Times New Roman"/>
          <w:sz w:val="28"/>
          <w:szCs w:val="28"/>
        </w:rPr>
        <w:t>Сле</w:t>
      </w:r>
      <w:r>
        <w:rPr>
          <w:rFonts w:ascii="Times New Roman" w:eastAsiaTheme="minorEastAsia" w:hAnsi="Times New Roman" w:cs="Times New Roman"/>
          <w:sz w:val="28"/>
          <w:szCs w:val="28"/>
        </w:rPr>
        <w:t>дствие теоремы 1.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Так как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F83DF9">
        <w:rPr>
          <w:rFonts w:ascii="Times New Roman" w:eastAsiaTheme="minorEastAsia" w:hAnsi="Times New Roman" w:cs="Times New Roman"/>
          <w:sz w:val="28"/>
          <w:szCs w:val="28"/>
        </w:rPr>
        <w:t>амильтониан системы  полностью определен, с точностью до несущественного постоянного  сдвига по энергии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, то отсюда следует, что </w:t>
      </w:r>
      <w:proofErr w:type="spellStart"/>
      <w:r w:rsidR="00B23417">
        <w:rPr>
          <w:rFonts w:ascii="Times New Roman" w:eastAsiaTheme="minorEastAsia" w:hAnsi="Times New Roman" w:cs="Times New Roman"/>
          <w:sz w:val="28"/>
          <w:szCs w:val="28"/>
        </w:rPr>
        <w:t>многочастичная</w:t>
      </w:r>
      <w:proofErr w:type="spellEnd"/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для всех состояний (основного и возбужденного) также определена. Таким </w:t>
      </w:r>
      <w:r w:rsidR="0010070F">
        <w:rPr>
          <w:rFonts w:ascii="Times New Roman" w:eastAsiaTheme="minorEastAsia" w:hAnsi="Times New Roman" w:cs="Times New Roman"/>
          <w:sz w:val="28"/>
          <w:szCs w:val="28"/>
        </w:rPr>
        <w:t>образом,</w:t>
      </w:r>
      <w:r w:rsidR="00B23417">
        <w:rPr>
          <w:rFonts w:ascii="Times New Roman" w:eastAsiaTheme="minorEastAsia" w:hAnsi="Times New Roman" w:cs="Times New Roman"/>
          <w:sz w:val="28"/>
          <w:szCs w:val="28"/>
        </w:rPr>
        <w:t xml:space="preserve"> все свойства системы можно получить, имея лишь функцию плотности частиц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B2341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E1E44" w:rsidRDefault="00EE1E44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Теорему 1 можно проиллюстрировать, следующим рисунком:</w:t>
      </w:r>
    </w:p>
    <w:p w:rsid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6203" cy="1724025"/>
            <wp:effectExtent l="0" t="0" r="9525" b="0"/>
            <wp:docPr id="5" name="Рисунок 5" descr="C:\Users\kuddai\Documents\Диплом Магистратура\ProjectM2\diagram_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dai\Documents\Диплом Магистратура\ProjectM2\diagram_H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03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E44" w:rsidRPr="00EE1E44" w:rsidRDefault="00EE1E44" w:rsidP="00EE1E4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8"/>
        </w:rPr>
      </w:pPr>
      <w:r w:rsidRPr="00EE1E44">
        <w:rPr>
          <w:rFonts w:ascii="Times New Roman" w:eastAsiaTheme="minorEastAsia" w:hAnsi="Times New Roman" w:cs="Times New Roman"/>
          <w:sz w:val="24"/>
          <w:szCs w:val="28"/>
        </w:rPr>
        <w:t>Рис.3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. </w:t>
      </w:r>
    </w:p>
    <w:p w:rsidR="00EE1E44" w:rsidRPr="00D26965" w:rsidRDefault="00EE1E44" w:rsidP="00EE1E4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E1E44">
        <w:rPr>
          <w:rFonts w:ascii="Times New Roman" w:eastAsiaTheme="minorEastAsia" w:hAnsi="Times New Roman" w:cs="Times New Roman"/>
          <w:sz w:val="28"/>
          <w:szCs w:val="28"/>
        </w:rPr>
        <w:lastRenderedPageBreak/>
        <w:t>Здесь маленькие стрелочки отвечают за обычные решения уравнения Шредингера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все состояния системы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включая основное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D26965" w:rsidRPr="00D2696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и плотность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r)</m:t>
        </m:r>
      </m:oMath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Стрелочка со звездочкой обозначает теорему 1, которая таким образом замыкает круг. </w:t>
      </w:r>
    </w:p>
    <w:p w:rsidR="00D26965" w:rsidRDefault="00B23417" w:rsidP="00E375C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 2. Универсальный функционал энергии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от функции плотности может быть получен для любого потенциала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B234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определенного потенциала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функционала энергии достигается, тогда когда функция плотности</w:t>
      </w:r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функцией плотности основного состояния</w:t>
      </w:r>
      <w:r w:rsidR="00D26965"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269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555C1" w:rsidRDefault="00D26965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Функционала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E[n]</m:t>
        </m:r>
      </m:oMath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достаточно, чтобы получить энергию и плотность в основном состоянии. Но в общем случае, возбужденные состояния системы определяются через другой функционал. В работе </w:t>
      </w:r>
      <w:proofErr w:type="spellStart"/>
      <w:r w:rsidR="002B7BD6">
        <w:rPr>
          <w:rFonts w:ascii="Times New Roman" w:eastAsiaTheme="minorEastAsia" w:hAnsi="Times New Roman" w:cs="Times New Roman"/>
          <w:sz w:val="28"/>
          <w:szCs w:val="28"/>
        </w:rPr>
        <w:t>Мермина</w:t>
      </w:r>
      <w:proofErr w:type="spellEnd"/>
      <w:r w:rsidR="002B7BD6" w:rsidRPr="002B7BD6">
        <w:rPr>
          <w:rFonts w:ascii="Times New Roman" w:eastAsiaTheme="minorEastAsia" w:hAnsi="Times New Roman" w:cs="Times New Roman"/>
          <w:sz w:val="28"/>
          <w:szCs w:val="28"/>
        </w:rPr>
        <w:t xml:space="preserve"> [10]</w:t>
      </w:r>
      <w:r w:rsidRPr="00D269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BD6">
        <w:rPr>
          <w:rFonts w:ascii="Times New Roman" w:eastAsiaTheme="minorEastAsia" w:hAnsi="Times New Roman" w:cs="Times New Roman"/>
          <w:sz w:val="28"/>
          <w:szCs w:val="28"/>
        </w:rPr>
        <w:t xml:space="preserve">показано, что термодинамические свойства системы в равновесном состоянии могут быть получены из функционала свободной энергии от функции плотности. </w:t>
      </w:r>
    </w:p>
    <w:p w:rsidR="00C060C8" w:rsidRDefault="00C060C8" w:rsidP="007F766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F7661" w:rsidRDefault="00C026BF" w:rsidP="007F766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3.4. Уравнения Кона</w:t>
      </w:r>
      <w:r>
        <w:rPr>
          <w:rFonts w:ascii="Times New Roman" w:hAnsi="Times New Roman" w:cs="Times New Roman"/>
          <w:sz w:val="28"/>
          <w:szCs w:val="28"/>
        </w:rPr>
        <w:t>—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Шэма</w:t>
      </w:r>
      <w:proofErr w:type="spellEnd"/>
      <w:r w:rsidR="007D620D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887DDF" w:rsidRDefault="00F845B1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ниже изложенной теории </w:t>
      </w:r>
      <w:r w:rsidR="00E85730">
        <w:rPr>
          <w:rFonts w:ascii="Times New Roman" w:eastAsiaTheme="minorEastAsia" w:hAnsi="Times New Roman" w:cs="Times New Roman"/>
          <w:sz w:val="28"/>
          <w:szCs w:val="28"/>
        </w:rPr>
        <w:t>делается следующее допущение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 xml:space="preserve"> – п</w:t>
      </w:r>
      <w:r w:rsidRPr="00887DDF">
        <w:rPr>
          <w:rFonts w:ascii="Times New Roman" w:eastAsiaTheme="minorEastAsia" w:hAnsi="Times New Roman" w:cs="Times New Roman"/>
          <w:sz w:val="28"/>
          <w:szCs w:val="28"/>
        </w:rPr>
        <w:t>редполагается, что плот</w:t>
      </w:r>
      <w:r w:rsidR="00624849" w:rsidRPr="00887DDF">
        <w:rPr>
          <w:rFonts w:ascii="Times New Roman" w:eastAsiaTheme="minorEastAsia" w:hAnsi="Times New Roman" w:cs="Times New Roman"/>
          <w:sz w:val="28"/>
          <w:szCs w:val="28"/>
        </w:rPr>
        <w:t xml:space="preserve">ность основного состояния может быть выражена через плотности основного состояния вспомогательной системы </w:t>
      </w:r>
      <w:r w:rsidR="00887DDF">
        <w:rPr>
          <w:rFonts w:ascii="Times New Roman" w:eastAsiaTheme="minorEastAsia" w:hAnsi="Times New Roman" w:cs="Times New Roman"/>
          <w:sz w:val="28"/>
          <w:szCs w:val="28"/>
        </w:rPr>
        <w:t>невзаимодействующих электронов:</w:t>
      </w:r>
    </w:p>
    <w:p w:rsidR="00887DDF" w:rsidRPr="00887DDF" w:rsidRDefault="00887DDF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060C8" w:rsidRPr="00E85730" w:rsidRDefault="00C060C8" w:rsidP="00887DD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8573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Составим функционал из трех компонент – кинетической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>, взаимодействия с внешним потенциалом ядер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</m:oMath>
      <w:r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gramStart"/>
      <w:r w:rsidRPr="00E85730">
        <w:rPr>
          <w:rFonts w:ascii="Times New Roman" w:eastAsiaTheme="minorEastAsia" w:hAnsi="Times New Roman" w:cs="Times New Roman"/>
          <w:sz w:val="28"/>
          <w:szCs w:val="28"/>
        </w:rPr>
        <w:t>элект</w:t>
      </w:r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>рон-электронное</w:t>
      </w:r>
      <w:proofErr w:type="gramEnd"/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ee</m:t>
            </m:r>
          </m:sub>
        </m:sSub>
      </m:oMath>
      <w:r w:rsidR="00E351D9" w:rsidRPr="00E857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0C8" w:rsidRPr="00D26965" w:rsidRDefault="00C060C8" w:rsidP="00C060C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87DDF" w:rsidRPr="00887DDF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CF4E66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n(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(12)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преобразуем выражение (10) в следующее:</w:t>
      </w:r>
    </w:p>
    <w:p w:rsidR="00CD170C" w:rsidRP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CD170C" w:rsidRDefault="00CD170C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кинетическая энергия свободных электронов</w:t>
      </w:r>
    </w:p>
    <w:p w:rsidR="00A9021E" w:rsidRP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∇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(1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A9021E" w:rsidRDefault="00A9021E" w:rsidP="00CD170C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энергия Хартри – отвечает за взаимодействие электронов друг с другом</w:t>
      </w:r>
    </w:p>
    <w:p w:rsidR="00A9021E" w:rsidRPr="00931C57" w:rsidRDefault="00A9021E" w:rsidP="00A9021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9021E" w:rsidRDefault="00A9021E" w:rsidP="00A902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Pr="00A9021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обменно-корреляционный потенциал, учитывающий ошибки, которые мы допускаем, беря кинетическую энергию независимых электронов и учитывая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электрон-электронное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взаимодействие 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</w:p>
    <w:p w:rsidR="00A9021E" w:rsidRPr="00A9021E" w:rsidRDefault="00A9021E" w:rsidP="00A90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85730" w:rsidRDefault="00E85730" w:rsidP="00E857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варьируя выражение (1</w:t>
      </w:r>
      <w:r w:rsidR="00887DDF" w:rsidRPr="00887D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с учетом нормировки волновых функций</w:t>
      </w:r>
      <w:r w:rsidR="004F7124">
        <w:rPr>
          <w:rFonts w:ascii="Times New Roman" w:hAnsi="Times New Roman" w:cs="Times New Roman"/>
          <w:sz w:val="28"/>
          <w:szCs w:val="28"/>
        </w:rPr>
        <w:t xml:space="preserve"> (для этого вводится множитель Лагранжа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F71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p w:rsidR="00B00888" w:rsidRPr="00E6616D" w:rsidRDefault="00E6616D" w:rsidP="00E857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(17)</m:t>
          </m:r>
        </m:oMath>
      </m:oMathPara>
    </w:p>
    <w:p w:rsidR="00E6616D" w:rsidRDefault="00E6616D" w:rsidP="00E661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00888" w:rsidRPr="00E6616D" w:rsidRDefault="00E6616D" w:rsidP="00E6616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[n]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(18)</m:t>
          </m:r>
        </m:oMath>
      </m:oMathPara>
    </w:p>
    <w:p w:rsidR="00EB17F4" w:rsidRDefault="004F7124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Pr="004F7124">
        <w:rPr>
          <w:rFonts w:ascii="Times New Roman" w:hAnsi="Times New Roman" w:cs="Times New Roman"/>
          <w:sz w:val="28"/>
          <w:szCs w:val="28"/>
        </w:rPr>
        <w:t xml:space="preserve">(17) </w:t>
      </w:r>
      <w:r>
        <w:rPr>
          <w:rFonts w:ascii="Times New Roman" w:hAnsi="Times New Roman" w:cs="Times New Roman"/>
          <w:sz w:val="28"/>
          <w:szCs w:val="28"/>
        </w:rPr>
        <w:t>является уравнениями Кона—</w:t>
      </w:r>
      <w:proofErr w:type="spellStart"/>
      <w:r>
        <w:rPr>
          <w:rFonts w:ascii="Times New Roman" w:hAnsi="Times New Roman" w:cs="Times New Roman"/>
          <w:sz w:val="28"/>
          <w:szCs w:val="28"/>
        </w:rPr>
        <w:t>Шэма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Стоит подчеркнуть их схожесть с (7). Здесь также описаны независимые электроны, в некотором усредненном эффективном поле. Но в отличие от (7) здесь эффективное поле полностью определяется электронной плотностью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. Схема решения (17) схожа (7). Вначале берется затравочное значение электронной плотности, после чего находится эффективное поле и затем решается (17).   </w:t>
      </w:r>
      <w:r w:rsidRPr="00EB17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Дальше получаются обновленная электронная плотность, используя (10), и все повторяется до достижения сходимости, аналогично </w:t>
      </w:r>
      <w:r w:rsidR="003F1280">
        <w:rPr>
          <w:rFonts w:ascii="Times New Roman" w:eastAsiaTheme="minorEastAsia" w:hAnsi="Times New Roman" w:cs="Times New Roman"/>
          <w:sz w:val="28"/>
          <w:szCs w:val="28"/>
        </w:rPr>
        <w:t>тому,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 как это происходило в методе Хартри</w:t>
      </w:r>
      <w:r w:rsidR="00EB17F4">
        <w:rPr>
          <w:rFonts w:ascii="Times New Roman" w:hAnsi="Times New Roman" w:cs="Times New Roman"/>
          <w:sz w:val="28"/>
          <w:szCs w:val="28"/>
        </w:rPr>
        <w:t>—</w:t>
      </w:r>
      <w:r w:rsidR="00EB17F4">
        <w:rPr>
          <w:rFonts w:ascii="Times New Roman" w:eastAsiaTheme="minorEastAsia" w:hAnsi="Times New Roman" w:cs="Times New Roman"/>
          <w:sz w:val="28"/>
          <w:szCs w:val="28"/>
        </w:rPr>
        <w:t xml:space="preserve">Фока. </w:t>
      </w:r>
    </w:p>
    <w:p w:rsidR="00462E0E" w:rsidRDefault="00462E0E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2E0E" w:rsidRPr="00462E0E" w:rsidRDefault="00462E0E" w:rsidP="00462E0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3.5. Обменно-корреляционный потенциал.</w:t>
      </w:r>
    </w:p>
    <w:p w:rsidR="003F1280" w:rsidRDefault="003F1280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Из выражения (17) видно, что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практическом применении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Pr="003F12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ключевую роль играет  выбор обменно-корреляционного </w:t>
      </w:r>
      <w:r w:rsidRPr="00397727">
        <w:rPr>
          <w:rFonts w:ascii="Times New Roman" w:eastAsiaTheme="minorEastAsia" w:hAnsi="Times New Roman" w:cs="Times New Roman"/>
          <w:sz w:val="28"/>
          <w:szCs w:val="28"/>
        </w:rPr>
        <w:t>потенциала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, т.к. именно он учитывает квантовый обменный вклад и вносит поправки к ошибкам, получаемым в результате использования приближенных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397727" w:rsidRPr="003977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5AA3">
        <w:rPr>
          <w:rFonts w:ascii="Times New Roman" w:eastAsiaTheme="minorEastAsia" w:hAnsi="Times New Roman" w:cs="Times New Roman"/>
          <w:sz w:val="28"/>
          <w:szCs w:val="28"/>
        </w:rPr>
        <w:t xml:space="preserve">Несмотря на то, что обменно-корреляционный потенциал выбирается в зависимости от конкретной задачи, сам по себе обменно-корреляционный потенциал не содержит никаких эмпирических параметров. </w:t>
      </w:r>
      <w:r w:rsidR="00397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Из-за этого факта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остается </w:t>
      </w:r>
      <w:proofErr w:type="spellStart"/>
      <w:r w:rsidR="00A2534C">
        <w:rPr>
          <w:rFonts w:ascii="Times New Roman" w:eastAsiaTheme="minorEastAsia" w:hAnsi="Times New Roman" w:cs="Times New Roman"/>
          <w:sz w:val="28"/>
          <w:szCs w:val="28"/>
        </w:rPr>
        <w:t>первопринципной</w:t>
      </w:r>
      <w:proofErr w:type="spellEnd"/>
      <w:r w:rsidR="00A2534C">
        <w:rPr>
          <w:rFonts w:ascii="Times New Roman" w:eastAsiaTheme="minorEastAsia" w:hAnsi="Times New Roman" w:cs="Times New Roman"/>
          <w:sz w:val="28"/>
          <w:szCs w:val="28"/>
        </w:rPr>
        <w:t xml:space="preserve"> теорией</w:t>
      </w:r>
      <w:r w:rsidR="00462E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534C">
        <w:rPr>
          <w:rFonts w:ascii="Times New Roman" w:eastAsiaTheme="minorEastAsia" w:hAnsi="Times New Roman" w:cs="Times New Roman"/>
          <w:sz w:val="28"/>
          <w:szCs w:val="28"/>
          <w:lang w:val="en-US"/>
        </w:rPr>
        <w:t>initio</w:t>
      </w:r>
      <w:r w:rsidR="00A2534C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A2534C" w:rsidRPr="00A2534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F3CFA" w:rsidRDefault="001F3CFA" w:rsidP="004F71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Самым простым обменно-корреляционным потенциалом является локальная аппроксимация плотности (англ.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local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density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approximation</w:t>
      </w:r>
      <w:r w:rsidRPr="001F3CF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сокращено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90E3E" w:rsidRPr="00C90E3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90E3E" w:rsidRPr="00422034" w:rsidRDefault="00422034" w:rsidP="00C90E3E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LDA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r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</m:d>
            </m:e>
          </m:nary>
        </m:oMath>
      </m:oMathPara>
    </w:p>
    <w:p w:rsidR="00422034" w:rsidRDefault="00422034" w:rsidP="0042203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обменно-корреляционная энергия в расчете на один электрон электронного газа. Она может быть разделена на обменный вклад и корреляционный вклад:</w:t>
      </w:r>
    </w:p>
    <w:p w:rsidR="00422034" w:rsidRPr="006121F0" w:rsidRDefault="00422034" w:rsidP="0042203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(20)</m:t>
          </m:r>
        </m:oMath>
      </m:oMathPara>
    </w:p>
    <w:p w:rsidR="006121F0" w:rsidRDefault="006121F0" w:rsidP="006121F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логичным усовершенствованием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обобщенное градиентное разложение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англ.: </w:t>
      </w:r>
      <w:proofErr w:type="spellStart"/>
      <w:r w:rsidRPr="006121F0">
        <w:rPr>
          <w:rFonts w:ascii="Times New Roman" w:eastAsiaTheme="minorEastAsia" w:hAnsi="Times New Roman" w:cs="Times New Roman"/>
          <w:sz w:val="28"/>
          <w:szCs w:val="28"/>
        </w:rPr>
        <w:t>generalized</w:t>
      </w:r>
      <w:proofErr w:type="spellEnd"/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121F0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121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121F0">
        <w:rPr>
          <w:rFonts w:ascii="Times New Roman" w:eastAsiaTheme="minorEastAsia" w:hAnsi="Times New Roman" w:cs="Times New Roman"/>
          <w:sz w:val="28"/>
          <w:szCs w:val="28"/>
        </w:rPr>
        <w:t>approximation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121F0">
        <w:rPr>
          <w:rFonts w:ascii="Times New Roman" w:eastAsiaTheme="minorEastAsia" w:hAnsi="Times New Roman" w:cs="Times New Roman"/>
          <w:sz w:val="28"/>
          <w:szCs w:val="28"/>
        </w:rPr>
        <w:t>GGA)</w:t>
      </w:r>
      <w:r>
        <w:rPr>
          <w:rFonts w:ascii="Times New Roman" w:eastAsiaTheme="minorEastAsia" w:hAnsi="Times New Roman" w:cs="Times New Roman"/>
          <w:sz w:val="28"/>
          <w:szCs w:val="28"/>
        </w:rPr>
        <w:t>. Здесь обменно-корреляционная энергия раскладывается по степеням градиента плотности:</w:t>
      </w:r>
    </w:p>
    <w:p w:rsidR="006121F0" w:rsidRPr="008B6B5D" w:rsidRDefault="006121F0" w:rsidP="006121F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GGA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  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21)</m:t>
              </m:r>
            </m:e>
          </m:nary>
        </m:oMath>
      </m:oMathPara>
    </w:p>
    <w:p w:rsidR="008B6B5D" w:rsidRPr="008B6B5D" w:rsidRDefault="008B6B5D" w:rsidP="008B6B5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GGA</w:t>
      </w:r>
      <w:r w:rsidRPr="008B6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дает значительно лучшие результаты, по сравнению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LDA</w:t>
      </w:r>
      <w:r>
        <w:rPr>
          <w:rFonts w:ascii="Times New Roman" w:eastAsiaTheme="minorEastAsia" w:hAnsi="Times New Roman" w:cs="Times New Roman"/>
          <w:sz w:val="28"/>
          <w:szCs w:val="28"/>
        </w:rPr>
        <w:t>, если в электронной плотности есть сильные неоднородности.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B00888" w:rsidRPr="00EB17F4" w:rsidRDefault="00EB17F4" w:rsidP="004F71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620D" w:rsidRDefault="007D620D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Программы для расчета ПРФР</w:t>
      </w:r>
      <w:r w:rsidR="0033355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5802" w:rsidRDefault="007D620D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рассчитать  ПРФР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6C58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="002248DE">
        <w:rPr>
          <w:rFonts w:ascii="Times New Roman" w:hAnsi="Times New Roman" w:cs="Times New Roman"/>
          <w:sz w:val="28"/>
          <w:szCs w:val="28"/>
        </w:rPr>
        <w:t>пакет</w:t>
      </w:r>
      <w:r w:rsid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</w:rPr>
        <w:t xml:space="preserve"> </w:t>
      </w:r>
      <w:r w:rsidR="002248DE"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6C5802">
        <w:rPr>
          <w:rFonts w:ascii="Times New Roman" w:hAnsi="Times New Roman" w:cs="Times New Roman"/>
          <w:sz w:val="28"/>
          <w:szCs w:val="28"/>
        </w:rPr>
        <w:t xml:space="preserve"> для</w:t>
      </w:r>
      <w:r w:rsidR="006C5802" w:rsidRPr="002248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C5802">
        <w:rPr>
          <w:rFonts w:ascii="Times New Roman" w:hAnsi="Times New Roman" w:cs="Times New Roman"/>
          <w:sz w:val="28"/>
          <w:szCs w:val="28"/>
        </w:rPr>
        <w:t>квантово-химических</w:t>
      </w:r>
      <w:proofErr w:type="gramEnd"/>
      <w:r w:rsidR="006C5802">
        <w:rPr>
          <w:rFonts w:ascii="Times New Roman" w:hAnsi="Times New Roman" w:cs="Times New Roman"/>
          <w:sz w:val="28"/>
          <w:szCs w:val="28"/>
        </w:rPr>
        <w:t xml:space="preserve"> расчетов</w:t>
      </w:r>
      <w:r w:rsidR="00EE335F">
        <w:rPr>
          <w:rFonts w:ascii="Times New Roman" w:hAnsi="Times New Roman" w:cs="Times New Roman"/>
          <w:sz w:val="28"/>
          <w:szCs w:val="28"/>
        </w:rPr>
        <w:t xml:space="preserve">, который основан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248DE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 xml:space="preserve">Программа поддерживает множество конфигураций для оптимизации геометрии, проведения моделирования молекулярной динамики, расчета возбужденных состояний и </w:t>
      </w:r>
      <w:proofErr w:type="spellStart"/>
      <w:r w:rsidR="00EE335F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E335F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C814FB">
        <w:rPr>
          <w:rFonts w:ascii="Times New Roman" w:hAnsi="Times New Roman" w:cs="Times New Roman"/>
          <w:sz w:val="28"/>
          <w:szCs w:val="28"/>
        </w:rPr>
        <w:t xml:space="preserve"> (подробнее </w:t>
      </w:r>
      <w:r w:rsidR="00C814FB" w:rsidRPr="00C814FB">
        <w:rPr>
          <w:rFonts w:ascii="Times New Roman" w:hAnsi="Times New Roman" w:cs="Times New Roman"/>
          <w:sz w:val="28"/>
          <w:szCs w:val="28"/>
        </w:rPr>
        <w:t>[16]</w:t>
      </w:r>
      <w:r w:rsidR="00C814FB">
        <w:rPr>
          <w:rFonts w:ascii="Times New Roman" w:hAnsi="Times New Roman" w:cs="Times New Roman"/>
          <w:sz w:val="28"/>
          <w:szCs w:val="28"/>
        </w:rPr>
        <w:t>)</w:t>
      </w:r>
      <w:r w:rsidR="00EE335F">
        <w:rPr>
          <w:rFonts w:ascii="Times New Roman" w:hAnsi="Times New Roman" w:cs="Times New Roman"/>
          <w:sz w:val="28"/>
          <w:szCs w:val="28"/>
        </w:rPr>
        <w:t xml:space="preserve">. Имеет достаточно развитые возможности по распараллеливанию вычислений как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 </w:t>
      </w:r>
      <w:r w:rsidR="00EE335F">
        <w:rPr>
          <w:rFonts w:ascii="Times New Roman" w:hAnsi="Times New Roman" w:cs="Times New Roman"/>
          <w:sz w:val="28"/>
          <w:szCs w:val="28"/>
        </w:rPr>
        <w:t xml:space="preserve">кластерах, так и на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E335F" w:rsidRPr="00EE335F">
        <w:rPr>
          <w:rFonts w:ascii="Times New Roman" w:hAnsi="Times New Roman" w:cs="Times New Roman"/>
          <w:sz w:val="28"/>
          <w:szCs w:val="28"/>
        </w:rPr>
        <w:t xml:space="preserve">. </w:t>
      </w:r>
      <w:r w:rsidR="00EE335F">
        <w:rPr>
          <w:rFonts w:ascii="Times New Roman" w:hAnsi="Times New Roman" w:cs="Times New Roman"/>
          <w:sz w:val="28"/>
          <w:szCs w:val="28"/>
        </w:rPr>
        <w:t xml:space="preserve">Исходный код является открытым, снабжен тестовыми примерами и распространяется по лицензии </w:t>
      </w:r>
      <w:r w:rsidR="00EE335F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(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C5802" w:rsidRPr="006C5802">
        <w:rPr>
          <w:rFonts w:ascii="Times New Roman" w:hAnsi="Times New Roman" w:cs="Times New Roman"/>
          <w:sz w:val="28"/>
          <w:szCs w:val="28"/>
        </w:rPr>
        <w:t xml:space="preserve"> </w:t>
      </w:r>
      <w:r w:rsidR="006C5802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6C5802" w:rsidRPr="006C5802">
        <w:rPr>
          <w:rFonts w:ascii="Times New Roman" w:hAnsi="Times New Roman" w:cs="Times New Roman"/>
          <w:sz w:val="28"/>
          <w:szCs w:val="28"/>
        </w:rPr>
        <w:t>).</w:t>
      </w:r>
    </w:p>
    <w:p w:rsidR="002D0A56" w:rsidRDefault="002D0A56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удобного анализа различных результатов</w:t>
      </w:r>
      <w:r w:rsidR="00C814FB">
        <w:rPr>
          <w:rFonts w:ascii="Times New Roman" w:hAnsi="Times New Roman" w:cs="Times New Roman"/>
          <w:sz w:val="28"/>
          <w:szCs w:val="28"/>
        </w:rPr>
        <w:t xml:space="preserve"> из выходных файлов </w:t>
      </w:r>
      <w:r w:rsidR="00C814FB">
        <w:rPr>
          <w:rFonts w:ascii="Times New Roman" w:hAnsi="Times New Roman" w:cs="Times New Roman"/>
          <w:sz w:val="28"/>
          <w:szCs w:val="28"/>
          <w:lang w:val="en-US"/>
        </w:rPr>
        <w:t>ABINIT</w:t>
      </w:r>
      <w:r>
        <w:rPr>
          <w:rFonts w:ascii="Times New Roman" w:hAnsi="Times New Roman" w:cs="Times New Roman"/>
          <w:sz w:val="28"/>
          <w:szCs w:val="28"/>
        </w:rPr>
        <w:t xml:space="preserve"> была написана специальная утилита. Ее исходный код прилагается в приложении 1.</w:t>
      </w:r>
    </w:p>
    <w:p w:rsidR="002D0A56" w:rsidRDefault="00C814FB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обработать результаты молекулярной динамики, полученные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ABINIT</w:t>
      </w:r>
      <w:r w:rsidR="00CA0F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вычислить</w:t>
      </w:r>
      <w:r w:rsidR="002D0A56">
        <w:rPr>
          <w:rFonts w:ascii="Times New Roman" w:hAnsi="Times New Roman" w:cs="Times New Roman"/>
          <w:sz w:val="28"/>
          <w:szCs w:val="28"/>
        </w:rPr>
        <w:t xml:space="preserve"> ПРФР</w:t>
      </w:r>
      <w:r>
        <w:rPr>
          <w:rFonts w:ascii="Times New Roman" w:hAnsi="Times New Roman" w:cs="Times New Roman"/>
          <w:sz w:val="28"/>
          <w:szCs w:val="28"/>
        </w:rPr>
        <w:t xml:space="preserve"> был создан специальный скрипт, исходный код которого находится в приложении 2.  </w:t>
      </w:r>
      <w:r w:rsidR="002D0A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620D" w:rsidRPr="00EE335F" w:rsidRDefault="00EE335F" w:rsidP="007D6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D26965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814FB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Анализ изменения параметра решетки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hAnsi="Times New Roman" w:cs="Times New Roman"/>
          <w:b/>
          <w:sz w:val="28"/>
          <w:szCs w:val="28"/>
        </w:rPr>
        <w:t xml:space="preserve"> в зависимости</w:t>
      </w:r>
      <w:r w:rsidRPr="00C814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 концентрации водорода</w:t>
      </w:r>
      <w:r w:rsidRPr="00C814FB">
        <w:rPr>
          <w:rFonts w:ascii="Times New Roman" w:hAnsi="Times New Roman" w:cs="Times New Roman"/>
          <w:b/>
          <w:sz w:val="28"/>
          <w:szCs w:val="28"/>
        </w:rPr>
        <w:t>.</w:t>
      </w:r>
    </w:p>
    <w:p w:rsidR="00FE5AFA" w:rsidRDefault="008554B1" w:rsidP="00F63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часть работы проводилась по нескольким причинам. В первую очередь, чтобы получить представление о том насколько оправданно 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F63775">
        <w:rPr>
          <w:rFonts w:ascii="Times New Roman" w:hAnsi="Times New Roman" w:cs="Times New Roman"/>
          <w:sz w:val="28"/>
          <w:szCs w:val="28"/>
        </w:rPr>
        <w:t xml:space="preserve">. Полученные параметры сравнивались с экспериментальными значениями для того, чтобы оценить точность </w:t>
      </w:r>
      <w:r w:rsidR="00F63775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F63775">
        <w:rPr>
          <w:rFonts w:ascii="Times New Roman" w:hAnsi="Times New Roman" w:cs="Times New Roman"/>
          <w:sz w:val="28"/>
          <w:szCs w:val="28"/>
        </w:rPr>
        <w:t>. Во вторых,</w:t>
      </w:r>
      <w:r w:rsidR="007A68F3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F63775">
        <w:rPr>
          <w:rFonts w:ascii="Times New Roman" w:hAnsi="Times New Roman" w:cs="Times New Roman"/>
          <w:sz w:val="28"/>
          <w:szCs w:val="28"/>
        </w:rPr>
        <w:t xml:space="preserve"> </w:t>
      </w:r>
      <w:r w:rsidR="007A68F3">
        <w:rPr>
          <w:rFonts w:ascii="Times New Roman" w:hAnsi="Times New Roman" w:cs="Times New Roman"/>
          <w:sz w:val="28"/>
          <w:szCs w:val="28"/>
        </w:rPr>
        <w:t>оптимизированной</w:t>
      </w:r>
      <w:r w:rsidR="00F63775">
        <w:rPr>
          <w:rFonts w:ascii="Times New Roman" w:hAnsi="Times New Roman" w:cs="Times New Roman"/>
          <w:sz w:val="28"/>
          <w:szCs w:val="28"/>
        </w:rPr>
        <w:t xml:space="preserve"> </w:t>
      </w:r>
      <w:r w:rsidR="007A68F3">
        <w:rPr>
          <w:rFonts w:ascii="Times New Roman" w:hAnsi="Times New Roman" w:cs="Times New Roman"/>
          <w:sz w:val="28"/>
          <w:szCs w:val="28"/>
        </w:rPr>
        <w:t xml:space="preserve">структуры гидрида палладия использовались как входные параметры для моделирования молекулярной динамики. В третьих, на основе  этого этапа работы, происходил выбор обменно-корреляционного потенциала для дальнейших расчетов. </w:t>
      </w:r>
      <w:r w:rsidR="00FE5AFA">
        <w:rPr>
          <w:rFonts w:ascii="Times New Roman" w:hAnsi="Times New Roman" w:cs="Times New Roman"/>
          <w:sz w:val="28"/>
          <w:szCs w:val="28"/>
        </w:rPr>
        <w:t>Ниже</w:t>
      </w:r>
      <w:r w:rsidR="000D3440">
        <w:rPr>
          <w:rFonts w:ascii="Times New Roman" w:hAnsi="Times New Roman" w:cs="Times New Roman"/>
          <w:sz w:val="28"/>
          <w:szCs w:val="28"/>
        </w:rPr>
        <w:t>,</w:t>
      </w:r>
      <w:r w:rsidR="00DE0EED" w:rsidRPr="000D3440">
        <w:rPr>
          <w:rFonts w:ascii="Times New Roman" w:hAnsi="Times New Roman" w:cs="Times New Roman"/>
          <w:sz w:val="28"/>
          <w:szCs w:val="28"/>
        </w:rPr>
        <w:t xml:space="preserve"> </w:t>
      </w:r>
      <w:r w:rsidR="00DE0EED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CD2460" w:rsidRPr="000D3440">
        <w:rPr>
          <w:rFonts w:ascii="Times New Roman" w:hAnsi="Times New Roman" w:cs="Times New Roman"/>
          <w:sz w:val="28"/>
          <w:szCs w:val="28"/>
        </w:rPr>
        <w:t>2</w:t>
      </w:r>
      <w:r w:rsidR="000D3440">
        <w:rPr>
          <w:rFonts w:ascii="Times New Roman" w:hAnsi="Times New Roman" w:cs="Times New Roman"/>
          <w:sz w:val="28"/>
          <w:szCs w:val="28"/>
        </w:rPr>
        <w:t>,</w:t>
      </w:r>
      <w:r w:rsidR="00FE5AFA">
        <w:rPr>
          <w:rFonts w:ascii="Times New Roman" w:hAnsi="Times New Roman" w:cs="Times New Roman"/>
          <w:sz w:val="28"/>
          <w:szCs w:val="28"/>
        </w:rPr>
        <w:t xml:space="preserve"> представлены полученные результаты</w:t>
      </w:r>
      <w:r w:rsidR="00CD2460">
        <w:rPr>
          <w:rFonts w:ascii="Times New Roman" w:hAnsi="Times New Roman" w:cs="Times New Roman"/>
          <w:sz w:val="28"/>
          <w:szCs w:val="28"/>
        </w:rPr>
        <w:t xml:space="preserve"> для гидрида палладия</w:t>
      </w:r>
      <w:r w:rsidR="00FE5AFA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2268"/>
        <w:gridCol w:w="1624"/>
        <w:gridCol w:w="1743"/>
      </w:tblGrid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DE0EE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E0EE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vAlign w:val="center"/>
          </w:tcPr>
          <w:p w:rsidR="00DE0EED" w:rsidRPr="0088290D" w:rsidRDefault="0088290D" w:rsidP="0088290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L, Å</m:t>
                </m:r>
              </m:oMath>
            </m:oMathPara>
          </w:p>
        </w:tc>
        <w:tc>
          <w:tcPr>
            <w:tcW w:w="2268" w:type="dxa"/>
            <w:vAlign w:val="center"/>
          </w:tcPr>
          <w:p w:rsidR="00DE0EED" w:rsidRPr="000D3440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Å</m:t>
                </m:r>
              </m:oMath>
            </m:oMathPara>
          </w:p>
        </w:tc>
        <w:tc>
          <w:tcPr>
            <w:tcW w:w="1624" w:type="dxa"/>
            <w:vAlign w:val="center"/>
          </w:tcPr>
          <w:p w:rsidR="00DE0EED" w:rsidRPr="0088290D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P, Бар.</m:t>
                </m:r>
              </m:oMath>
            </m:oMathPara>
          </w:p>
        </w:tc>
        <w:tc>
          <w:tcPr>
            <w:tcW w:w="1743" w:type="dxa"/>
            <w:vAlign w:val="center"/>
          </w:tcPr>
          <w:p w:rsidR="00DE0EED" w:rsidRDefault="00B81CF1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xc</m:t>
                </m:r>
              </m:oMath>
            </m:oMathPara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88290D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95AF0" w:rsidRPr="000D3440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2268" w:type="dxa"/>
            <w:vAlign w:val="center"/>
          </w:tcPr>
          <w:p w:rsidR="00DE0EED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24"/>
                <w:sz w:val="24"/>
                <w:szCs w:val="24"/>
              </w:rPr>
              <w:t>3.</w:t>
            </w:r>
            <w:r w:rsidR="007936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36D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7936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89 [18]</w:t>
            </w:r>
          </w:p>
        </w:tc>
        <w:tc>
          <w:tcPr>
            <w:tcW w:w="1624" w:type="dxa"/>
            <w:vAlign w:val="center"/>
          </w:tcPr>
          <w:p w:rsidR="00DE0EED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F81454" w:rsidP="00F814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7936D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  <w:r w:rsidR="007936D5" w:rsidRPr="000D344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DE0EED" w:rsidRPr="000D3440" w:rsidRDefault="00F81454" w:rsidP="00370E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  <w:r w:rsidR="00370EF8" w:rsidRPr="000D34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F81454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370EF8" w:rsidRPr="000D3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3.953</w:t>
            </w:r>
          </w:p>
        </w:tc>
        <w:tc>
          <w:tcPr>
            <w:tcW w:w="2268" w:type="dxa"/>
            <w:vAlign w:val="center"/>
          </w:tcPr>
          <w:p w:rsidR="00DE0EED" w:rsidRDefault="00370EF8" w:rsidP="00370E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4.02</w:t>
            </w: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440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  <w:r w:rsidR="00095AF0" w:rsidRPr="000D34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vAlign w:val="center"/>
          </w:tcPr>
          <w:p w:rsidR="00DE0EED" w:rsidRPr="000D3440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EF8">
              <w:rPr>
                <w:rFonts w:ascii="Times New Roman" w:hAnsi="Times New Roman" w:cs="Times New Roman"/>
                <w:sz w:val="28"/>
                <w:szCs w:val="28"/>
              </w:rPr>
              <w:t>4.071</w:t>
            </w:r>
          </w:p>
        </w:tc>
        <w:tc>
          <w:tcPr>
            <w:tcW w:w="2268" w:type="dxa"/>
            <w:vAlign w:val="center"/>
          </w:tcPr>
          <w:p w:rsidR="00DE0EED" w:rsidRPr="00370EF8" w:rsidRDefault="00370EF8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4.04</w:t>
            </w:r>
          </w:p>
        </w:tc>
        <w:tc>
          <w:tcPr>
            <w:tcW w:w="1624" w:type="dxa"/>
            <w:vAlign w:val="center"/>
          </w:tcPr>
          <w:p w:rsidR="00DE0EED" w:rsidRPr="00095AF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370EF8" w:rsidTr="0088290D">
        <w:trPr>
          <w:trHeight w:val="851"/>
        </w:trPr>
        <w:tc>
          <w:tcPr>
            <w:tcW w:w="1668" w:type="dxa"/>
            <w:vAlign w:val="center"/>
          </w:tcPr>
          <w:p w:rsidR="00370EF8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2268" w:type="dxa"/>
            <w:vAlign w:val="center"/>
          </w:tcPr>
          <w:p w:rsidR="00370EF8" w:rsidRPr="00095AF0" w:rsidRDefault="00095AF0" w:rsidP="00095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5AF0"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4.05</w:t>
            </w:r>
          </w:p>
        </w:tc>
        <w:tc>
          <w:tcPr>
            <w:tcW w:w="1624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370EF8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DE0EED" w:rsidTr="0088290D">
        <w:trPr>
          <w:trHeight w:val="851"/>
        </w:trPr>
        <w:tc>
          <w:tcPr>
            <w:tcW w:w="1668" w:type="dxa"/>
            <w:vAlign w:val="center"/>
          </w:tcPr>
          <w:p w:rsidR="00DE0EED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2268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4.164</w:t>
            </w:r>
          </w:p>
        </w:tc>
        <w:tc>
          <w:tcPr>
            <w:tcW w:w="2268" w:type="dxa"/>
            <w:vAlign w:val="center"/>
          </w:tcPr>
          <w:p w:rsidR="00DE0EED" w:rsidRP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624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  <w:vAlign w:val="center"/>
          </w:tcPr>
          <w:p w:rsidR="00DE0EED" w:rsidRPr="00095AF0" w:rsidRDefault="00095AF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  <w:tr w:rsidR="00CD2460" w:rsidTr="0088290D">
        <w:trPr>
          <w:trHeight w:val="851"/>
        </w:trPr>
        <w:tc>
          <w:tcPr>
            <w:tcW w:w="16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22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4.164</w:t>
            </w:r>
          </w:p>
        </w:tc>
        <w:tc>
          <w:tcPr>
            <w:tcW w:w="2268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4.08</w:t>
            </w:r>
          </w:p>
        </w:tc>
        <w:tc>
          <w:tcPr>
            <w:tcW w:w="1624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43" w:type="dxa"/>
            <w:vAlign w:val="center"/>
          </w:tcPr>
          <w:p w:rsidR="00CD2460" w:rsidRDefault="00CD2460" w:rsidP="00DE0E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GGA</w:t>
            </w:r>
          </w:p>
        </w:tc>
      </w:tr>
    </w:tbl>
    <w:p w:rsidR="00C814FB" w:rsidRDefault="00CD2460" w:rsidP="000D344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CD2460">
        <w:rPr>
          <w:rFonts w:ascii="Times New Roman" w:hAnsi="Times New Roman" w:cs="Times New Roman"/>
          <w:sz w:val="24"/>
          <w:szCs w:val="28"/>
        </w:rPr>
        <w:t xml:space="preserve">Таб. 2. </w:t>
      </w:r>
      <w:r>
        <w:rPr>
          <w:rFonts w:ascii="Times New Roman" w:hAnsi="Times New Roman" w:cs="Times New Roman"/>
          <w:sz w:val="24"/>
          <w:szCs w:val="28"/>
        </w:rPr>
        <w:t xml:space="preserve">Здесь </w:t>
      </w:r>
      <w:r>
        <w:rPr>
          <w:rFonts w:ascii="Times New Roman" w:hAnsi="Times New Roman" w:cs="Times New Roman"/>
          <w:i/>
          <w:sz w:val="24"/>
          <w:szCs w:val="28"/>
        </w:rPr>
        <w:t xml:space="preserve">х </w:t>
      </w:r>
      <w:r>
        <w:rPr>
          <w:rFonts w:ascii="Times New Roman" w:hAnsi="Times New Roman" w:cs="Times New Roman"/>
          <w:sz w:val="24"/>
          <w:szCs w:val="28"/>
        </w:rPr>
        <w:t xml:space="preserve">– концентрация водорода,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рассчитанная постоянная решетки,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r w:rsidRPr="00CD246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CB4A28">
        <w:rPr>
          <w:rFonts w:ascii="Times New Roman" w:hAnsi="Times New Roman" w:cs="Times New Roman"/>
          <w:sz w:val="24"/>
          <w:szCs w:val="28"/>
        </w:rPr>
        <w:t xml:space="preserve">внешнее </w:t>
      </w:r>
      <w:r>
        <w:rPr>
          <w:rFonts w:ascii="Times New Roman" w:hAnsi="Times New Roman" w:cs="Times New Roman"/>
          <w:sz w:val="24"/>
          <w:szCs w:val="28"/>
        </w:rPr>
        <w:t>давление при котором производился расчет</w:t>
      </w:r>
      <w:r w:rsidR="00CB4A28">
        <w:rPr>
          <w:rFonts w:ascii="Times New Roman" w:hAnsi="Times New Roman" w:cs="Times New Roman"/>
          <w:sz w:val="24"/>
          <w:szCs w:val="28"/>
        </w:rPr>
        <w:t xml:space="preserve">, </w:t>
      </w:r>
      <w:r w:rsidR="00CB4A28">
        <w:rPr>
          <w:rFonts w:ascii="Times New Roman" w:hAnsi="Times New Roman" w:cs="Times New Roman"/>
          <w:i/>
          <w:sz w:val="24"/>
          <w:szCs w:val="28"/>
          <w:lang w:val="en-US"/>
        </w:rPr>
        <w:t>L</w:t>
      </w:r>
      <w:r w:rsidR="00CB4A28" w:rsidRPr="00CB4A28">
        <w:rPr>
          <w:rFonts w:ascii="Times New Roman" w:hAnsi="Times New Roman" w:cs="Times New Roman"/>
          <w:i/>
          <w:sz w:val="24"/>
          <w:szCs w:val="28"/>
        </w:rPr>
        <w:t>*--</w:t>
      </w:r>
      <w:r w:rsidR="00CB4A28">
        <w:rPr>
          <w:rFonts w:ascii="Times New Roman" w:hAnsi="Times New Roman" w:cs="Times New Roman"/>
          <w:sz w:val="24"/>
          <w:szCs w:val="28"/>
        </w:rPr>
        <w:t xml:space="preserve"> ближайшее найденное экспериментальное 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B4A28">
        <w:rPr>
          <w:rFonts w:ascii="Times New Roman" w:hAnsi="Times New Roman" w:cs="Times New Roman"/>
          <w:sz w:val="24"/>
          <w:szCs w:val="28"/>
        </w:rPr>
        <w:t xml:space="preserve">(если не указано другого, то данные из </w:t>
      </w:r>
      <w:r w:rsidR="00CB4A28" w:rsidRPr="00CB4A28">
        <w:rPr>
          <w:rFonts w:ascii="Times New Roman" w:hAnsi="Times New Roman" w:cs="Times New Roman"/>
          <w:sz w:val="24"/>
          <w:szCs w:val="28"/>
        </w:rPr>
        <w:t>[</w:t>
      </w:r>
      <w:r w:rsidR="00CB4A28" w:rsidRPr="000D3440">
        <w:rPr>
          <w:rFonts w:ascii="Times New Roman" w:hAnsi="Times New Roman" w:cs="Times New Roman"/>
          <w:sz w:val="24"/>
          <w:szCs w:val="28"/>
        </w:rPr>
        <w:t>6</w:t>
      </w:r>
      <w:r w:rsidR="00CB4A28" w:rsidRPr="00CB4A28">
        <w:rPr>
          <w:rFonts w:ascii="Times New Roman" w:hAnsi="Times New Roman" w:cs="Times New Roman"/>
          <w:sz w:val="24"/>
          <w:szCs w:val="28"/>
        </w:rPr>
        <w:t>]</w:t>
      </w:r>
      <w:r w:rsidR="00CB4A28">
        <w:rPr>
          <w:rFonts w:ascii="Times New Roman" w:hAnsi="Times New Roman" w:cs="Times New Roman"/>
          <w:sz w:val="24"/>
          <w:szCs w:val="28"/>
        </w:rPr>
        <w:t>)</w:t>
      </w:r>
      <w:r w:rsidR="000D3440"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xc</m:t>
        </m:r>
      </m:oMath>
      <w:r w:rsidR="000D344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D3440" w:rsidRPr="000D3440">
        <w:rPr>
          <w:rFonts w:ascii="Times New Roman" w:eastAsiaTheme="minorEastAsia" w:hAnsi="Times New Roman" w:cs="Times New Roman"/>
          <w:sz w:val="24"/>
          <w:szCs w:val="28"/>
        </w:rPr>
        <w:t xml:space="preserve"> тип обменно-корреляционного потенциала</w:t>
      </w:r>
      <w:r w:rsidR="000D3440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0D3440" w:rsidRDefault="000D3440" w:rsidP="000D3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метода оптимизации структуры использовался а</w:t>
      </w:r>
      <w:r w:rsidRPr="000D3440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0D3440"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Pr="000D344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D3440">
        <w:rPr>
          <w:rFonts w:ascii="Times New Roman" w:hAnsi="Times New Roman" w:cs="Times New Roman"/>
          <w:sz w:val="28"/>
          <w:szCs w:val="28"/>
        </w:rPr>
        <w:t>Флетчера</w:t>
      </w:r>
      <w:proofErr w:type="spellEnd"/>
      <w:r w:rsidRPr="000D3440">
        <w:rPr>
          <w:rFonts w:ascii="Times New Roman" w:hAnsi="Times New Roman" w:cs="Times New Roman"/>
          <w:sz w:val="28"/>
          <w:szCs w:val="28"/>
        </w:rPr>
        <w:t xml:space="preserve"> — Гольдфарба — </w:t>
      </w:r>
      <w:proofErr w:type="spellStart"/>
      <w:r w:rsidRPr="000D3440">
        <w:rPr>
          <w:rFonts w:ascii="Times New Roman" w:hAnsi="Times New Roman" w:cs="Times New Roman"/>
          <w:sz w:val="28"/>
          <w:szCs w:val="28"/>
        </w:rPr>
        <w:t>Шанно</w:t>
      </w:r>
      <w:proofErr w:type="spellEnd"/>
      <w:r w:rsidRPr="000D3440">
        <w:rPr>
          <w:rFonts w:ascii="Times New Roman" w:hAnsi="Times New Roman" w:cs="Times New Roman"/>
          <w:sz w:val="28"/>
          <w:szCs w:val="28"/>
        </w:rPr>
        <w:t xml:space="preserve"> (BFGS) (англ.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D3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440">
        <w:rPr>
          <w:rFonts w:ascii="Times New Roman" w:hAnsi="Times New Roman" w:cs="Times New Roman"/>
          <w:sz w:val="28"/>
          <w:szCs w:val="28"/>
        </w:rPr>
        <w:t>Broyden</w:t>
      </w:r>
      <w:proofErr w:type="spellEnd"/>
      <w:r w:rsidRPr="000D344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D3440">
        <w:rPr>
          <w:rFonts w:ascii="Times New Roman" w:hAnsi="Times New Roman" w:cs="Times New Roman"/>
          <w:sz w:val="28"/>
          <w:szCs w:val="28"/>
        </w:rPr>
        <w:t>Fletch</w:t>
      </w:r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Goldfarb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Shanno</w:t>
      </w:r>
      <w:proofErr w:type="spellEnd"/>
      <w:r w:rsidRPr="000D34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3440" w:rsidRPr="00B81CF1" w:rsidRDefault="000D3440" w:rsidP="000D34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видеть из таблицы 1 относительная погрешность</w:t>
      </w:r>
      <w:r w:rsidR="00B81CF1">
        <w:rPr>
          <w:rFonts w:ascii="Times New Roman" w:hAnsi="Times New Roman" w:cs="Times New Roman"/>
          <w:sz w:val="28"/>
          <w:szCs w:val="28"/>
        </w:rPr>
        <w:t xml:space="preserve"> расчета параметра решетки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2%</w:t>
      </w:r>
      <w:r w:rsidR="00B81CF1">
        <w:rPr>
          <w:rFonts w:ascii="Times New Roman" w:hAnsi="Times New Roman" w:cs="Times New Roman"/>
          <w:sz w:val="28"/>
          <w:szCs w:val="28"/>
        </w:rPr>
        <w:t xml:space="preserve">. Также, при использовании </w:t>
      </w:r>
      <w:r w:rsidR="00B81CF1"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="00B81CF1">
        <w:rPr>
          <w:rFonts w:ascii="Times New Roman" w:hAnsi="Times New Roman" w:cs="Times New Roman"/>
          <w:sz w:val="28"/>
          <w:szCs w:val="28"/>
        </w:rPr>
        <w:t>, все попытки вычисления параметра решетки, с концентрацией водорода от 0.5 и выше, окончились неудачей. В связи, с чем было решено</w:t>
      </w:r>
      <w:r w:rsidR="00A33BDF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B81C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81CF1">
        <w:rPr>
          <w:rFonts w:ascii="Times New Roman" w:hAnsi="Times New Roman" w:cs="Times New Roman"/>
          <w:sz w:val="28"/>
          <w:szCs w:val="28"/>
        </w:rPr>
        <w:t>использовать</w:t>
      </w:r>
      <w:proofErr w:type="gramEnd"/>
      <w:r w:rsidR="00B81CF1">
        <w:rPr>
          <w:rFonts w:ascii="Times New Roman" w:hAnsi="Times New Roman" w:cs="Times New Roman"/>
          <w:sz w:val="28"/>
          <w:szCs w:val="28"/>
        </w:rPr>
        <w:t xml:space="preserve"> </w:t>
      </w:r>
      <w:r w:rsidR="00B81CF1">
        <w:rPr>
          <w:rFonts w:ascii="Times New Roman" w:hAnsi="Times New Roman" w:cs="Times New Roman"/>
          <w:sz w:val="28"/>
          <w:szCs w:val="28"/>
          <w:lang w:val="en-US"/>
        </w:rPr>
        <w:t>GGA</w:t>
      </w:r>
      <w:r w:rsidR="00B81CF1"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="00B81CF1">
        <w:rPr>
          <w:rFonts w:ascii="Times New Roman" w:hAnsi="Times New Roman" w:cs="Times New Roman"/>
          <w:sz w:val="28"/>
          <w:szCs w:val="28"/>
        </w:rPr>
        <w:t xml:space="preserve">потенциал для моделирования молекулярной динамики. </w:t>
      </w: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4FB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C814F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B94C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Анализ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полученных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ПРФР</w:t>
      </w:r>
      <w:r w:rsidR="0033355E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94C66" w:rsidRDefault="00B94C66" w:rsidP="00B94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моделирования молекулярной динамики использовалась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Ланжевенова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молекулярная динамика. Выбранный шаг равнялся </w:t>
      </w:r>
      <w:r w:rsidR="008B4C9C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8B4C9C">
        <w:rPr>
          <w:rFonts w:ascii="Times New Roman" w:hAnsi="Times New Roman" w:cs="Times New Roman"/>
          <w:sz w:val="28"/>
          <w:szCs w:val="28"/>
        </w:rPr>
        <w:t>фемтосекунде</w:t>
      </w:r>
      <w:proofErr w:type="spellEnd"/>
      <w:r w:rsidR="008B4C9C">
        <w:rPr>
          <w:rFonts w:ascii="Times New Roman" w:hAnsi="Times New Roman" w:cs="Times New Roman"/>
          <w:sz w:val="28"/>
          <w:szCs w:val="28"/>
        </w:rPr>
        <w:t>. Температура термостата была установлена на 300</w:t>
      </w:r>
      <w:r w:rsidR="008B4C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B4C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614" w:rsidRPr="008E6614" w:rsidRDefault="008E6614" w:rsidP="00B94C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трех концентраций </w:t>
      </w:r>
      <m:oMath>
        <m:r>
          <w:rPr>
            <w:rFonts w:ascii="Cambria Math" w:hAnsi="Cambria Math" w:cs="Times New Roman"/>
            <w:sz w:val="28"/>
            <w:szCs w:val="28"/>
          </w:rPr>
          <m:t>Pd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8E6614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0.5, 0.75, 1.0 </w:t>
      </w:r>
      <w:r w:rsidRPr="008E6614">
        <w:rPr>
          <w:rFonts w:ascii="Times New Roman" w:eastAsiaTheme="minorEastAsia" w:hAnsi="Times New Roman" w:cs="Times New Roman"/>
          <w:sz w:val="28"/>
          <w:szCs w:val="28"/>
        </w:rPr>
        <w:t>были посчитаны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парные радиальные функции распределения </w:t>
      </w:r>
      <w:r w:rsidR="00C52995">
        <w:rPr>
          <w:rFonts w:ascii="Times New Roman" w:eastAsiaTheme="minorEastAsia" w:hAnsi="Times New Roman" w:cs="Times New Roman"/>
          <w:sz w:val="28"/>
          <w:szCs w:val="28"/>
        </w:rPr>
        <w:t xml:space="preserve">атомов водорода. Полученные результаты </w:t>
      </w:r>
      <w:bookmarkStart w:id="0" w:name="_GoBack"/>
      <w:bookmarkEnd w:id="0"/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267A" w:rsidRPr="00CD2460" w:rsidRDefault="00C0267A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CD2460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35F" w:rsidRPr="00CD2460" w:rsidRDefault="00EE335F" w:rsidP="00EE335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7F2B" w:rsidRPr="00B81CF1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</w:t>
      </w:r>
      <w:r w:rsidRPr="00B81C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  <w:r w:rsidR="00EE335F" w:rsidRPr="00B81CF1">
        <w:rPr>
          <w:rFonts w:ascii="Times New Roman" w:hAnsi="Times New Roman" w:cs="Times New Roman"/>
          <w:b/>
          <w:sz w:val="28"/>
          <w:szCs w:val="28"/>
        </w:rPr>
        <w:t>.</w:t>
      </w:r>
    </w:p>
    <w:p w:rsidR="00E13A22" w:rsidRPr="006121F0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CF1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B81CF1">
        <w:rPr>
          <w:rFonts w:ascii="Times New Roman" w:hAnsi="Times New Roman" w:cs="Times New Roman"/>
          <w:sz w:val="28"/>
          <w:szCs w:val="28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B81CF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="002E04E6" w:rsidRPr="00B81CF1">
        <w:rPr>
          <w:rFonts w:ascii="Times New Roman" w:hAnsi="Times New Roman" w:cs="Times New Roman"/>
          <w:sz w:val="28"/>
          <w:szCs w:val="28"/>
        </w:rPr>
        <w:t>"</w:t>
      </w:r>
      <w:r w:rsidRPr="00B81CF1">
        <w:rPr>
          <w:rFonts w:ascii="Times New Roman" w:hAnsi="Times New Roman" w:cs="Times New Roman"/>
          <w:sz w:val="28"/>
          <w:szCs w:val="28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B81CF1">
        <w:rPr>
          <w:rFonts w:ascii="Times New Roman" w:hAnsi="Times New Roman" w:cs="Times New Roman"/>
          <w:sz w:val="28"/>
          <w:szCs w:val="28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B81CF1">
        <w:rPr>
          <w:rFonts w:ascii="Times New Roman" w:hAnsi="Times New Roman" w:cs="Times New Roman"/>
          <w:sz w:val="28"/>
          <w:szCs w:val="28"/>
        </w:rPr>
        <w:t>"</w:t>
      </w:r>
      <w:r w:rsidRPr="00B81CF1">
        <w:rPr>
          <w:rFonts w:ascii="Times New Roman" w:hAnsi="Times New Roman" w:cs="Times New Roman"/>
          <w:sz w:val="28"/>
          <w:szCs w:val="28"/>
        </w:rPr>
        <w:t>. 20</w:t>
      </w:r>
      <w:r w:rsidRPr="006121F0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121F0">
        <w:rPr>
          <w:rFonts w:ascii="Times New Roman" w:hAnsi="Times New Roman" w:cs="Times New Roman"/>
          <w:sz w:val="28"/>
          <w:szCs w:val="28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775">
        <w:rPr>
          <w:rFonts w:ascii="Times New Roman" w:hAnsi="Times New Roman" w:cs="Times New Roman"/>
          <w:sz w:val="28"/>
          <w:szCs w:val="28"/>
        </w:rPr>
        <w:t>2</w:t>
      </w:r>
      <w:r w:rsidRPr="008B4C9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B4C9C">
        <w:rPr>
          <w:rFonts w:ascii="Times New Roman" w:hAnsi="Times New Roman" w:cs="Times New Roman"/>
          <w:sz w:val="28"/>
          <w:szCs w:val="28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Dresselhaus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and Michelle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V.Buchanan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Physics Today.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E4D94">
        <w:rPr>
          <w:rFonts w:ascii="Times New Roman" w:hAnsi="Times New Roman" w:cs="Times New Roman"/>
          <w:sz w:val="28"/>
          <w:szCs w:val="28"/>
          <w:lang w:val="en-US"/>
        </w:rPr>
        <w:t>p. 41.</w:t>
      </w:r>
      <w:proofErr w:type="gramEnd"/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8. Linda L. Jewell,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Applied Catalysis A: General 310 (2006) 1-15.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p.6.</w:t>
      </w:r>
      <w:proofErr w:type="gramEnd"/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9. P. </w:t>
      </w:r>
      <w:proofErr w:type="spellStart"/>
      <w:r w:rsidRPr="00FB0424">
        <w:rPr>
          <w:rFonts w:ascii="Times New Roman" w:hAnsi="Times New Roman" w:cs="Times New Roman"/>
          <w:sz w:val="28"/>
          <w:szCs w:val="28"/>
          <w:lang w:val="en-US"/>
        </w:rPr>
        <w:t>Hohnberg</w:t>
      </w:r>
      <w:proofErr w:type="spellEnd"/>
      <w:r w:rsidRPr="00FB0424">
        <w:rPr>
          <w:rFonts w:ascii="Times New Roman" w:hAnsi="Times New Roman" w:cs="Times New Roman"/>
          <w:sz w:val="28"/>
          <w:szCs w:val="28"/>
          <w:lang w:val="en-US"/>
        </w:rPr>
        <w:t>, W. Kohn.</w:t>
      </w:r>
      <w:proofErr w:type="gramEnd"/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 Phys. Rev. A, 136, </w:t>
      </w:r>
      <w:proofErr w:type="gramStart"/>
      <w:r w:rsidRPr="00FB0424">
        <w:rPr>
          <w:rFonts w:ascii="Times New Roman" w:hAnsi="Times New Roman" w:cs="Times New Roman"/>
          <w:sz w:val="28"/>
          <w:szCs w:val="28"/>
          <w:lang w:val="en-US"/>
        </w:rPr>
        <w:t>B864(</w:t>
      </w:r>
      <w:proofErr w:type="gramEnd"/>
      <w:r w:rsidRPr="00FB0424">
        <w:rPr>
          <w:rFonts w:ascii="Times New Roman" w:hAnsi="Times New Roman" w:cs="Times New Roman"/>
          <w:sz w:val="28"/>
          <w:szCs w:val="28"/>
          <w:lang w:val="en-US"/>
        </w:rPr>
        <w:t>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10. D. </w:t>
      </w:r>
      <w:proofErr w:type="spellStart"/>
      <w:r w:rsidRPr="00FB0424">
        <w:rPr>
          <w:rFonts w:ascii="Times New Roman" w:hAnsi="Times New Roman" w:cs="Times New Roman"/>
          <w:sz w:val="28"/>
          <w:szCs w:val="28"/>
          <w:lang w:val="en-US"/>
        </w:rPr>
        <w:t>Mermin</w:t>
      </w:r>
      <w:proofErr w:type="spellEnd"/>
      <w:r w:rsidRPr="00FB0424">
        <w:rPr>
          <w:rFonts w:ascii="Times New Roman" w:hAnsi="Times New Roman" w:cs="Times New Roman"/>
          <w:sz w:val="28"/>
          <w:szCs w:val="28"/>
          <w:lang w:val="en-US"/>
        </w:rPr>
        <w:t>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 xml:space="preserve">D.R. </w:t>
      </w:r>
      <w:proofErr w:type="spellStart"/>
      <w:r w:rsidRPr="003D79E5">
        <w:rPr>
          <w:rFonts w:ascii="Times New Roman" w:hAnsi="Times New Roman" w:cs="Times New Roman"/>
          <w:sz w:val="28"/>
          <w:szCs w:val="28"/>
          <w:lang w:val="en-US"/>
        </w:rPr>
        <w:t>Hartree</w:t>
      </w:r>
      <w:proofErr w:type="spellEnd"/>
      <w:r w:rsidRPr="003D79E5">
        <w:rPr>
          <w:rFonts w:ascii="Times New Roman" w:hAnsi="Times New Roman" w:cs="Times New Roman"/>
          <w:sz w:val="28"/>
          <w:szCs w:val="28"/>
          <w:lang w:val="en-US"/>
        </w:rPr>
        <w:t>, Proc. Cambridge Philos. Soc. 24, 89(1928).</w:t>
      </w:r>
      <w:proofErr w:type="gramEnd"/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proofErr w:type="spellStart"/>
      <w:r w:rsidRPr="003D79E5">
        <w:rPr>
          <w:rFonts w:ascii="Times New Roman" w:hAnsi="Times New Roman" w:cs="Times New Roman"/>
          <w:sz w:val="28"/>
          <w:szCs w:val="28"/>
          <w:lang w:val="en-US"/>
        </w:rPr>
        <w:t>Fock</w:t>
      </w:r>
      <w:proofErr w:type="spellEnd"/>
      <w:r w:rsidRPr="003D79E5">
        <w:rPr>
          <w:rFonts w:ascii="Times New Roman" w:hAnsi="Times New Roman" w:cs="Times New Roman"/>
          <w:sz w:val="28"/>
          <w:szCs w:val="28"/>
          <w:lang w:val="en-US"/>
        </w:rPr>
        <w:t>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  <w:proofErr w:type="gramEnd"/>
    </w:p>
    <w:p w:rsidR="00F33559" w:rsidRPr="00C814FB" w:rsidRDefault="00367017" w:rsidP="00C814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36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7017">
        <w:rPr>
          <w:rFonts w:ascii="Times New Roman" w:hAnsi="Times New Roman" w:cs="Times New Roman"/>
          <w:sz w:val="28"/>
          <w:szCs w:val="28"/>
        </w:rPr>
        <w:t>. Введение в теорию полупроводников</w:t>
      </w:r>
      <w:r w:rsidR="002A69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4FB" w:rsidRPr="007936D5" w:rsidRDefault="00C814F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4FB">
        <w:rPr>
          <w:rFonts w:ascii="Times New Roman" w:hAnsi="Times New Roman" w:cs="Times New Roman"/>
          <w:sz w:val="28"/>
          <w:szCs w:val="28"/>
        </w:rPr>
        <w:t xml:space="preserve">17. 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7936D5" w:rsidRPr="007936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936D5">
        <w:rPr>
          <w:rFonts w:ascii="Times New Roman" w:hAnsi="Times New Roman" w:cs="Times New Roman"/>
          <w:sz w:val="28"/>
          <w:szCs w:val="28"/>
          <w:lang w:val="en-US"/>
        </w:rPr>
        <w:t>abinit</w:t>
      </w:r>
      <w:proofErr w:type="spellEnd"/>
      <w:r w:rsidR="007936D5" w:rsidRPr="007936D5">
        <w:rPr>
          <w:rFonts w:ascii="Times New Roman" w:hAnsi="Times New Roman" w:cs="Times New Roman"/>
          <w:sz w:val="28"/>
          <w:szCs w:val="28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7936D5" w:rsidRPr="007936D5">
        <w:rPr>
          <w:rFonts w:ascii="Times New Roman" w:hAnsi="Times New Roman" w:cs="Times New Roman"/>
          <w:sz w:val="28"/>
          <w:szCs w:val="28"/>
        </w:rPr>
        <w:t>/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7936D5" w:rsidRPr="007936D5">
        <w:rPr>
          <w:rFonts w:ascii="Times New Roman" w:hAnsi="Times New Roman" w:cs="Times New Roman"/>
          <w:sz w:val="28"/>
          <w:szCs w:val="28"/>
        </w:rPr>
        <w:t>/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7936D5" w:rsidRPr="007936D5">
        <w:rPr>
          <w:rFonts w:ascii="Times New Roman" w:hAnsi="Times New Roman" w:cs="Times New Roman"/>
          <w:sz w:val="28"/>
          <w:szCs w:val="28"/>
        </w:rPr>
        <w:t>.</w:t>
      </w:r>
      <w:r w:rsidR="007936D5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F5026" w:rsidRPr="003F5026" w:rsidRDefault="003F5026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18. </w:t>
      </w:r>
      <w:r w:rsidRPr="003F5026">
        <w:rPr>
          <w:rFonts w:ascii="Times New Roman" w:hAnsi="Times New Roman" w:cs="Times New Roman"/>
          <w:sz w:val="28"/>
          <w:szCs w:val="28"/>
          <w:lang w:val="en-US"/>
        </w:rPr>
        <w:t>www.chemistry.wustl.edu/files/chemistry/imce/metal_struct_data.pdf</w:t>
      </w:r>
    </w:p>
    <w:p w:rsidR="00CA1595" w:rsidRPr="003F5026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1595" w:rsidRPr="003F5026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7FA2" w:rsidRPr="003F5026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502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187FA2" w:rsidRPr="003F5026" w:rsidSect="00973E9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2D" w:rsidRDefault="0023082D" w:rsidP="00973E9C">
      <w:pPr>
        <w:spacing w:after="0" w:line="240" w:lineRule="auto"/>
      </w:pPr>
      <w:r>
        <w:separator/>
      </w:r>
    </w:p>
  </w:endnote>
  <w:endnote w:type="continuationSeparator" w:id="0">
    <w:p w:rsidR="0023082D" w:rsidRDefault="0023082D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88290D" w:rsidRDefault="0088290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D65">
          <w:rPr>
            <w:noProof/>
          </w:rPr>
          <w:t>25</w:t>
        </w:r>
        <w:r>
          <w:fldChar w:fldCharType="end"/>
        </w:r>
      </w:p>
    </w:sdtContent>
  </w:sdt>
  <w:p w:rsidR="0088290D" w:rsidRDefault="0088290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2D" w:rsidRDefault="0023082D" w:rsidP="00973E9C">
      <w:pPr>
        <w:spacing w:after="0" w:line="240" w:lineRule="auto"/>
      </w:pPr>
      <w:r>
        <w:separator/>
      </w:r>
    </w:p>
  </w:footnote>
  <w:footnote w:type="continuationSeparator" w:id="0">
    <w:p w:rsidR="0023082D" w:rsidRDefault="0023082D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66A1923"/>
    <w:multiLevelType w:val="hybridMultilevel"/>
    <w:tmpl w:val="12800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463407"/>
    <w:multiLevelType w:val="hybridMultilevel"/>
    <w:tmpl w:val="47A6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0522B"/>
    <w:rsid w:val="00041D65"/>
    <w:rsid w:val="000671AA"/>
    <w:rsid w:val="00095AF0"/>
    <w:rsid w:val="000B68E2"/>
    <w:rsid w:val="000B6A94"/>
    <w:rsid w:val="000C47F7"/>
    <w:rsid w:val="000D3440"/>
    <w:rsid w:val="000D4734"/>
    <w:rsid w:val="000D6BCC"/>
    <w:rsid w:val="000E58D8"/>
    <w:rsid w:val="0010070F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C072E"/>
    <w:rsid w:val="001C2ED5"/>
    <w:rsid w:val="001D28FA"/>
    <w:rsid w:val="001D7370"/>
    <w:rsid w:val="001F0564"/>
    <w:rsid w:val="001F3CFA"/>
    <w:rsid w:val="00202FB4"/>
    <w:rsid w:val="0020585D"/>
    <w:rsid w:val="00222737"/>
    <w:rsid w:val="002248DE"/>
    <w:rsid w:val="0022672E"/>
    <w:rsid w:val="00227C10"/>
    <w:rsid w:val="0023082D"/>
    <w:rsid w:val="002555C1"/>
    <w:rsid w:val="00276F05"/>
    <w:rsid w:val="00282498"/>
    <w:rsid w:val="00290192"/>
    <w:rsid w:val="002A2EC0"/>
    <w:rsid w:val="002A69B6"/>
    <w:rsid w:val="002A7F78"/>
    <w:rsid w:val="002B1CA0"/>
    <w:rsid w:val="002B2177"/>
    <w:rsid w:val="002B7BD6"/>
    <w:rsid w:val="002D0A56"/>
    <w:rsid w:val="002E04E6"/>
    <w:rsid w:val="002E14CF"/>
    <w:rsid w:val="002F0229"/>
    <w:rsid w:val="00324538"/>
    <w:rsid w:val="00332574"/>
    <w:rsid w:val="0033355E"/>
    <w:rsid w:val="00352E2A"/>
    <w:rsid w:val="003577F4"/>
    <w:rsid w:val="00357B42"/>
    <w:rsid w:val="003663B8"/>
    <w:rsid w:val="00367017"/>
    <w:rsid w:val="003707F0"/>
    <w:rsid w:val="00370EF8"/>
    <w:rsid w:val="0039102E"/>
    <w:rsid w:val="003924EF"/>
    <w:rsid w:val="00392C9F"/>
    <w:rsid w:val="00397727"/>
    <w:rsid w:val="0039797C"/>
    <w:rsid w:val="003A340D"/>
    <w:rsid w:val="003A737B"/>
    <w:rsid w:val="003B1A05"/>
    <w:rsid w:val="003B5781"/>
    <w:rsid w:val="003C4179"/>
    <w:rsid w:val="003C5FC2"/>
    <w:rsid w:val="003D4F10"/>
    <w:rsid w:val="003D7856"/>
    <w:rsid w:val="003D79E5"/>
    <w:rsid w:val="003E553C"/>
    <w:rsid w:val="003F1280"/>
    <w:rsid w:val="003F5026"/>
    <w:rsid w:val="00400482"/>
    <w:rsid w:val="00414A85"/>
    <w:rsid w:val="00421D0C"/>
    <w:rsid w:val="00422034"/>
    <w:rsid w:val="00425D3A"/>
    <w:rsid w:val="004535DA"/>
    <w:rsid w:val="00462E0E"/>
    <w:rsid w:val="00472CE7"/>
    <w:rsid w:val="0049166D"/>
    <w:rsid w:val="00492B34"/>
    <w:rsid w:val="00494E53"/>
    <w:rsid w:val="00496348"/>
    <w:rsid w:val="004A29EA"/>
    <w:rsid w:val="004A5643"/>
    <w:rsid w:val="004A746D"/>
    <w:rsid w:val="004C5037"/>
    <w:rsid w:val="004F2131"/>
    <w:rsid w:val="004F7124"/>
    <w:rsid w:val="005115A2"/>
    <w:rsid w:val="00515E2C"/>
    <w:rsid w:val="0053386A"/>
    <w:rsid w:val="00543FD6"/>
    <w:rsid w:val="00565B54"/>
    <w:rsid w:val="005916C4"/>
    <w:rsid w:val="00591717"/>
    <w:rsid w:val="005A2D97"/>
    <w:rsid w:val="005C0E99"/>
    <w:rsid w:val="005D7973"/>
    <w:rsid w:val="005D7B18"/>
    <w:rsid w:val="005F57DE"/>
    <w:rsid w:val="006121F0"/>
    <w:rsid w:val="00624849"/>
    <w:rsid w:val="0062593D"/>
    <w:rsid w:val="00635B55"/>
    <w:rsid w:val="006418F6"/>
    <w:rsid w:val="0064700F"/>
    <w:rsid w:val="00660F87"/>
    <w:rsid w:val="00675F55"/>
    <w:rsid w:val="0068760E"/>
    <w:rsid w:val="006A699F"/>
    <w:rsid w:val="006C144B"/>
    <w:rsid w:val="006C1FA0"/>
    <w:rsid w:val="006C5802"/>
    <w:rsid w:val="006E4D94"/>
    <w:rsid w:val="006F57C8"/>
    <w:rsid w:val="00703FE1"/>
    <w:rsid w:val="007108DC"/>
    <w:rsid w:val="007148C9"/>
    <w:rsid w:val="00721E90"/>
    <w:rsid w:val="00724666"/>
    <w:rsid w:val="00782850"/>
    <w:rsid w:val="00783AB8"/>
    <w:rsid w:val="0078578B"/>
    <w:rsid w:val="007936D5"/>
    <w:rsid w:val="007A68F3"/>
    <w:rsid w:val="007B762F"/>
    <w:rsid w:val="007B77FA"/>
    <w:rsid w:val="007C03B5"/>
    <w:rsid w:val="007D620D"/>
    <w:rsid w:val="007E30BC"/>
    <w:rsid w:val="007E3A93"/>
    <w:rsid w:val="007F7661"/>
    <w:rsid w:val="00815AA3"/>
    <w:rsid w:val="00821A76"/>
    <w:rsid w:val="0083566E"/>
    <w:rsid w:val="008554B1"/>
    <w:rsid w:val="008657C4"/>
    <w:rsid w:val="00866700"/>
    <w:rsid w:val="0087383A"/>
    <w:rsid w:val="0088290D"/>
    <w:rsid w:val="00886986"/>
    <w:rsid w:val="00886D08"/>
    <w:rsid w:val="00887DDF"/>
    <w:rsid w:val="00891F2D"/>
    <w:rsid w:val="008969C5"/>
    <w:rsid w:val="008A0363"/>
    <w:rsid w:val="008A4D53"/>
    <w:rsid w:val="008B1A0E"/>
    <w:rsid w:val="008B1DDC"/>
    <w:rsid w:val="008B2023"/>
    <w:rsid w:val="008B4C9C"/>
    <w:rsid w:val="008B6B5D"/>
    <w:rsid w:val="008C5881"/>
    <w:rsid w:val="008C683F"/>
    <w:rsid w:val="008E5341"/>
    <w:rsid w:val="008E6614"/>
    <w:rsid w:val="009207B0"/>
    <w:rsid w:val="0092127A"/>
    <w:rsid w:val="009239C7"/>
    <w:rsid w:val="00924EF0"/>
    <w:rsid w:val="00931C57"/>
    <w:rsid w:val="0094471B"/>
    <w:rsid w:val="00946E4B"/>
    <w:rsid w:val="0097280D"/>
    <w:rsid w:val="00973E9C"/>
    <w:rsid w:val="00984752"/>
    <w:rsid w:val="009E1202"/>
    <w:rsid w:val="009E71CE"/>
    <w:rsid w:val="009F702A"/>
    <w:rsid w:val="00A24912"/>
    <w:rsid w:val="00A2534C"/>
    <w:rsid w:val="00A33BDF"/>
    <w:rsid w:val="00A400B3"/>
    <w:rsid w:val="00A7106B"/>
    <w:rsid w:val="00A71239"/>
    <w:rsid w:val="00A71250"/>
    <w:rsid w:val="00A747E2"/>
    <w:rsid w:val="00A9021E"/>
    <w:rsid w:val="00A92B4D"/>
    <w:rsid w:val="00AA01E0"/>
    <w:rsid w:val="00AB59FF"/>
    <w:rsid w:val="00AB7C7E"/>
    <w:rsid w:val="00AC66AC"/>
    <w:rsid w:val="00AE1C90"/>
    <w:rsid w:val="00B00888"/>
    <w:rsid w:val="00B04F5C"/>
    <w:rsid w:val="00B11B54"/>
    <w:rsid w:val="00B23417"/>
    <w:rsid w:val="00B27D15"/>
    <w:rsid w:val="00B27FC2"/>
    <w:rsid w:val="00B308C2"/>
    <w:rsid w:val="00B30A40"/>
    <w:rsid w:val="00B32C50"/>
    <w:rsid w:val="00B57957"/>
    <w:rsid w:val="00B81CF1"/>
    <w:rsid w:val="00B94C66"/>
    <w:rsid w:val="00BB1FC1"/>
    <w:rsid w:val="00BB55F4"/>
    <w:rsid w:val="00C0267A"/>
    <w:rsid w:val="00C026BF"/>
    <w:rsid w:val="00C060C8"/>
    <w:rsid w:val="00C22E94"/>
    <w:rsid w:val="00C33653"/>
    <w:rsid w:val="00C424E9"/>
    <w:rsid w:val="00C52444"/>
    <w:rsid w:val="00C52995"/>
    <w:rsid w:val="00C56BBF"/>
    <w:rsid w:val="00C73C1B"/>
    <w:rsid w:val="00C76A36"/>
    <w:rsid w:val="00C814FB"/>
    <w:rsid w:val="00C90E3E"/>
    <w:rsid w:val="00C9772F"/>
    <w:rsid w:val="00CA0FDB"/>
    <w:rsid w:val="00CA1595"/>
    <w:rsid w:val="00CB4A28"/>
    <w:rsid w:val="00CD170C"/>
    <w:rsid w:val="00CD1971"/>
    <w:rsid w:val="00CD2460"/>
    <w:rsid w:val="00CE63E6"/>
    <w:rsid w:val="00CF4E66"/>
    <w:rsid w:val="00D15649"/>
    <w:rsid w:val="00D200F9"/>
    <w:rsid w:val="00D24BFF"/>
    <w:rsid w:val="00D26965"/>
    <w:rsid w:val="00D30A6A"/>
    <w:rsid w:val="00D54E44"/>
    <w:rsid w:val="00D80529"/>
    <w:rsid w:val="00D81F2D"/>
    <w:rsid w:val="00D92F75"/>
    <w:rsid w:val="00DA4221"/>
    <w:rsid w:val="00DB48B1"/>
    <w:rsid w:val="00DC2B51"/>
    <w:rsid w:val="00DC5F45"/>
    <w:rsid w:val="00DE0EED"/>
    <w:rsid w:val="00E13A22"/>
    <w:rsid w:val="00E2042C"/>
    <w:rsid w:val="00E20F84"/>
    <w:rsid w:val="00E23D66"/>
    <w:rsid w:val="00E23F55"/>
    <w:rsid w:val="00E261A4"/>
    <w:rsid w:val="00E351D9"/>
    <w:rsid w:val="00E35253"/>
    <w:rsid w:val="00E375CE"/>
    <w:rsid w:val="00E43C1B"/>
    <w:rsid w:val="00E56F74"/>
    <w:rsid w:val="00E6616D"/>
    <w:rsid w:val="00E733B2"/>
    <w:rsid w:val="00E85730"/>
    <w:rsid w:val="00E91334"/>
    <w:rsid w:val="00E9152A"/>
    <w:rsid w:val="00E97B36"/>
    <w:rsid w:val="00E97FC2"/>
    <w:rsid w:val="00EA2441"/>
    <w:rsid w:val="00EB17F4"/>
    <w:rsid w:val="00EC1BC2"/>
    <w:rsid w:val="00EC436C"/>
    <w:rsid w:val="00EE137C"/>
    <w:rsid w:val="00EE14C8"/>
    <w:rsid w:val="00EE1E44"/>
    <w:rsid w:val="00EE335F"/>
    <w:rsid w:val="00EF1422"/>
    <w:rsid w:val="00EF5FC1"/>
    <w:rsid w:val="00EF767C"/>
    <w:rsid w:val="00F06AEC"/>
    <w:rsid w:val="00F33559"/>
    <w:rsid w:val="00F5385D"/>
    <w:rsid w:val="00F624FC"/>
    <w:rsid w:val="00F63775"/>
    <w:rsid w:val="00F81454"/>
    <w:rsid w:val="00F83DF9"/>
    <w:rsid w:val="00F845B1"/>
    <w:rsid w:val="00FB0424"/>
    <w:rsid w:val="00FB3FB1"/>
    <w:rsid w:val="00FB5237"/>
    <w:rsid w:val="00FE44CE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  <w:rsid w:val="00D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8DCF-80C8-44D0-B55E-2CF3BC98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14413</TotalTime>
  <Pages>27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172</cp:revision>
  <dcterms:created xsi:type="dcterms:W3CDTF">2015-06-04T04:30:00Z</dcterms:created>
  <dcterms:modified xsi:type="dcterms:W3CDTF">2015-06-15T11:51:00Z</dcterms:modified>
</cp:coreProperties>
</file>