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1AC368" w14:textId="77777777" w:rsidR="00D10127" w:rsidRPr="00E8275E" w:rsidRDefault="00D10127">
      <w:pPr>
        <w:rPr>
          <w:rFonts w:ascii="Times New Roman" w:hAnsi="Times New Roman" w:cs="Times New Roman"/>
          <w:b/>
        </w:rPr>
      </w:pPr>
      <w:r w:rsidRPr="00E8275E">
        <w:rPr>
          <w:rFonts w:ascii="Times New Roman" w:hAnsi="Times New Roman" w:cs="Times New Roman"/>
          <w:b/>
        </w:rPr>
        <w:t>Short Resume format (PI/Co-PI)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95"/>
        <w:gridCol w:w="4613"/>
      </w:tblGrid>
      <w:tr w:rsidR="00D10127" w:rsidRPr="00E8275E" w14:paraId="35A11F22" w14:textId="77777777" w:rsidTr="00D10127">
        <w:tc>
          <w:tcPr>
            <w:tcW w:w="4675" w:type="dxa"/>
          </w:tcPr>
          <w:p w14:paraId="21C761BF" w14:textId="77777777" w:rsidR="00D10127" w:rsidRPr="00E8275E" w:rsidRDefault="00D10127" w:rsidP="00D10127">
            <w:pPr>
              <w:rPr>
                <w:rFonts w:ascii="Times New Roman" w:hAnsi="Times New Roman" w:cs="Times New Roman"/>
              </w:rPr>
            </w:pPr>
            <w:r w:rsidRPr="00E8275E">
              <w:rPr>
                <w:rFonts w:ascii="Times New Roman" w:hAnsi="Times New Roman" w:cs="Times New Roman"/>
              </w:rPr>
              <w:t>Name of PI</w:t>
            </w:r>
          </w:p>
        </w:tc>
        <w:tc>
          <w:tcPr>
            <w:tcW w:w="4675" w:type="dxa"/>
          </w:tcPr>
          <w:p w14:paraId="78FDA49D" w14:textId="4B3A4A7A" w:rsidR="00D10127" w:rsidRPr="00E8275E" w:rsidRDefault="00706635" w:rsidP="00D1012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Aniruddha Roy</w:t>
            </w:r>
          </w:p>
        </w:tc>
      </w:tr>
      <w:tr w:rsidR="00D10127" w:rsidRPr="00E8275E" w14:paraId="28A8203B" w14:textId="77777777" w:rsidTr="00D10127">
        <w:tc>
          <w:tcPr>
            <w:tcW w:w="4675" w:type="dxa"/>
          </w:tcPr>
          <w:p w14:paraId="01343E30" w14:textId="77777777" w:rsidR="00D10127" w:rsidRPr="00E8275E" w:rsidRDefault="00D10127" w:rsidP="00D10127">
            <w:pPr>
              <w:rPr>
                <w:rFonts w:ascii="Times New Roman" w:hAnsi="Times New Roman" w:cs="Times New Roman"/>
              </w:rPr>
            </w:pPr>
            <w:r w:rsidRPr="00E8275E">
              <w:rPr>
                <w:rFonts w:ascii="Times New Roman" w:hAnsi="Times New Roman" w:cs="Times New Roman"/>
              </w:rPr>
              <w:t xml:space="preserve">Date of Birth </w:t>
            </w:r>
          </w:p>
        </w:tc>
        <w:tc>
          <w:tcPr>
            <w:tcW w:w="4675" w:type="dxa"/>
          </w:tcPr>
          <w:p w14:paraId="4C425AF4" w14:textId="2BFC995D" w:rsidR="00D10127" w:rsidRPr="00E8275E" w:rsidRDefault="00706635" w:rsidP="00D1012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</w:t>
            </w:r>
            <w:r w:rsidR="00D10127" w:rsidRPr="00E8275E">
              <w:rPr>
                <w:rFonts w:ascii="Times New Roman" w:hAnsi="Times New Roman" w:cs="Times New Roman"/>
              </w:rPr>
              <w:t>-0</w:t>
            </w:r>
            <w:r>
              <w:rPr>
                <w:rFonts w:ascii="Times New Roman" w:hAnsi="Times New Roman" w:cs="Times New Roman"/>
              </w:rPr>
              <w:t>2</w:t>
            </w:r>
            <w:r w:rsidR="00D10127" w:rsidRPr="00E8275E">
              <w:rPr>
                <w:rFonts w:ascii="Times New Roman" w:hAnsi="Times New Roman" w:cs="Times New Roman"/>
              </w:rPr>
              <w:t>-19</w:t>
            </w:r>
            <w:r>
              <w:rPr>
                <w:rFonts w:ascii="Times New Roman" w:hAnsi="Times New Roman" w:cs="Times New Roman"/>
              </w:rPr>
              <w:t>80</w:t>
            </w:r>
          </w:p>
        </w:tc>
      </w:tr>
      <w:tr w:rsidR="00D10127" w:rsidRPr="00E8275E" w14:paraId="4213D56A" w14:textId="77777777" w:rsidTr="00D10127">
        <w:tc>
          <w:tcPr>
            <w:tcW w:w="4675" w:type="dxa"/>
          </w:tcPr>
          <w:p w14:paraId="54E9315A" w14:textId="77777777" w:rsidR="00D10127" w:rsidRPr="00E8275E" w:rsidRDefault="00D10127" w:rsidP="00D10127">
            <w:pPr>
              <w:rPr>
                <w:rFonts w:ascii="Times New Roman" w:hAnsi="Times New Roman" w:cs="Times New Roman"/>
              </w:rPr>
            </w:pPr>
            <w:r w:rsidRPr="00E8275E">
              <w:rPr>
                <w:rFonts w:ascii="Times New Roman" w:hAnsi="Times New Roman" w:cs="Times New Roman"/>
              </w:rPr>
              <w:t>Domain Expertise</w:t>
            </w:r>
          </w:p>
        </w:tc>
        <w:tc>
          <w:tcPr>
            <w:tcW w:w="4675" w:type="dxa"/>
          </w:tcPr>
          <w:p w14:paraId="11173333" w14:textId="756C31C7" w:rsidR="00D10127" w:rsidRPr="00E8275E" w:rsidRDefault="00706635" w:rsidP="00D10127">
            <w:pPr>
              <w:rPr>
                <w:rFonts w:ascii="Times New Roman" w:hAnsi="Times New Roman" w:cs="Times New Roman"/>
              </w:rPr>
            </w:pPr>
            <w:r w:rsidRPr="00706635">
              <w:rPr>
                <w:rFonts w:ascii="Times New Roman" w:hAnsi="Times New Roman" w:cs="Times New Roman"/>
              </w:rPr>
              <w:t>Nanotherapeutics, Pharmacodynamics and pharmacokinetics evaluation</w:t>
            </w:r>
          </w:p>
        </w:tc>
      </w:tr>
      <w:tr w:rsidR="00D10127" w:rsidRPr="00E8275E" w14:paraId="5A7444AA" w14:textId="77777777" w:rsidTr="00D10127">
        <w:tc>
          <w:tcPr>
            <w:tcW w:w="4675" w:type="dxa"/>
          </w:tcPr>
          <w:p w14:paraId="0DEF0B98" w14:textId="77777777" w:rsidR="00D10127" w:rsidRPr="00E8275E" w:rsidRDefault="00D10127" w:rsidP="00D10127">
            <w:pPr>
              <w:rPr>
                <w:rFonts w:ascii="Times New Roman" w:hAnsi="Times New Roman" w:cs="Times New Roman"/>
              </w:rPr>
            </w:pPr>
            <w:r w:rsidRPr="00E8275E">
              <w:rPr>
                <w:rFonts w:ascii="Times New Roman" w:hAnsi="Times New Roman" w:cs="Times New Roman"/>
              </w:rPr>
              <w:t xml:space="preserve">Number of articles in Pub Med (Past 10 years) </w:t>
            </w:r>
          </w:p>
        </w:tc>
        <w:tc>
          <w:tcPr>
            <w:tcW w:w="4675" w:type="dxa"/>
          </w:tcPr>
          <w:p w14:paraId="269C6FA8" w14:textId="7C64C8BC" w:rsidR="00D10127" w:rsidRPr="00E8275E" w:rsidRDefault="009B10AB" w:rsidP="00D1012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51</w:t>
            </w:r>
          </w:p>
        </w:tc>
      </w:tr>
      <w:tr w:rsidR="00D10127" w:rsidRPr="00E8275E" w14:paraId="62198B92" w14:textId="77777777" w:rsidTr="00D10127">
        <w:tc>
          <w:tcPr>
            <w:tcW w:w="4675" w:type="dxa"/>
          </w:tcPr>
          <w:p w14:paraId="397B1649" w14:textId="77777777" w:rsidR="00D10127" w:rsidRPr="00E8275E" w:rsidRDefault="00D10127" w:rsidP="00D10127">
            <w:pPr>
              <w:rPr>
                <w:rFonts w:ascii="Times New Roman" w:hAnsi="Times New Roman" w:cs="Times New Roman"/>
              </w:rPr>
            </w:pPr>
            <w:r w:rsidRPr="00E8275E">
              <w:rPr>
                <w:rFonts w:ascii="Times New Roman" w:hAnsi="Times New Roman" w:cs="Times New Roman"/>
              </w:rPr>
              <w:t xml:space="preserve">H-index </w:t>
            </w:r>
          </w:p>
        </w:tc>
        <w:tc>
          <w:tcPr>
            <w:tcW w:w="4675" w:type="dxa"/>
          </w:tcPr>
          <w:p w14:paraId="4212B0E8" w14:textId="65A50AE4" w:rsidR="00D10127" w:rsidRPr="00E8275E" w:rsidRDefault="00706635" w:rsidP="00D1012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  <w:r w:rsidR="0005583F">
              <w:rPr>
                <w:rFonts w:ascii="Times New Roman" w:hAnsi="Times New Roman" w:cs="Times New Roman"/>
              </w:rPr>
              <w:t>5</w:t>
            </w:r>
          </w:p>
        </w:tc>
      </w:tr>
      <w:tr w:rsidR="00D10127" w:rsidRPr="00E8275E" w14:paraId="5F1F934F" w14:textId="77777777" w:rsidTr="00D10127">
        <w:tc>
          <w:tcPr>
            <w:tcW w:w="4675" w:type="dxa"/>
          </w:tcPr>
          <w:p w14:paraId="090C5156" w14:textId="77777777" w:rsidR="00D10127" w:rsidRPr="00E8275E" w:rsidRDefault="00D10127" w:rsidP="00D10127">
            <w:pPr>
              <w:rPr>
                <w:rFonts w:ascii="Times New Roman" w:hAnsi="Times New Roman" w:cs="Times New Roman"/>
              </w:rPr>
            </w:pPr>
            <w:r w:rsidRPr="00E8275E">
              <w:rPr>
                <w:rFonts w:ascii="Times New Roman" w:hAnsi="Times New Roman" w:cs="Times New Roman"/>
              </w:rPr>
              <w:t xml:space="preserve">Fellow of Academies </w:t>
            </w:r>
          </w:p>
        </w:tc>
        <w:tc>
          <w:tcPr>
            <w:tcW w:w="4675" w:type="dxa"/>
          </w:tcPr>
          <w:p w14:paraId="3898F5EF" w14:textId="41235F5E" w:rsidR="00D10127" w:rsidRPr="00E8275E" w:rsidRDefault="00706635" w:rsidP="00D1012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None</w:t>
            </w:r>
          </w:p>
        </w:tc>
      </w:tr>
    </w:tbl>
    <w:p w14:paraId="59633476" w14:textId="77777777" w:rsidR="00AA7059" w:rsidRPr="00E8275E" w:rsidRDefault="00AA7059">
      <w:pPr>
        <w:rPr>
          <w:rFonts w:ascii="Times New Roman" w:hAnsi="Times New Roman" w:cs="Times New Roman"/>
        </w:rPr>
      </w:pPr>
    </w:p>
    <w:p w14:paraId="4DE068E2" w14:textId="03E9DAEC" w:rsidR="00927DB5" w:rsidRPr="00E8275E" w:rsidRDefault="00743591">
      <w:pPr>
        <w:rPr>
          <w:rFonts w:ascii="Times New Roman" w:hAnsi="Times New Roman" w:cs="Times New Roman"/>
          <w:b/>
        </w:rPr>
      </w:pPr>
      <w:r w:rsidRPr="00E8275E">
        <w:rPr>
          <w:rFonts w:ascii="Times New Roman" w:hAnsi="Times New Roman" w:cs="Times New Roman"/>
          <w:b/>
        </w:rPr>
        <w:t xml:space="preserve">• Maximum of 10 primary research publications related to the proposal. 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4673"/>
        <w:gridCol w:w="992"/>
        <w:gridCol w:w="1560"/>
        <w:gridCol w:w="2125"/>
      </w:tblGrid>
      <w:tr w:rsidR="00927DB5" w:rsidRPr="00E8275E" w14:paraId="319C3058" w14:textId="77777777" w:rsidTr="00B6635B">
        <w:tc>
          <w:tcPr>
            <w:tcW w:w="4673" w:type="dxa"/>
          </w:tcPr>
          <w:p w14:paraId="35249406" w14:textId="77777777" w:rsidR="00927DB5" w:rsidRPr="00E8275E" w:rsidRDefault="00927DB5">
            <w:pPr>
              <w:rPr>
                <w:rFonts w:ascii="Times New Roman" w:hAnsi="Times New Roman" w:cs="Times New Roman"/>
              </w:rPr>
            </w:pPr>
            <w:r w:rsidRPr="00E8275E">
              <w:rPr>
                <w:rFonts w:ascii="Times New Roman" w:hAnsi="Times New Roman" w:cs="Times New Roman"/>
              </w:rPr>
              <w:t>Publication details in AMA style</w:t>
            </w:r>
          </w:p>
        </w:tc>
        <w:tc>
          <w:tcPr>
            <w:tcW w:w="992" w:type="dxa"/>
          </w:tcPr>
          <w:p w14:paraId="574F6F90" w14:textId="77777777" w:rsidR="00927DB5" w:rsidRPr="00E8275E" w:rsidRDefault="00927DB5">
            <w:pPr>
              <w:rPr>
                <w:rFonts w:ascii="Times New Roman" w:hAnsi="Times New Roman" w:cs="Times New Roman"/>
              </w:rPr>
            </w:pPr>
            <w:r w:rsidRPr="00E8275E">
              <w:rPr>
                <w:rFonts w:ascii="Times New Roman" w:hAnsi="Times New Roman" w:cs="Times New Roman"/>
              </w:rPr>
              <w:t>Impact factor of Journal</w:t>
            </w:r>
          </w:p>
        </w:tc>
        <w:tc>
          <w:tcPr>
            <w:tcW w:w="1560" w:type="dxa"/>
          </w:tcPr>
          <w:p w14:paraId="1D77C8CC" w14:textId="7EACB094" w:rsidR="00927DB5" w:rsidRPr="00E8275E" w:rsidRDefault="00927DB5">
            <w:pPr>
              <w:rPr>
                <w:rFonts w:ascii="Times New Roman" w:hAnsi="Times New Roman" w:cs="Times New Roman"/>
              </w:rPr>
            </w:pPr>
            <w:r w:rsidRPr="00E8275E">
              <w:rPr>
                <w:rFonts w:ascii="Times New Roman" w:hAnsi="Times New Roman" w:cs="Times New Roman"/>
              </w:rPr>
              <w:t>Author type (</w:t>
            </w:r>
            <w:r w:rsidR="00B6635B" w:rsidRPr="00E8275E">
              <w:rPr>
                <w:rFonts w:ascii="Times New Roman" w:hAnsi="Times New Roman" w:cs="Times New Roman"/>
              </w:rPr>
              <w:t>first, corresponding</w:t>
            </w:r>
            <w:r w:rsidRPr="00E8275E">
              <w:rPr>
                <w:rFonts w:ascii="Times New Roman" w:hAnsi="Times New Roman" w:cs="Times New Roman"/>
              </w:rPr>
              <w:t>, coauthor)</w:t>
            </w:r>
          </w:p>
        </w:tc>
        <w:tc>
          <w:tcPr>
            <w:tcW w:w="2125" w:type="dxa"/>
          </w:tcPr>
          <w:p w14:paraId="175EF9A7" w14:textId="77777777" w:rsidR="00927DB5" w:rsidRPr="00E8275E" w:rsidRDefault="00927DB5">
            <w:pPr>
              <w:rPr>
                <w:rFonts w:ascii="Times New Roman" w:hAnsi="Times New Roman" w:cs="Times New Roman"/>
              </w:rPr>
            </w:pPr>
            <w:r w:rsidRPr="00E8275E">
              <w:rPr>
                <w:rFonts w:ascii="Times New Roman" w:hAnsi="Times New Roman" w:cs="Times New Roman"/>
              </w:rPr>
              <w:t>Name of policy/</w:t>
            </w:r>
            <w:proofErr w:type="spellStart"/>
            <w:r w:rsidRPr="00E8275E">
              <w:rPr>
                <w:rFonts w:ascii="Times New Roman" w:hAnsi="Times New Roman" w:cs="Times New Roman"/>
              </w:rPr>
              <w:t>programme</w:t>
            </w:r>
            <w:proofErr w:type="spellEnd"/>
            <w:r w:rsidRPr="00E8275E">
              <w:rPr>
                <w:rFonts w:ascii="Times New Roman" w:hAnsi="Times New Roman" w:cs="Times New Roman"/>
              </w:rPr>
              <w:t>/ protocol document or patent/commercialization of products where cited.</w:t>
            </w:r>
          </w:p>
        </w:tc>
      </w:tr>
      <w:tr w:rsidR="001641F2" w:rsidRPr="00E8275E" w14:paraId="1A259614" w14:textId="77777777" w:rsidTr="00B6635B">
        <w:tc>
          <w:tcPr>
            <w:tcW w:w="4673" w:type="dxa"/>
          </w:tcPr>
          <w:p w14:paraId="2B91F4E4" w14:textId="2A674D4C" w:rsidR="001641F2" w:rsidRPr="00E8275E" w:rsidRDefault="00B12CA3">
            <w:pPr>
              <w:rPr>
                <w:rFonts w:ascii="Times New Roman" w:hAnsi="Times New Roman" w:cs="Times New Roman"/>
              </w:rPr>
            </w:pPr>
            <w:proofErr w:type="spellStart"/>
            <w:r w:rsidRPr="00B12CA3">
              <w:rPr>
                <w:rFonts w:ascii="Times New Roman" w:hAnsi="Times New Roman" w:cs="Times New Roman"/>
                <w:lang w:val="en-BZ"/>
              </w:rPr>
              <w:t>Maravajjala</w:t>
            </w:r>
            <w:proofErr w:type="spellEnd"/>
            <w:r w:rsidRPr="00B12CA3">
              <w:rPr>
                <w:rFonts w:ascii="Times New Roman" w:hAnsi="Times New Roman" w:cs="Times New Roman"/>
                <w:lang w:val="en-BZ"/>
              </w:rPr>
              <w:t xml:space="preserve"> KS, Paul M, Jaiswal R, Verma V, Biswas S, Roy A. Synergistic Chemo-Immunotherapy Using pH-Responsive Nanoparticles in Breast Cancer Treatment: In Vitro and In Vivo Studies. Molecular Pharmaceutics. 2024 Oct 30;21(12):6270-89.</w:t>
            </w:r>
          </w:p>
        </w:tc>
        <w:tc>
          <w:tcPr>
            <w:tcW w:w="992" w:type="dxa"/>
          </w:tcPr>
          <w:p w14:paraId="196C87C7" w14:textId="0CB279AE" w:rsidR="001641F2" w:rsidRPr="00E8275E" w:rsidRDefault="00A70A7A">
            <w:pPr>
              <w:rPr>
                <w:rFonts w:ascii="Times New Roman" w:hAnsi="Times New Roman" w:cs="Times New Roman"/>
              </w:rPr>
            </w:pPr>
            <w:r w:rsidRPr="00E8275E">
              <w:rPr>
                <w:rFonts w:ascii="Times New Roman" w:hAnsi="Times New Roman" w:cs="Times New Roman"/>
              </w:rPr>
              <w:t>4.</w:t>
            </w:r>
            <w:r w:rsidR="00B12CA3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560" w:type="dxa"/>
          </w:tcPr>
          <w:p w14:paraId="73A19290" w14:textId="4AC97CFF" w:rsidR="001641F2" w:rsidRPr="00E8275E" w:rsidRDefault="00B12CA3">
            <w:pPr>
              <w:rPr>
                <w:rFonts w:ascii="Times New Roman" w:hAnsi="Times New Roman" w:cs="Times New Roman"/>
              </w:rPr>
            </w:pPr>
            <w:r w:rsidRPr="00912200">
              <w:rPr>
                <w:rFonts w:ascii="Times New Roman" w:hAnsi="Times New Roman" w:cs="Times New Roman"/>
              </w:rPr>
              <w:t>Corresponding Author</w:t>
            </w:r>
          </w:p>
        </w:tc>
        <w:tc>
          <w:tcPr>
            <w:tcW w:w="2125" w:type="dxa"/>
          </w:tcPr>
          <w:p w14:paraId="1880A423" w14:textId="77777777" w:rsidR="001641F2" w:rsidRPr="00E8275E" w:rsidRDefault="001641F2">
            <w:pPr>
              <w:rPr>
                <w:rFonts w:ascii="Times New Roman" w:hAnsi="Times New Roman" w:cs="Times New Roman"/>
              </w:rPr>
            </w:pPr>
          </w:p>
        </w:tc>
      </w:tr>
      <w:tr w:rsidR="00B12CA3" w:rsidRPr="00E8275E" w14:paraId="037A1F45" w14:textId="77777777" w:rsidTr="00B6635B">
        <w:tc>
          <w:tcPr>
            <w:tcW w:w="4673" w:type="dxa"/>
          </w:tcPr>
          <w:p w14:paraId="45DCB7FB" w14:textId="6E2055F7" w:rsidR="00B12CA3" w:rsidRPr="00B12CA3" w:rsidRDefault="00B12CA3">
            <w:pPr>
              <w:rPr>
                <w:rFonts w:ascii="Times New Roman" w:hAnsi="Times New Roman" w:cs="Times New Roman"/>
                <w:lang w:val="en-BZ"/>
              </w:rPr>
            </w:pPr>
            <w:proofErr w:type="spellStart"/>
            <w:r w:rsidRPr="00B12CA3">
              <w:rPr>
                <w:rFonts w:ascii="Times New Roman" w:hAnsi="Times New Roman" w:cs="Times New Roman"/>
                <w:lang w:val="en-BZ"/>
              </w:rPr>
              <w:t>Maravajjala</w:t>
            </w:r>
            <w:proofErr w:type="spellEnd"/>
            <w:r w:rsidRPr="00B12CA3">
              <w:rPr>
                <w:rFonts w:ascii="Times New Roman" w:hAnsi="Times New Roman" w:cs="Times New Roman"/>
                <w:lang w:val="en-BZ"/>
              </w:rPr>
              <w:t xml:space="preserve"> KS, </w:t>
            </w:r>
            <w:proofErr w:type="spellStart"/>
            <w:r w:rsidRPr="00B12CA3">
              <w:rPr>
                <w:rFonts w:ascii="Times New Roman" w:hAnsi="Times New Roman" w:cs="Times New Roman"/>
                <w:lang w:val="en-BZ"/>
              </w:rPr>
              <w:t>Kothekar</w:t>
            </w:r>
            <w:proofErr w:type="spellEnd"/>
            <w:r w:rsidRPr="00B12CA3">
              <w:rPr>
                <w:rFonts w:ascii="Times New Roman" w:hAnsi="Times New Roman" w:cs="Times New Roman"/>
                <w:lang w:val="en-BZ"/>
              </w:rPr>
              <w:t xml:space="preserve"> A, Roy A. The Power of Synergism: A Novel Drug Combination for Improved Therapy of Glioblastoma. Advanced Therapeutics. 2024 Jun;7(6):2300315.</w:t>
            </w:r>
          </w:p>
        </w:tc>
        <w:tc>
          <w:tcPr>
            <w:tcW w:w="992" w:type="dxa"/>
          </w:tcPr>
          <w:p w14:paraId="3F8AFB77" w14:textId="5FFDF38C" w:rsidR="00B12CA3" w:rsidRPr="00E8275E" w:rsidRDefault="00B12CA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3.7</w:t>
            </w:r>
          </w:p>
        </w:tc>
        <w:tc>
          <w:tcPr>
            <w:tcW w:w="1560" w:type="dxa"/>
          </w:tcPr>
          <w:p w14:paraId="51DDD18E" w14:textId="4C784CF1" w:rsidR="00B12CA3" w:rsidRPr="00912200" w:rsidRDefault="00B12CA3">
            <w:pPr>
              <w:rPr>
                <w:rFonts w:ascii="Times New Roman" w:hAnsi="Times New Roman" w:cs="Times New Roman"/>
              </w:rPr>
            </w:pPr>
            <w:r w:rsidRPr="00912200">
              <w:rPr>
                <w:rFonts w:ascii="Times New Roman" w:hAnsi="Times New Roman" w:cs="Times New Roman"/>
              </w:rPr>
              <w:t>Corresponding Author</w:t>
            </w:r>
          </w:p>
        </w:tc>
        <w:tc>
          <w:tcPr>
            <w:tcW w:w="2125" w:type="dxa"/>
          </w:tcPr>
          <w:p w14:paraId="45BD1FCF" w14:textId="77777777" w:rsidR="00B12CA3" w:rsidRPr="00E8275E" w:rsidRDefault="00B12CA3">
            <w:pPr>
              <w:rPr>
                <w:rFonts w:ascii="Times New Roman" w:hAnsi="Times New Roman" w:cs="Times New Roman"/>
              </w:rPr>
            </w:pPr>
          </w:p>
        </w:tc>
      </w:tr>
      <w:tr w:rsidR="001641F2" w:rsidRPr="00E8275E" w14:paraId="730822B1" w14:textId="77777777" w:rsidTr="00B6635B">
        <w:tc>
          <w:tcPr>
            <w:tcW w:w="4673" w:type="dxa"/>
          </w:tcPr>
          <w:p w14:paraId="2DE88220" w14:textId="78045A4C" w:rsidR="001641F2" w:rsidRPr="00E8275E" w:rsidRDefault="00912200">
            <w:pPr>
              <w:rPr>
                <w:rFonts w:ascii="Times New Roman" w:hAnsi="Times New Roman" w:cs="Times New Roman"/>
                <w:lang w:val="en-BZ"/>
              </w:rPr>
            </w:pPr>
            <w:r w:rsidRPr="00912200">
              <w:rPr>
                <w:rFonts w:ascii="Times New Roman" w:hAnsi="Times New Roman" w:cs="Times New Roman"/>
                <w:lang w:val="en-BZ"/>
              </w:rPr>
              <w:t xml:space="preserve">Swetha KL, Paul M, </w:t>
            </w:r>
            <w:proofErr w:type="spellStart"/>
            <w:r w:rsidRPr="00912200">
              <w:rPr>
                <w:rFonts w:ascii="Times New Roman" w:hAnsi="Times New Roman" w:cs="Times New Roman"/>
                <w:lang w:val="en-BZ"/>
              </w:rPr>
              <w:t>Maravajjala</w:t>
            </w:r>
            <w:proofErr w:type="spellEnd"/>
            <w:r w:rsidRPr="00912200">
              <w:rPr>
                <w:rFonts w:ascii="Times New Roman" w:hAnsi="Times New Roman" w:cs="Times New Roman"/>
                <w:lang w:val="en-BZ"/>
              </w:rPr>
              <w:t xml:space="preserve"> KS, et al. Overcoming drug resistance with a docetaxel and disulfiram loaded pH-sensitive nanoparticle. Journal of Controlled Release Apr </w:t>
            </w:r>
            <w:proofErr w:type="gramStart"/>
            <w:r w:rsidRPr="00912200">
              <w:rPr>
                <w:rFonts w:ascii="Times New Roman" w:hAnsi="Times New Roman" w:cs="Times New Roman"/>
                <w:lang w:val="en-BZ"/>
              </w:rPr>
              <w:t>1;356:93</w:t>
            </w:r>
            <w:proofErr w:type="gramEnd"/>
            <w:r w:rsidRPr="00912200">
              <w:rPr>
                <w:rFonts w:ascii="Times New Roman" w:hAnsi="Times New Roman" w:cs="Times New Roman"/>
                <w:lang w:val="en-BZ"/>
              </w:rPr>
              <w:t>-114. 2023</w:t>
            </w:r>
          </w:p>
        </w:tc>
        <w:tc>
          <w:tcPr>
            <w:tcW w:w="992" w:type="dxa"/>
          </w:tcPr>
          <w:p w14:paraId="4BD4CE61" w14:textId="09E0C5EA" w:rsidR="001641F2" w:rsidRPr="00E8275E" w:rsidRDefault="00912200">
            <w:pPr>
              <w:rPr>
                <w:rFonts w:ascii="Times New Roman" w:hAnsi="Times New Roman" w:cs="Times New Roman"/>
              </w:rPr>
            </w:pPr>
            <w:r w:rsidRPr="00912200">
              <w:rPr>
                <w:rFonts w:ascii="Times New Roman" w:hAnsi="Times New Roman" w:cs="Times New Roman"/>
              </w:rPr>
              <w:t>11.5</w:t>
            </w:r>
          </w:p>
        </w:tc>
        <w:tc>
          <w:tcPr>
            <w:tcW w:w="1560" w:type="dxa"/>
          </w:tcPr>
          <w:p w14:paraId="3DFE4764" w14:textId="623A9630" w:rsidR="001641F2" w:rsidRPr="00E8275E" w:rsidRDefault="00912200">
            <w:pPr>
              <w:rPr>
                <w:rFonts w:ascii="Times New Roman" w:hAnsi="Times New Roman" w:cs="Times New Roman"/>
              </w:rPr>
            </w:pPr>
            <w:r w:rsidRPr="00912200">
              <w:rPr>
                <w:rFonts w:ascii="Times New Roman" w:hAnsi="Times New Roman" w:cs="Times New Roman"/>
              </w:rPr>
              <w:t>Corresponding Author</w:t>
            </w:r>
          </w:p>
        </w:tc>
        <w:tc>
          <w:tcPr>
            <w:tcW w:w="2125" w:type="dxa"/>
          </w:tcPr>
          <w:p w14:paraId="5F058D3C" w14:textId="77777777" w:rsidR="001641F2" w:rsidRPr="00E8275E" w:rsidRDefault="001641F2">
            <w:pPr>
              <w:rPr>
                <w:rFonts w:ascii="Times New Roman" w:hAnsi="Times New Roman" w:cs="Times New Roman"/>
              </w:rPr>
            </w:pPr>
          </w:p>
        </w:tc>
      </w:tr>
      <w:tr w:rsidR="001641F2" w:rsidRPr="00E8275E" w14:paraId="20B62F61" w14:textId="77777777" w:rsidTr="00B6635B">
        <w:tc>
          <w:tcPr>
            <w:tcW w:w="4673" w:type="dxa"/>
          </w:tcPr>
          <w:p w14:paraId="0C29E7CB" w14:textId="6EB80C7F" w:rsidR="001641F2" w:rsidRPr="00E8275E" w:rsidRDefault="00912200" w:rsidP="001641F2">
            <w:pPr>
              <w:rPr>
                <w:rFonts w:ascii="Times New Roman" w:hAnsi="Times New Roman" w:cs="Times New Roman"/>
                <w:lang w:val="en-BZ"/>
              </w:rPr>
            </w:pPr>
            <w:r w:rsidRPr="00912200">
              <w:rPr>
                <w:rFonts w:ascii="Times New Roman" w:hAnsi="Times New Roman" w:cs="Times New Roman"/>
                <w:lang w:val="en-BZ"/>
              </w:rPr>
              <w:t xml:space="preserve">Swetha KL; </w:t>
            </w:r>
            <w:proofErr w:type="spellStart"/>
            <w:r w:rsidRPr="00912200">
              <w:rPr>
                <w:rFonts w:ascii="Times New Roman" w:hAnsi="Times New Roman" w:cs="Times New Roman"/>
                <w:lang w:val="en-BZ"/>
              </w:rPr>
              <w:t>Maravajjala</w:t>
            </w:r>
            <w:proofErr w:type="spellEnd"/>
            <w:r w:rsidRPr="00912200">
              <w:rPr>
                <w:rFonts w:ascii="Times New Roman" w:hAnsi="Times New Roman" w:cs="Times New Roman"/>
                <w:lang w:val="en-BZ"/>
              </w:rPr>
              <w:t xml:space="preserve"> KS; Li SD; et al. Breaking the niche: multidimensional nanotherapeutics for tumor microenvironment modulation. Drug Delivery and Translational Research. 2022</w:t>
            </w:r>
          </w:p>
        </w:tc>
        <w:tc>
          <w:tcPr>
            <w:tcW w:w="992" w:type="dxa"/>
          </w:tcPr>
          <w:p w14:paraId="3EADFBB0" w14:textId="29115231" w:rsidR="001641F2" w:rsidRPr="00E8275E" w:rsidRDefault="00912200">
            <w:pPr>
              <w:rPr>
                <w:rFonts w:ascii="Times New Roman" w:hAnsi="Times New Roman" w:cs="Times New Roman"/>
              </w:rPr>
            </w:pPr>
            <w:r w:rsidRPr="00912200">
              <w:rPr>
                <w:rFonts w:ascii="Times New Roman" w:hAnsi="Times New Roman" w:cs="Times New Roman"/>
              </w:rPr>
              <w:t>5.9</w:t>
            </w:r>
          </w:p>
        </w:tc>
        <w:tc>
          <w:tcPr>
            <w:tcW w:w="1560" w:type="dxa"/>
          </w:tcPr>
          <w:p w14:paraId="339D5778" w14:textId="3809A015" w:rsidR="001641F2" w:rsidRPr="00E8275E" w:rsidRDefault="00912200">
            <w:pPr>
              <w:rPr>
                <w:rFonts w:ascii="Times New Roman" w:hAnsi="Times New Roman" w:cs="Times New Roman"/>
              </w:rPr>
            </w:pPr>
            <w:r w:rsidRPr="00912200">
              <w:rPr>
                <w:rFonts w:ascii="Times New Roman" w:hAnsi="Times New Roman" w:cs="Times New Roman"/>
              </w:rPr>
              <w:t>Corresponding Author</w:t>
            </w:r>
          </w:p>
        </w:tc>
        <w:tc>
          <w:tcPr>
            <w:tcW w:w="2125" w:type="dxa"/>
          </w:tcPr>
          <w:p w14:paraId="363169D7" w14:textId="77777777" w:rsidR="001641F2" w:rsidRPr="00E8275E" w:rsidRDefault="001641F2">
            <w:pPr>
              <w:rPr>
                <w:rFonts w:ascii="Times New Roman" w:hAnsi="Times New Roman" w:cs="Times New Roman"/>
              </w:rPr>
            </w:pPr>
          </w:p>
        </w:tc>
      </w:tr>
      <w:tr w:rsidR="001641F2" w:rsidRPr="00E8275E" w14:paraId="23E5FAEF" w14:textId="77777777" w:rsidTr="00B6635B">
        <w:tc>
          <w:tcPr>
            <w:tcW w:w="4673" w:type="dxa"/>
          </w:tcPr>
          <w:p w14:paraId="045AD85F" w14:textId="6BD338F7" w:rsidR="001641F2" w:rsidRPr="00E8275E" w:rsidRDefault="00912200" w:rsidP="001641F2">
            <w:pPr>
              <w:rPr>
                <w:rFonts w:ascii="Times New Roman" w:hAnsi="Times New Roman" w:cs="Times New Roman"/>
                <w:lang w:val="en-BZ"/>
              </w:rPr>
            </w:pPr>
            <w:proofErr w:type="spellStart"/>
            <w:r w:rsidRPr="00912200">
              <w:rPr>
                <w:rFonts w:ascii="Times New Roman" w:hAnsi="Times New Roman" w:cs="Times New Roman"/>
                <w:lang w:val="en-BZ"/>
              </w:rPr>
              <w:t>Maravajjala</w:t>
            </w:r>
            <w:proofErr w:type="spellEnd"/>
            <w:r w:rsidRPr="00912200">
              <w:rPr>
                <w:rFonts w:ascii="Times New Roman" w:hAnsi="Times New Roman" w:cs="Times New Roman"/>
                <w:lang w:val="en-BZ"/>
              </w:rPr>
              <w:t xml:space="preserve"> KS, Swetha KL, Roy A. pH-Responsive Nanoparticles for Multidimensional Combined Chemo-Immunotherapy of Cancer. Journal of Pharmaceutical </w:t>
            </w:r>
            <w:proofErr w:type="gramStart"/>
            <w:r w:rsidRPr="00912200">
              <w:rPr>
                <w:rFonts w:ascii="Times New Roman" w:hAnsi="Times New Roman" w:cs="Times New Roman"/>
                <w:lang w:val="en-BZ"/>
              </w:rPr>
              <w:t>Sciences  Aug</w:t>
            </w:r>
            <w:proofErr w:type="gramEnd"/>
            <w:r w:rsidRPr="00912200">
              <w:rPr>
                <w:rFonts w:ascii="Times New Roman" w:hAnsi="Times New Roman" w:cs="Times New Roman"/>
                <w:lang w:val="en-BZ"/>
              </w:rPr>
              <w:t xml:space="preserve"> 1;111(8):2353-68. 2022</w:t>
            </w:r>
          </w:p>
        </w:tc>
        <w:tc>
          <w:tcPr>
            <w:tcW w:w="992" w:type="dxa"/>
          </w:tcPr>
          <w:p w14:paraId="2C2B67C4" w14:textId="3D258366" w:rsidR="001641F2" w:rsidRPr="00E8275E" w:rsidRDefault="00912200">
            <w:pPr>
              <w:rPr>
                <w:rFonts w:ascii="Times New Roman" w:hAnsi="Times New Roman" w:cs="Times New Roman"/>
              </w:rPr>
            </w:pPr>
            <w:r w:rsidRPr="00912200">
              <w:rPr>
                <w:rFonts w:ascii="Times New Roman" w:hAnsi="Times New Roman" w:cs="Times New Roman"/>
              </w:rPr>
              <w:t>3.8</w:t>
            </w:r>
          </w:p>
        </w:tc>
        <w:tc>
          <w:tcPr>
            <w:tcW w:w="1560" w:type="dxa"/>
          </w:tcPr>
          <w:p w14:paraId="183886F9" w14:textId="644F2277" w:rsidR="001641F2" w:rsidRPr="00E8275E" w:rsidRDefault="00912200">
            <w:pPr>
              <w:rPr>
                <w:rFonts w:ascii="Times New Roman" w:hAnsi="Times New Roman" w:cs="Times New Roman"/>
              </w:rPr>
            </w:pPr>
            <w:r w:rsidRPr="00912200">
              <w:rPr>
                <w:rFonts w:ascii="Times New Roman" w:hAnsi="Times New Roman" w:cs="Times New Roman"/>
              </w:rPr>
              <w:t>Corresponding Author</w:t>
            </w:r>
          </w:p>
        </w:tc>
        <w:tc>
          <w:tcPr>
            <w:tcW w:w="2125" w:type="dxa"/>
          </w:tcPr>
          <w:p w14:paraId="4B9EBDD9" w14:textId="77777777" w:rsidR="001641F2" w:rsidRPr="00E8275E" w:rsidRDefault="001641F2">
            <w:pPr>
              <w:rPr>
                <w:rFonts w:ascii="Times New Roman" w:hAnsi="Times New Roman" w:cs="Times New Roman"/>
              </w:rPr>
            </w:pPr>
          </w:p>
        </w:tc>
      </w:tr>
      <w:tr w:rsidR="00A70A7A" w:rsidRPr="00E8275E" w14:paraId="1186DC4A" w14:textId="77777777" w:rsidTr="00B6635B">
        <w:tc>
          <w:tcPr>
            <w:tcW w:w="4673" w:type="dxa"/>
          </w:tcPr>
          <w:p w14:paraId="2A4DCB6C" w14:textId="3023210E" w:rsidR="00A70A7A" w:rsidRPr="00E8275E" w:rsidRDefault="00912200" w:rsidP="00A70A7A">
            <w:pPr>
              <w:rPr>
                <w:rFonts w:ascii="Times New Roman" w:hAnsi="Times New Roman" w:cs="Times New Roman"/>
                <w:lang w:val="en-BZ"/>
              </w:rPr>
            </w:pPr>
            <w:r w:rsidRPr="00912200">
              <w:rPr>
                <w:rFonts w:ascii="Times New Roman" w:hAnsi="Times New Roman" w:cs="Times New Roman"/>
                <w:lang w:val="en-BZ"/>
              </w:rPr>
              <w:t xml:space="preserve">KL Swetha, KS </w:t>
            </w:r>
            <w:proofErr w:type="spellStart"/>
            <w:r w:rsidRPr="00912200">
              <w:rPr>
                <w:rFonts w:ascii="Times New Roman" w:hAnsi="Times New Roman" w:cs="Times New Roman"/>
                <w:lang w:val="en-BZ"/>
              </w:rPr>
              <w:t>Maravajjala</w:t>
            </w:r>
            <w:proofErr w:type="spellEnd"/>
            <w:r w:rsidRPr="00912200">
              <w:rPr>
                <w:rFonts w:ascii="Times New Roman" w:hAnsi="Times New Roman" w:cs="Times New Roman"/>
                <w:lang w:val="en-BZ"/>
              </w:rPr>
              <w:t xml:space="preserve">, S Sharma, et al. Development of a tumor extracellular pH-responsive nanocarrier by terminal histidine conjugation in a star shaped poly (lactic-co-glycolic acid) European Polymer </w:t>
            </w:r>
            <w:r w:rsidRPr="00912200">
              <w:rPr>
                <w:rFonts w:ascii="Times New Roman" w:hAnsi="Times New Roman" w:cs="Times New Roman"/>
              </w:rPr>
              <w:t>Corresponding Author</w:t>
            </w:r>
            <w:r w:rsidRPr="00912200">
              <w:rPr>
                <w:rFonts w:ascii="Times New Roman" w:hAnsi="Times New Roman" w:cs="Times New Roman"/>
                <w:lang w:val="en-BZ"/>
              </w:rPr>
              <w:t xml:space="preserve"> 147, 110337. 2021</w:t>
            </w:r>
          </w:p>
        </w:tc>
        <w:tc>
          <w:tcPr>
            <w:tcW w:w="992" w:type="dxa"/>
          </w:tcPr>
          <w:p w14:paraId="0581AAA1" w14:textId="29064F24" w:rsidR="00A70A7A" w:rsidRPr="00E8275E" w:rsidRDefault="00912200" w:rsidP="00A70A7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6.0</w:t>
            </w:r>
          </w:p>
        </w:tc>
        <w:tc>
          <w:tcPr>
            <w:tcW w:w="1560" w:type="dxa"/>
          </w:tcPr>
          <w:p w14:paraId="5A7BA566" w14:textId="4AEA0B18" w:rsidR="00A70A7A" w:rsidRPr="00E8275E" w:rsidRDefault="00912200" w:rsidP="00A70A7A">
            <w:pPr>
              <w:rPr>
                <w:rFonts w:ascii="Times New Roman" w:hAnsi="Times New Roman" w:cs="Times New Roman"/>
              </w:rPr>
            </w:pPr>
            <w:r w:rsidRPr="00912200">
              <w:rPr>
                <w:rFonts w:ascii="Times New Roman" w:hAnsi="Times New Roman" w:cs="Times New Roman"/>
              </w:rPr>
              <w:t>Corresponding Author</w:t>
            </w:r>
          </w:p>
        </w:tc>
        <w:tc>
          <w:tcPr>
            <w:tcW w:w="2125" w:type="dxa"/>
          </w:tcPr>
          <w:p w14:paraId="54851BC3" w14:textId="77777777" w:rsidR="00A70A7A" w:rsidRPr="00E8275E" w:rsidRDefault="00A70A7A" w:rsidP="00A70A7A">
            <w:pPr>
              <w:rPr>
                <w:rFonts w:ascii="Times New Roman" w:hAnsi="Times New Roman" w:cs="Times New Roman"/>
              </w:rPr>
            </w:pPr>
          </w:p>
        </w:tc>
      </w:tr>
      <w:tr w:rsidR="00A70A7A" w:rsidRPr="00E8275E" w14:paraId="741CF4C2" w14:textId="77777777" w:rsidTr="00B6635B">
        <w:tc>
          <w:tcPr>
            <w:tcW w:w="4673" w:type="dxa"/>
          </w:tcPr>
          <w:p w14:paraId="4FF76E0B" w14:textId="4E64CCCA" w:rsidR="00A70A7A" w:rsidRPr="00E8275E" w:rsidRDefault="00912200" w:rsidP="00A70A7A">
            <w:pPr>
              <w:rPr>
                <w:rFonts w:ascii="Times New Roman" w:hAnsi="Times New Roman" w:cs="Times New Roman"/>
              </w:rPr>
            </w:pPr>
            <w:r w:rsidRPr="00912200">
              <w:rPr>
                <w:rFonts w:ascii="Times New Roman" w:hAnsi="Times New Roman" w:cs="Times New Roman"/>
              </w:rPr>
              <w:t xml:space="preserve">KS </w:t>
            </w:r>
            <w:proofErr w:type="spellStart"/>
            <w:r w:rsidRPr="00912200">
              <w:rPr>
                <w:rFonts w:ascii="Times New Roman" w:hAnsi="Times New Roman" w:cs="Times New Roman"/>
              </w:rPr>
              <w:t>Maravajjala</w:t>
            </w:r>
            <w:proofErr w:type="spellEnd"/>
            <w:r w:rsidRPr="00912200">
              <w:rPr>
                <w:rFonts w:ascii="Times New Roman" w:hAnsi="Times New Roman" w:cs="Times New Roman"/>
              </w:rPr>
              <w:t xml:space="preserve">, KL Swetha, S Sharma, T Padhye, A Roy. Development of a size-tunable paclitaxel micelle using a microfluidic-based system and evaluation of its in-vitro efficacy and intracellular </w:t>
            </w:r>
            <w:r w:rsidRPr="00912200">
              <w:rPr>
                <w:rFonts w:ascii="Times New Roman" w:hAnsi="Times New Roman" w:cs="Times New Roman"/>
              </w:rPr>
              <w:lastRenderedPageBreak/>
              <w:t>delivery Journal of Drug Delivery Science and Technology ;60, 102041. 2020</w:t>
            </w:r>
          </w:p>
        </w:tc>
        <w:tc>
          <w:tcPr>
            <w:tcW w:w="992" w:type="dxa"/>
          </w:tcPr>
          <w:p w14:paraId="6245802C" w14:textId="149BB293" w:rsidR="00A70A7A" w:rsidRPr="00E8275E" w:rsidRDefault="00912200" w:rsidP="00A70A7A">
            <w:pPr>
              <w:rPr>
                <w:rFonts w:ascii="Times New Roman" w:hAnsi="Times New Roman" w:cs="Times New Roman"/>
              </w:rPr>
            </w:pPr>
            <w:r w:rsidRPr="00912200">
              <w:rPr>
                <w:rFonts w:ascii="Times New Roman" w:hAnsi="Times New Roman" w:cs="Times New Roman"/>
              </w:rPr>
              <w:lastRenderedPageBreak/>
              <w:t>5.1</w:t>
            </w:r>
          </w:p>
        </w:tc>
        <w:tc>
          <w:tcPr>
            <w:tcW w:w="1560" w:type="dxa"/>
          </w:tcPr>
          <w:p w14:paraId="1F531292" w14:textId="4EB7EE6D" w:rsidR="00A70A7A" w:rsidRPr="00E8275E" w:rsidRDefault="00912200" w:rsidP="00A70A7A">
            <w:pPr>
              <w:rPr>
                <w:rFonts w:ascii="Times New Roman" w:hAnsi="Times New Roman" w:cs="Times New Roman"/>
              </w:rPr>
            </w:pPr>
            <w:r w:rsidRPr="00912200">
              <w:rPr>
                <w:rFonts w:ascii="Times New Roman" w:hAnsi="Times New Roman" w:cs="Times New Roman"/>
              </w:rPr>
              <w:t>Corresponding Author</w:t>
            </w:r>
          </w:p>
        </w:tc>
        <w:tc>
          <w:tcPr>
            <w:tcW w:w="2125" w:type="dxa"/>
          </w:tcPr>
          <w:p w14:paraId="50FC24CF" w14:textId="77777777" w:rsidR="00A70A7A" w:rsidRPr="00E8275E" w:rsidRDefault="00A70A7A" w:rsidP="00A70A7A">
            <w:pPr>
              <w:rPr>
                <w:rFonts w:ascii="Times New Roman" w:hAnsi="Times New Roman" w:cs="Times New Roman"/>
              </w:rPr>
            </w:pPr>
          </w:p>
        </w:tc>
      </w:tr>
      <w:tr w:rsidR="00A70A7A" w:rsidRPr="00E8275E" w14:paraId="7524BF1A" w14:textId="77777777" w:rsidTr="00B6635B">
        <w:tc>
          <w:tcPr>
            <w:tcW w:w="4673" w:type="dxa"/>
          </w:tcPr>
          <w:p w14:paraId="15E6B555" w14:textId="2EA55EFA" w:rsidR="00A70A7A" w:rsidRPr="00E8275E" w:rsidRDefault="00912200" w:rsidP="00A70A7A">
            <w:pPr>
              <w:rPr>
                <w:rFonts w:ascii="Times New Roman" w:hAnsi="Times New Roman" w:cs="Times New Roman"/>
              </w:rPr>
            </w:pPr>
            <w:r w:rsidRPr="00912200">
              <w:rPr>
                <w:rFonts w:ascii="Times New Roman" w:hAnsi="Times New Roman" w:cs="Times New Roman"/>
              </w:rPr>
              <w:t xml:space="preserve">Swetha KL, Sharma S, Chowdhury </w:t>
            </w:r>
            <w:proofErr w:type="spellStart"/>
            <w:proofErr w:type="gramStart"/>
            <w:r w:rsidRPr="00912200">
              <w:rPr>
                <w:rFonts w:ascii="Times New Roman" w:hAnsi="Times New Roman" w:cs="Times New Roman"/>
              </w:rPr>
              <w:t>R,et</w:t>
            </w:r>
            <w:proofErr w:type="spellEnd"/>
            <w:r w:rsidRPr="00912200">
              <w:rPr>
                <w:rFonts w:ascii="Times New Roman" w:hAnsi="Times New Roman" w:cs="Times New Roman"/>
              </w:rPr>
              <w:t xml:space="preserve"> al.</w:t>
            </w:r>
            <w:proofErr w:type="gramEnd"/>
            <w:r w:rsidRPr="00912200">
              <w:rPr>
                <w:rFonts w:ascii="Times New Roman" w:hAnsi="Times New Roman" w:cs="Times New Roman"/>
              </w:rPr>
              <w:t xml:space="preserve">  Disulfiram potentiates Docetaxel cytotoxicity in breast cancer cells through enhanced ROS and autophagy Pharmacological Reports ;72 (6), 1749-1765. 2020.</w:t>
            </w:r>
          </w:p>
        </w:tc>
        <w:tc>
          <w:tcPr>
            <w:tcW w:w="992" w:type="dxa"/>
          </w:tcPr>
          <w:p w14:paraId="6EB9833D" w14:textId="4176E5EA" w:rsidR="00A70A7A" w:rsidRPr="00E8275E" w:rsidRDefault="00912200" w:rsidP="00A70A7A">
            <w:pPr>
              <w:ind w:firstLine="46"/>
              <w:rPr>
                <w:rFonts w:ascii="Times New Roman" w:hAnsi="Times New Roman" w:cs="Times New Roman"/>
              </w:rPr>
            </w:pPr>
            <w:r w:rsidRPr="00912200">
              <w:rPr>
                <w:rFonts w:ascii="Times New Roman" w:hAnsi="Times New Roman" w:cs="Times New Roman"/>
              </w:rPr>
              <w:t>3.9</w:t>
            </w:r>
          </w:p>
        </w:tc>
        <w:tc>
          <w:tcPr>
            <w:tcW w:w="1560" w:type="dxa"/>
          </w:tcPr>
          <w:p w14:paraId="5DECA050" w14:textId="0142AB5C" w:rsidR="00A70A7A" w:rsidRPr="00E8275E" w:rsidRDefault="00912200" w:rsidP="00A70A7A">
            <w:pPr>
              <w:rPr>
                <w:rFonts w:ascii="Times New Roman" w:hAnsi="Times New Roman" w:cs="Times New Roman"/>
              </w:rPr>
            </w:pPr>
            <w:r w:rsidRPr="00912200">
              <w:rPr>
                <w:rFonts w:ascii="Times New Roman" w:hAnsi="Times New Roman" w:cs="Times New Roman"/>
              </w:rPr>
              <w:t>Corresponding Author</w:t>
            </w:r>
          </w:p>
        </w:tc>
        <w:tc>
          <w:tcPr>
            <w:tcW w:w="2125" w:type="dxa"/>
          </w:tcPr>
          <w:p w14:paraId="59CEFF4B" w14:textId="77777777" w:rsidR="00A70A7A" w:rsidRPr="00E8275E" w:rsidRDefault="00A70A7A" w:rsidP="00A70A7A">
            <w:pPr>
              <w:rPr>
                <w:rFonts w:ascii="Times New Roman" w:hAnsi="Times New Roman" w:cs="Times New Roman"/>
              </w:rPr>
            </w:pPr>
          </w:p>
        </w:tc>
      </w:tr>
      <w:tr w:rsidR="00A70A7A" w:rsidRPr="00E8275E" w14:paraId="5008364E" w14:textId="77777777" w:rsidTr="00B6635B">
        <w:tc>
          <w:tcPr>
            <w:tcW w:w="4673" w:type="dxa"/>
          </w:tcPr>
          <w:p w14:paraId="1DC44700" w14:textId="69A31174" w:rsidR="00A70A7A" w:rsidRPr="00E8275E" w:rsidRDefault="00912200" w:rsidP="00A70A7A">
            <w:pPr>
              <w:rPr>
                <w:rFonts w:ascii="Times New Roman" w:hAnsi="Times New Roman" w:cs="Times New Roman"/>
              </w:rPr>
            </w:pPr>
            <w:r w:rsidRPr="00912200">
              <w:rPr>
                <w:rFonts w:ascii="Times New Roman" w:hAnsi="Times New Roman" w:cs="Times New Roman"/>
              </w:rPr>
              <w:t>Swetha KL, Roy A. Tumor heterogeneity and nanoparticle-mediated tumor targeting: the importance of delivery system personalization. Drug Delivery and Translational Research 8(5):1508-1526. 2018</w:t>
            </w:r>
          </w:p>
        </w:tc>
        <w:tc>
          <w:tcPr>
            <w:tcW w:w="992" w:type="dxa"/>
          </w:tcPr>
          <w:p w14:paraId="0DE49CE6" w14:textId="711CA213" w:rsidR="00A70A7A" w:rsidRPr="00E8275E" w:rsidRDefault="00912200" w:rsidP="00A70A7A">
            <w:pPr>
              <w:rPr>
                <w:rFonts w:ascii="Times New Roman" w:hAnsi="Times New Roman" w:cs="Times New Roman"/>
              </w:rPr>
            </w:pPr>
            <w:r w:rsidRPr="00912200">
              <w:rPr>
                <w:rFonts w:ascii="Times New Roman" w:hAnsi="Times New Roman" w:cs="Times New Roman"/>
              </w:rPr>
              <w:t>5.7</w:t>
            </w:r>
          </w:p>
        </w:tc>
        <w:tc>
          <w:tcPr>
            <w:tcW w:w="1560" w:type="dxa"/>
          </w:tcPr>
          <w:p w14:paraId="1663EB7D" w14:textId="75B4A124" w:rsidR="00A70A7A" w:rsidRPr="00E8275E" w:rsidRDefault="00912200" w:rsidP="00A70A7A">
            <w:pPr>
              <w:rPr>
                <w:rFonts w:ascii="Times New Roman" w:hAnsi="Times New Roman" w:cs="Times New Roman"/>
              </w:rPr>
            </w:pPr>
            <w:r w:rsidRPr="00912200">
              <w:rPr>
                <w:rFonts w:ascii="Times New Roman" w:hAnsi="Times New Roman" w:cs="Times New Roman"/>
              </w:rPr>
              <w:t>Corresponding Author</w:t>
            </w:r>
          </w:p>
        </w:tc>
        <w:tc>
          <w:tcPr>
            <w:tcW w:w="2125" w:type="dxa"/>
          </w:tcPr>
          <w:p w14:paraId="124DDC46" w14:textId="77777777" w:rsidR="00A70A7A" w:rsidRPr="00E8275E" w:rsidRDefault="00A70A7A" w:rsidP="00A70A7A">
            <w:pPr>
              <w:rPr>
                <w:rFonts w:ascii="Times New Roman" w:hAnsi="Times New Roman" w:cs="Times New Roman"/>
              </w:rPr>
            </w:pPr>
          </w:p>
        </w:tc>
      </w:tr>
    </w:tbl>
    <w:p w14:paraId="0D01FE2F" w14:textId="77777777" w:rsidR="00927DB5" w:rsidRPr="00E8275E" w:rsidRDefault="00927DB5">
      <w:pPr>
        <w:rPr>
          <w:rFonts w:ascii="Times New Roman" w:hAnsi="Times New Roman" w:cs="Times New Roman"/>
        </w:rPr>
      </w:pPr>
    </w:p>
    <w:p w14:paraId="20811077" w14:textId="77777777" w:rsidR="00743591" w:rsidRDefault="00AC72FA">
      <w:pPr>
        <w:rPr>
          <w:rFonts w:ascii="Times New Roman" w:hAnsi="Times New Roman" w:cs="Times New Roman"/>
        </w:rPr>
      </w:pPr>
      <w:r w:rsidRPr="00E8275E">
        <w:rPr>
          <w:rFonts w:ascii="Times New Roman" w:hAnsi="Times New Roman" w:cs="Times New Roman"/>
        </w:rPr>
        <w:t>• Experience as Investigator:</w:t>
      </w:r>
    </w:p>
    <w:p w14:paraId="7AA39401" w14:textId="77777777" w:rsidR="00FF4F65" w:rsidRPr="00FF4F65" w:rsidRDefault="00FF4F65" w:rsidP="00FF4F65">
      <w:pPr>
        <w:widowControl w:val="0"/>
        <w:numPr>
          <w:ilvl w:val="0"/>
          <w:numId w:val="2"/>
        </w:numPr>
        <w:tabs>
          <w:tab w:val="left" w:pos="190"/>
        </w:tabs>
        <w:autoSpaceDE w:val="0"/>
        <w:autoSpaceDN w:val="0"/>
        <w:spacing w:after="0" w:line="240" w:lineRule="auto"/>
        <w:ind w:left="190" w:hanging="167"/>
        <w:rPr>
          <w:rFonts w:ascii="Microsoft Sans Serif" w:eastAsia="Microsoft Sans Serif" w:hAnsi="Microsoft Sans Serif" w:cs="Microsoft Sans Serif"/>
          <w:sz w:val="20"/>
        </w:rPr>
      </w:pPr>
      <w:r w:rsidRPr="00FF4F65">
        <w:rPr>
          <w:rFonts w:ascii="Microsoft Sans Serif" w:eastAsia="Microsoft Sans Serif" w:hAnsi="Microsoft Sans Serif" w:cs="Microsoft Sans Serif"/>
          <w:sz w:val="20"/>
        </w:rPr>
        <w:t>All</w:t>
      </w:r>
      <w:r w:rsidRPr="00FF4F65">
        <w:rPr>
          <w:rFonts w:ascii="Microsoft Sans Serif" w:eastAsia="Microsoft Sans Serif" w:hAnsi="Microsoft Sans Serif" w:cs="Microsoft Sans Serif"/>
          <w:spacing w:val="-3"/>
          <w:sz w:val="20"/>
        </w:rPr>
        <w:t xml:space="preserve"> </w:t>
      </w:r>
      <w:r w:rsidRPr="00FF4F65">
        <w:rPr>
          <w:rFonts w:ascii="Microsoft Sans Serif" w:eastAsia="Microsoft Sans Serif" w:hAnsi="Microsoft Sans Serif" w:cs="Microsoft Sans Serif"/>
          <w:sz w:val="20"/>
        </w:rPr>
        <w:t>ongoing</w:t>
      </w:r>
      <w:r w:rsidRPr="00FF4F65">
        <w:rPr>
          <w:rFonts w:ascii="Microsoft Sans Serif" w:eastAsia="Microsoft Sans Serif" w:hAnsi="Microsoft Sans Serif" w:cs="Microsoft Sans Serif"/>
          <w:spacing w:val="-10"/>
          <w:sz w:val="20"/>
        </w:rPr>
        <w:t xml:space="preserve"> </w:t>
      </w:r>
      <w:r w:rsidRPr="00FF4F65">
        <w:rPr>
          <w:rFonts w:ascii="Microsoft Sans Serif" w:eastAsia="Microsoft Sans Serif" w:hAnsi="Microsoft Sans Serif" w:cs="Microsoft Sans Serif"/>
          <w:sz w:val="20"/>
        </w:rPr>
        <w:t>research</w:t>
      </w:r>
      <w:r w:rsidRPr="00FF4F65">
        <w:rPr>
          <w:rFonts w:ascii="Microsoft Sans Serif" w:eastAsia="Microsoft Sans Serif" w:hAnsi="Microsoft Sans Serif" w:cs="Microsoft Sans Serif"/>
          <w:spacing w:val="-6"/>
          <w:sz w:val="20"/>
        </w:rPr>
        <w:t xml:space="preserve"> </w:t>
      </w:r>
      <w:r w:rsidRPr="00FF4F65">
        <w:rPr>
          <w:rFonts w:ascii="Microsoft Sans Serif" w:eastAsia="Microsoft Sans Serif" w:hAnsi="Microsoft Sans Serif" w:cs="Microsoft Sans Serif"/>
          <w:spacing w:val="-2"/>
          <w:sz w:val="20"/>
        </w:rPr>
        <w:t>projects:</w:t>
      </w:r>
    </w:p>
    <w:p w14:paraId="7071D642" w14:textId="77777777" w:rsidR="00FF4F65" w:rsidRPr="00FF4F65" w:rsidRDefault="00FF4F65" w:rsidP="00FF4F65">
      <w:pPr>
        <w:widowControl w:val="0"/>
        <w:autoSpaceDE w:val="0"/>
        <w:autoSpaceDN w:val="0"/>
        <w:spacing w:before="3" w:after="0" w:line="240" w:lineRule="auto"/>
        <w:rPr>
          <w:rFonts w:ascii="Microsoft Sans Serif" w:eastAsia="Microsoft Sans Serif" w:hAnsi="Microsoft Sans Serif" w:cs="Microsoft Sans Serif"/>
          <w:sz w:val="10"/>
        </w:rPr>
      </w:pPr>
    </w:p>
    <w:tbl>
      <w:tblPr>
        <w:tblW w:w="0" w:type="auto"/>
        <w:tblInd w:w="2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73"/>
        <w:gridCol w:w="2181"/>
        <w:gridCol w:w="1787"/>
        <w:gridCol w:w="1278"/>
        <w:gridCol w:w="1139"/>
        <w:gridCol w:w="1418"/>
      </w:tblGrid>
      <w:tr w:rsidR="00FF4F65" w:rsidRPr="00FF4F65" w14:paraId="58612D90" w14:textId="77777777" w:rsidTr="005532A6">
        <w:trPr>
          <w:trHeight w:val="685"/>
        </w:trPr>
        <w:tc>
          <w:tcPr>
            <w:tcW w:w="1273" w:type="dxa"/>
          </w:tcPr>
          <w:p w14:paraId="5A359165" w14:textId="77777777" w:rsidR="00FF4F65" w:rsidRPr="00FF4F65" w:rsidRDefault="00FF4F65" w:rsidP="00FF4F65">
            <w:pPr>
              <w:widowControl w:val="0"/>
              <w:autoSpaceDE w:val="0"/>
              <w:autoSpaceDN w:val="0"/>
              <w:spacing w:after="0" w:line="225" w:lineRule="exact"/>
              <w:ind w:left="4"/>
              <w:rPr>
                <w:rFonts w:ascii="Arial" w:eastAsia="Microsoft Sans Serif" w:hAnsi="Microsoft Sans Serif" w:cs="Microsoft Sans Serif"/>
                <w:b/>
                <w:sz w:val="20"/>
              </w:rPr>
            </w:pPr>
            <w:r w:rsidRPr="00FF4F65">
              <w:rPr>
                <w:rFonts w:ascii="Arial" w:eastAsia="Microsoft Sans Serif" w:hAnsi="Microsoft Sans Serif" w:cs="Microsoft Sans Serif"/>
                <w:b/>
                <w:sz w:val="20"/>
              </w:rPr>
              <w:t>Project</w:t>
            </w:r>
            <w:r w:rsidRPr="00FF4F65">
              <w:rPr>
                <w:rFonts w:ascii="Arial" w:eastAsia="Microsoft Sans Serif" w:hAnsi="Microsoft Sans Serif" w:cs="Microsoft Sans Serif"/>
                <w:b/>
                <w:spacing w:val="-7"/>
                <w:sz w:val="20"/>
              </w:rPr>
              <w:t xml:space="preserve"> </w:t>
            </w:r>
            <w:r w:rsidRPr="00FF4F65">
              <w:rPr>
                <w:rFonts w:ascii="Arial" w:eastAsia="Microsoft Sans Serif" w:hAnsi="Microsoft Sans Serif" w:cs="Microsoft Sans Serif"/>
                <w:b/>
                <w:spacing w:val="-5"/>
                <w:sz w:val="20"/>
              </w:rPr>
              <w:t>ID</w:t>
            </w:r>
          </w:p>
        </w:tc>
        <w:tc>
          <w:tcPr>
            <w:tcW w:w="2181" w:type="dxa"/>
          </w:tcPr>
          <w:p w14:paraId="5417AD6D" w14:textId="77777777" w:rsidR="00FF4F65" w:rsidRPr="00FF4F65" w:rsidRDefault="00FF4F65" w:rsidP="00FF4F65">
            <w:pPr>
              <w:widowControl w:val="0"/>
              <w:autoSpaceDE w:val="0"/>
              <w:autoSpaceDN w:val="0"/>
              <w:spacing w:after="0" w:line="225" w:lineRule="exact"/>
              <w:ind w:left="4"/>
              <w:rPr>
                <w:rFonts w:ascii="Arial" w:eastAsia="Microsoft Sans Serif" w:hAnsi="Microsoft Sans Serif" w:cs="Microsoft Sans Serif"/>
                <w:b/>
                <w:sz w:val="20"/>
              </w:rPr>
            </w:pPr>
            <w:r w:rsidRPr="00FF4F65">
              <w:rPr>
                <w:rFonts w:ascii="Arial" w:eastAsia="Microsoft Sans Serif" w:hAnsi="Microsoft Sans Serif" w:cs="Microsoft Sans Serif"/>
                <w:b/>
                <w:spacing w:val="-2"/>
                <w:sz w:val="20"/>
              </w:rPr>
              <w:t>Title</w:t>
            </w:r>
          </w:p>
        </w:tc>
        <w:tc>
          <w:tcPr>
            <w:tcW w:w="1787" w:type="dxa"/>
          </w:tcPr>
          <w:p w14:paraId="2B65115B" w14:textId="77777777" w:rsidR="00FF4F65" w:rsidRPr="00FF4F65" w:rsidRDefault="00FF4F65" w:rsidP="00FF4F65">
            <w:pPr>
              <w:widowControl w:val="0"/>
              <w:autoSpaceDE w:val="0"/>
              <w:autoSpaceDN w:val="0"/>
              <w:spacing w:after="0" w:line="225" w:lineRule="exact"/>
              <w:ind w:left="3"/>
              <w:rPr>
                <w:rFonts w:ascii="Arial" w:eastAsia="Microsoft Sans Serif" w:hAnsi="Microsoft Sans Serif" w:cs="Microsoft Sans Serif"/>
                <w:b/>
                <w:sz w:val="20"/>
              </w:rPr>
            </w:pPr>
            <w:r w:rsidRPr="00FF4F65">
              <w:rPr>
                <w:rFonts w:ascii="Arial" w:eastAsia="Microsoft Sans Serif" w:hAnsi="Microsoft Sans Serif" w:cs="Microsoft Sans Serif"/>
                <w:b/>
                <w:sz w:val="20"/>
              </w:rPr>
              <w:t>Grant</w:t>
            </w:r>
            <w:r w:rsidRPr="00FF4F65">
              <w:rPr>
                <w:rFonts w:ascii="Arial" w:eastAsia="Microsoft Sans Serif" w:hAnsi="Microsoft Sans Serif" w:cs="Microsoft Sans Serif"/>
                <w:b/>
                <w:spacing w:val="-1"/>
                <w:sz w:val="20"/>
              </w:rPr>
              <w:t xml:space="preserve"> </w:t>
            </w:r>
            <w:r w:rsidRPr="00FF4F65">
              <w:rPr>
                <w:rFonts w:ascii="Arial" w:eastAsia="Microsoft Sans Serif" w:hAnsi="Microsoft Sans Serif" w:cs="Microsoft Sans Serif"/>
                <w:b/>
                <w:spacing w:val="-2"/>
                <w:sz w:val="20"/>
              </w:rPr>
              <w:t>amount</w:t>
            </w:r>
          </w:p>
        </w:tc>
        <w:tc>
          <w:tcPr>
            <w:tcW w:w="1278" w:type="dxa"/>
          </w:tcPr>
          <w:p w14:paraId="5F5792F8" w14:textId="77777777" w:rsidR="00FF4F65" w:rsidRPr="00FF4F65" w:rsidRDefault="00FF4F65" w:rsidP="00FF4F65">
            <w:pPr>
              <w:widowControl w:val="0"/>
              <w:autoSpaceDE w:val="0"/>
              <w:autoSpaceDN w:val="0"/>
              <w:spacing w:after="0" w:line="225" w:lineRule="exact"/>
              <w:ind w:left="2"/>
              <w:rPr>
                <w:rFonts w:ascii="Arial" w:eastAsia="Microsoft Sans Serif" w:hAnsi="Microsoft Sans Serif" w:cs="Microsoft Sans Serif"/>
                <w:b/>
                <w:sz w:val="20"/>
              </w:rPr>
            </w:pPr>
            <w:r w:rsidRPr="00FF4F65">
              <w:rPr>
                <w:rFonts w:ascii="Arial" w:eastAsia="Microsoft Sans Serif" w:hAnsi="Microsoft Sans Serif" w:cs="Microsoft Sans Serif"/>
                <w:b/>
                <w:spacing w:val="-2"/>
                <w:sz w:val="20"/>
              </w:rPr>
              <w:t>Funding</w:t>
            </w:r>
          </w:p>
          <w:p w14:paraId="3DAE15CD" w14:textId="77777777" w:rsidR="00FF4F65" w:rsidRPr="00FF4F65" w:rsidRDefault="00FF4F65" w:rsidP="00FF4F65">
            <w:pPr>
              <w:widowControl w:val="0"/>
              <w:autoSpaceDE w:val="0"/>
              <w:autoSpaceDN w:val="0"/>
              <w:spacing w:before="115" w:after="0" w:line="240" w:lineRule="auto"/>
              <w:ind w:left="2"/>
              <w:rPr>
                <w:rFonts w:ascii="Arial" w:eastAsia="Microsoft Sans Serif" w:hAnsi="Microsoft Sans Serif" w:cs="Microsoft Sans Serif"/>
                <w:b/>
                <w:sz w:val="20"/>
              </w:rPr>
            </w:pPr>
            <w:r w:rsidRPr="00FF4F65">
              <w:rPr>
                <w:rFonts w:ascii="Arial" w:eastAsia="Microsoft Sans Serif" w:hAnsi="Microsoft Sans Serif" w:cs="Microsoft Sans Serif"/>
                <w:b/>
                <w:spacing w:val="-2"/>
                <w:sz w:val="20"/>
              </w:rPr>
              <w:t>agency</w:t>
            </w:r>
          </w:p>
        </w:tc>
        <w:tc>
          <w:tcPr>
            <w:tcW w:w="1139" w:type="dxa"/>
          </w:tcPr>
          <w:p w14:paraId="5A872DEA" w14:textId="77777777" w:rsidR="00FF4F65" w:rsidRPr="00FF4F65" w:rsidRDefault="00FF4F65" w:rsidP="00FF4F65">
            <w:pPr>
              <w:widowControl w:val="0"/>
              <w:autoSpaceDE w:val="0"/>
              <w:autoSpaceDN w:val="0"/>
              <w:spacing w:after="0" w:line="225" w:lineRule="exact"/>
              <w:ind w:left="6"/>
              <w:rPr>
                <w:rFonts w:ascii="Arial" w:eastAsia="Microsoft Sans Serif" w:hAnsi="Microsoft Sans Serif" w:cs="Microsoft Sans Serif"/>
                <w:b/>
                <w:sz w:val="20"/>
              </w:rPr>
            </w:pPr>
            <w:r w:rsidRPr="00FF4F65">
              <w:rPr>
                <w:rFonts w:ascii="Arial" w:eastAsia="Microsoft Sans Serif" w:hAnsi="Microsoft Sans Serif" w:cs="Microsoft Sans Serif"/>
                <w:b/>
                <w:sz w:val="20"/>
              </w:rPr>
              <w:t>Start</w:t>
            </w:r>
            <w:r w:rsidRPr="00FF4F65">
              <w:rPr>
                <w:rFonts w:ascii="Arial" w:eastAsia="Microsoft Sans Serif" w:hAnsi="Microsoft Sans Serif" w:cs="Microsoft Sans Serif"/>
                <w:b/>
                <w:spacing w:val="-3"/>
                <w:sz w:val="20"/>
              </w:rPr>
              <w:t xml:space="preserve"> </w:t>
            </w:r>
            <w:r w:rsidRPr="00FF4F65">
              <w:rPr>
                <w:rFonts w:ascii="Arial" w:eastAsia="Microsoft Sans Serif" w:hAnsi="Microsoft Sans Serif" w:cs="Microsoft Sans Serif"/>
                <w:b/>
                <w:spacing w:val="-4"/>
                <w:sz w:val="20"/>
              </w:rPr>
              <w:t>Date</w:t>
            </w:r>
          </w:p>
        </w:tc>
        <w:tc>
          <w:tcPr>
            <w:tcW w:w="1418" w:type="dxa"/>
          </w:tcPr>
          <w:p w14:paraId="0EF95F0D" w14:textId="77777777" w:rsidR="00FF4F65" w:rsidRPr="00FF4F65" w:rsidRDefault="00FF4F65" w:rsidP="00FF4F65">
            <w:pPr>
              <w:widowControl w:val="0"/>
              <w:autoSpaceDE w:val="0"/>
              <w:autoSpaceDN w:val="0"/>
              <w:spacing w:after="0" w:line="225" w:lineRule="exact"/>
              <w:ind w:left="1"/>
              <w:rPr>
                <w:rFonts w:ascii="Arial" w:eastAsia="Microsoft Sans Serif" w:hAnsi="Microsoft Sans Serif" w:cs="Microsoft Sans Serif"/>
                <w:b/>
                <w:sz w:val="20"/>
              </w:rPr>
            </w:pPr>
            <w:r w:rsidRPr="00FF4F65">
              <w:rPr>
                <w:rFonts w:ascii="Arial" w:eastAsia="Microsoft Sans Serif" w:hAnsi="Microsoft Sans Serif" w:cs="Microsoft Sans Serif"/>
                <w:b/>
                <w:sz w:val="20"/>
              </w:rPr>
              <w:t>Duration</w:t>
            </w:r>
            <w:r w:rsidRPr="00FF4F65">
              <w:rPr>
                <w:rFonts w:ascii="Arial" w:eastAsia="Microsoft Sans Serif" w:hAnsi="Microsoft Sans Serif" w:cs="Microsoft Sans Serif"/>
                <w:b/>
                <w:spacing w:val="-10"/>
                <w:sz w:val="20"/>
              </w:rPr>
              <w:t xml:space="preserve"> </w:t>
            </w:r>
            <w:r w:rsidRPr="00FF4F65">
              <w:rPr>
                <w:rFonts w:ascii="Arial" w:eastAsia="Microsoft Sans Serif" w:hAnsi="Microsoft Sans Serif" w:cs="Microsoft Sans Serif"/>
                <w:b/>
                <w:spacing w:val="-5"/>
                <w:sz w:val="20"/>
              </w:rPr>
              <w:t>of</w:t>
            </w:r>
          </w:p>
          <w:p w14:paraId="0FC01E90" w14:textId="77777777" w:rsidR="00FF4F65" w:rsidRPr="00FF4F65" w:rsidRDefault="00FF4F65" w:rsidP="00FF4F65">
            <w:pPr>
              <w:widowControl w:val="0"/>
              <w:autoSpaceDE w:val="0"/>
              <w:autoSpaceDN w:val="0"/>
              <w:spacing w:before="115" w:after="0" w:line="240" w:lineRule="auto"/>
              <w:ind w:left="1"/>
              <w:rPr>
                <w:rFonts w:ascii="Arial" w:eastAsia="Microsoft Sans Serif" w:hAnsi="Microsoft Sans Serif" w:cs="Microsoft Sans Serif"/>
                <w:b/>
                <w:sz w:val="20"/>
              </w:rPr>
            </w:pPr>
            <w:r w:rsidRPr="00FF4F65">
              <w:rPr>
                <w:rFonts w:ascii="Arial" w:eastAsia="Microsoft Sans Serif" w:hAnsi="Microsoft Sans Serif" w:cs="Microsoft Sans Serif"/>
                <w:b/>
                <w:spacing w:val="-2"/>
                <w:sz w:val="20"/>
              </w:rPr>
              <w:t>project</w:t>
            </w:r>
          </w:p>
        </w:tc>
      </w:tr>
      <w:tr w:rsidR="00FF4F65" w:rsidRPr="00FF4F65" w14:paraId="74DB3E34" w14:textId="77777777" w:rsidTr="005532A6">
        <w:trPr>
          <w:trHeight w:val="345"/>
        </w:trPr>
        <w:tc>
          <w:tcPr>
            <w:tcW w:w="1273" w:type="dxa"/>
          </w:tcPr>
          <w:p w14:paraId="231DD072" w14:textId="6696B7D4" w:rsidR="00FF4F65" w:rsidRPr="00FF4F65" w:rsidRDefault="00FF4F65" w:rsidP="00FF4F65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Microsoft Sans Serif" w:hAnsi="Microsoft Sans Serif" w:cs="Microsoft Sans Serif"/>
                <w:sz w:val="20"/>
              </w:rPr>
            </w:pPr>
            <w:r w:rsidRPr="00FF4F65">
              <w:rPr>
                <w:rFonts w:ascii="Times New Roman" w:eastAsia="Microsoft Sans Serif" w:hAnsi="Microsoft Sans Serif" w:cs="Microsoft Sans Serif"/>
                <w:sz w:val="20"/>
              </w:rPr>
              <w:t>CRG/2022/000745/BHS</w:t>
            </w:r>
          </w:p>
        </w:tc>
        <w:tc>
          <w:tcPr>
            <w:tcW w:w="2181" w:type="dxa"/>
          </w:tcPr>
          <w:p w14:paraId="49D264CE" w14:textId="70F08254" w:rsidR="00FF4F65" w:rsidRPr="00FF4F65" w:rsidRDefault="00FF4F65" w:rsidP="00FF4F65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Microsoft Sans Serif" w:hAnsi="Microsoft Sans Serif" w:cs="Microsoft Sans Serif"/>
                <w:sz w:val="20"/>
              </w:rPr>
            </w:pPr>
            <w:r w:rsidRPr="009A05A0">
              <w:rPr>
                <w:rFonts w:ascii="Times New Roman" w:hAnsi="Times New Roman" w:cs="Times New Roman"/>
              </w:rPr>
              <w:t xml:space="preserve">Development of a tumor-microenvironment responsive, cancer </w:t>
            </w:r>
            <w:proofErr w:type="spellStart"/>
            <w:r w:rsidRPr="009A05A0">
              <w:rPr>
                <w:rFonts w:ascii="Times New Roman" w:hAnsi="Times New Roman" w:cs="Times New Roman"/>
              </w:rPr>
              <w:t>theranostic</w:t>
            </w:r>
            <w:proofErr w:type="spellEnd"/>
            <w:r w:rsidRPr="009A05A0">
              <w:rPr>
                <w:rFonts w:ascii="Times New Roman" w:hAnsi="Times New Roman" w:cs="Times New Roman"/>
              </w:rPr>
              <w:t xml:space="preserve"> nanodots for photodynamic-immunotherapy</w:t>
            </w:r>
          </w:p>
        </w:tc>
        <w:tc>
          <w:tcPr>
            <w:tcW w:w="1787" w:type="dxa"/>
          </w:tcPr>
          <w:p w14:paraId="2771FFF0" w14:textId="0F090293" w:rsidR="00FF4F65" w:rsidRPr="00FF4F65" w:rsidRDefault="0005583F" w:rsidP="00FF4F65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Microsoft Sans Serif" w:hAnsi="Microsoft Sans Serif" w:cs="Microsoft Sans Serif"/>
                <w:sz w:val="20"/>
              </w:rPr>
            </w:pPr>
            <w:r>
              <w:rPr>
                <w:rFonts w:ascii="Times New Roman" w:eastAsia="Microsoft Sans Serif" w:hAnsi="Microsoft Sans Serif" w:cs="Microsoft Sans Serif"/>
                <w:sz w:val="20"/>
              </w:rPr>
              <w:t xml:space="preserve">Rs. </w:t>
            </w:r>
            <w:r w:rsidR="00FF4F65" w:rsidRPr="00FF4F65">
              <w:rPr>
                <w:rFonts w:ascii="Times New Roman" w:eastAsia="Microsoft Sans Serif" w:hAnsi="Microsoft Sans Serif" w:cs="Microsoft Sans Serif"/>
                <w:sz w:val="20"/>
              </w:rPr>
              <w:t>49</w:t>
            </w:r>
            <w:r>
              <w:rPr>
                <w:rFonts w:ascii="Times New Roman" w:eastAsia="Microsoft Sans Serif" w:hAnsi="Microsoft Sans Serif" w:cs="Microsoft Sans Serif"/>
                <w:sz w:val="20"/>
              </w:rPr>
              <w:t>,</w:t>
            </w:r>
            <w:r w:rsidR="00FF4F65" w:rsidRPr="00FF4F65">
              <w:rPr>
                <w:rFonts w:ascii="Times New Roman" w:eastAsia="Microsoft Sans Serif" w:hAnsi="Microsoft Sans Serif" w:cs="Microsoft Sans Serif"/>
                <w:sz w:val="20"/>
              </w:rPr>
              <w:t>87</w:t>
            </w:r>
            <w:r>
              <w:rPr>
                <w:rFonts w:ascii="Times New Roman" w:eastAsia="Microsoft Sans Serif" w:hAnsi="Microsoft Sans Serif" w:cs="Microsoft Sans Serif"/>
                <w:sz w:val="20"/>
              </w:rPr>
              <w:t>,</w:t>
            </w:r>
            <w:r w:rsidR="00FF4F65" w:rsidRPr="00FF4F65">
              <w:rPr>
                <w:rFonts w:ascii="Times New Roman" w:eastAsia="Microsoft Sans Serif" w:hAnsi="Microsoft Sans Serif" w:cs="Microsoft Sans Serif"/>
                <w:sz w:val="20"/>
              </w:rPr>
              <w:t>000</w:t>
            </w:r>
          </w:p>
        </w:tc>
        <w:tc>
          <w:tcPr>
            <w:tcW w:w="1278" w:type="dxa"/>
          </w:tcPr>
          <w:p w14:paraId="5B747081" w14:textId="6BC63250" w:rsidR="00FF4F65" w:rsidRPr="00FF4F65" w:rsidRDefault="00FF4F65" w:rsidP="00FF4F65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Microsoft Sans Serif" w:hAnsi="Microsoft Sans Serif" w:cs="Microsoft Sans Serif"/>
                <w:sz w:val="20"/>
              </w:rPr>
            </w:pPr>
            <w:r w:rsidRPr="00FF4F65">
              <w:rPr>
                <w:rFonts w:ascii="Times New Roman" w:eastAsia="Microsoft Sans Serif" w:hAnsi="Microsoft Sans Serif" w:cs="Microsoft Sans Serif"/>
                <w:sz w:val="20"/>
              </w:rPr>
              <w:t>DST-SERB</w:t>
            </w:r>
          </w:p>
        </w:tc>
        <w:tc>
          <w:tcPr>
            <w:tcW w:w="1139" w:type="dxa"/>
          </w:tcPr>
          <w:p w14:paraId="0FF21D80" w14:textId="77777777" w:rsidR="00FF4F65" w:rsidRPr="00FF4F65" w:rsidRDefault="00FF4F65" w:rsidP="00FF4F65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Microsoft Sans Serif" w:hAnsi="Microsoft Sans Serif" w:cs="Microsoft Sans Serif"/>
                <w:sz w:val="20"/>
              </w:rPr>
            </w:pPr>
            <w:r w:rsidRPr="00FF4F65">
              <w:rPr>
                <w:rFonts w:ascii="Times New Roman" w:eastAsia="Microsoft Sans Serif" w:hAnsi="Microsoft Sans Serif" w:cs="Microsoft Sans Serif"/>
                <w:sz w:val="20"/>
              </w:rPr>
              <w:t>2023-</w:t>
            </w:r>
          </w:p>
          <w:p w14:paraId="1D0CE84C" w14:textId="56626E7F" w:rsidR="00FF4F65" w:rsidRPr="00FF4F65" w:rsidRDefault="00FF4F65" w:rsidP="00FF4F65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Microsoft Sans Serif" w:hAnsi="Microsoft Sans Serif" w:cs="Microsoft Sans Serif"/>
                <w:sz w:val="20"/>
              </w:rPr>
            </w:pPr>
            <w:r w:rsidRPr="00FF4F65">
              <w:rPr>
                <w:rFonts w:ascii="Times New Roman" w:eastAsia="Microsoft Sans Serif" w:hAnsi="Microsoft Sans Serif" w:cs="Microsoft Sans Serif"/>
                <w:sz w:val="20"/>
              </w:rPr>
              <w:t>11-15</w:t>
            </w:r>
          </w:p>
        </w:tc>
        <w:tc>
          <w:tcPr>
            <w:tcW w:w="1418" w:type="dxa"/>
          </w:tcPr>
          <w:p w14:paraId="11B03A8F" w14:textId="77777777" w:rsidR="00FF4F65" w:rsidRPr="00FF4F65" w:rsidRDefault="00FF4F65" w:rsidP="00FF4F65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Microsoft Sans Serif" w:hAnsi="Microsoft Sans Serif" w:cs="Microsoft Sans Serif"/>
                <w:sz w:val="20"/>
              </w:rPr>
            </w:pPr>
            <w:r w:rsidRPr="00FF4F65">
              <w:rPr>
                <w:rFonts w:ascii="Times New Roman" w:eastAsia="Microsoft Sans Serif" w:hAnsi="Microsoft Sans Serif" w:cs="Microsoft Sans Serif"/>
                <w:sz w:val="20"/>
              </w:rPr>
              <w:t>2026-</w:t>
            </w:r>
          </w:p>
          <w:p w14:paraId="395C6549" w14:textId="77777777" w:rsidR="00FF4F65" w:rsidRDefault="00FF4F65" w:rsidP="00FF4F65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Microsoft Sans Serif" w:hAnsi="Microsoft Sans Serif" w:cs="Microsoft Sans Serif"/>
                <w:sz w:val="20"/>
              </w:rPr>
            </w:pPr>
            <w:r w:rsidRPr="00FF4F65">
              <w:rPr>
                <w:rFonts w:ascii="Times New Roman" w:eastAsia="Microsoft Sans Serif" w:hAnsi="Microsoft Sans Serif" w:cs="Microsoft Sans Serif"/>
                <w:sz w:val="20"/>
              </w:rPr>
              <w:t>11-14</w:t>
            </w:r>
          </w:p>
          <w:p w14:paraId="15BA8B64" w14:textId="77777777" w:rsidR="00FF4F65" w:rsidRDefault="00FF4F65" w:rsidP="00FF4F65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Microsoft Sans Serif" w:hAnsi="Microsoft Sans Serif" w:cs="Microsoft Sans Serif"/>
                <w:sz w:val="20"/>
              </w:rPr>
            </w:pPr>
          </w:p>
          <w:p w14:paraId="13386083" w14:textId="0CCA48B3" w:rsidR="00FF4F65" w:rsidRPr="00FF4F65" w:rsidRDefault="00FF4F65" w:rsidP="00FF4F65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Microsoft Sans Serif" w:hAnsi="Microsoft Sans Serif" w:cs="Microsoft Sans Serif"/>
                <w:sz w:val="20"/>
              </w:rPr>
            </w:pPr>
            <w:r>
              <w:rPr>
                <w:rFonts w:ascii="Times New Roman" w:eastAsia="Microsoft Sans Serif" w:hAnsi="Microsoft Sans Serif" w:cs="Microsoft Sans Serif"/>
                <w:sz w:val="20"/>
              </w:rPr>
              <w:t>(3 years)</w:t>
            </w:r>
          </w:p>
        </w:tc>
      </w:tr>
      <w:tr w:rsidR="00FF4F65" w:rsidRPr="00FF4F65" w14:paraId="0A8A9950" w14:textId="77777777" w:rsidTr="005532A6">
        <w:trPr>
          <w:trHeight w:val="345"/>
        </w:trPr>
        <w:tc>
          <w:tcPr>
            <w:tcW w:w="1273" w:type="dxa"/>
          </w:tcPr>
          <w:p w14:paraId="19EE4F13" w14:textId="4DA9A7ED" w:rsidR="00FF4F65" w:rsidRPr="00FF4F65" w:rsidRDefault="0005583F" w:rsidP="00FF4F65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Microsoft Sans Serif" w:hAnsi="Microsoft Sans Serif" w:cs="Microsoft Sans Serif"/>
                <w:sz w:val="20"/>
              </w:rPr>
            </w:pPr>
            <w:r w:rsidRPr="0005583F">
              <w:rPr>
                <w:rFonts w:ascii="Times New Roman" w:eastAsia="Microsoft Sans Serif" w:hAnsi="Microsoft Sans Serif" w:cs="Microsoft Sans Serif"/>
                <w:sz w:val="20"/>
              </w:rPr>
              <w:t>BT/PR49777/MED/32/873/2023</w:t>
            </w:r>
          </w:p>
        </w:tc>
        <w:tc>
          <w:tcPr>
            <w:tcW w:w="2181" w:type="dxa"/>
          </w:tcPr>
          <w:p w14:paraId="665C3AE1" w14:textId="6D3F6A72" w:rsidR="00FF4F65" w:rsidRPr="00FF4F65" w:rsidRDefault="0005583F" w:rsidP="00FF4F65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Microsoft Sans Serif" w:hAnsi="Microsoft Sans Serif" w:cs="Microsoft Sans Serif"/>
                <w:sz w:val="20"/>
              </w:rPr>
            </w:pPr>
            <w:r w:rsidRPr="0005583F">
              <w:rPr>
                <w:rFonts w:ascii="Times New Roman" w:eastAsia="Microsoft Sans Serif" w:hAnsi="Microsoft Sans Serif" w:cs="Microsoft Sans Serif"/>
                <w:sz w:val="20"/>
              </w:rPr>
              <w:t xml:space="preserve">Development of a stand-alone, fully automated device for making sterile, autologous cell-grafted </w:t>
            </w:r>
            <w:proofErr w:type="spellStart"/>
            <w:r w:rsidRPr="0005583F">
              <w:rPr>
                <w:rFonts w:ascii="Times New Roman" w:eastAsia="Microsoft Sans Serif" w:hAnsi="Microsoft Sans Serif" w:cs="Microsoft Sans Serif"/>
                <w:sz w:val="20"/>
              </w:rPr>
              <w:t>bioscaffold</w:t>
            </w:r>
            <w:proofErr w:type="spellEnd"/>
            <w:r w:rsidRPr="0005583F">
              <w:rPr>
                <w:rFonts w:ascii="Times New Roman" w:eastAsia="Microsoft Sans Serif" w:hAnsi="Microsoft Sans Serif" w:cs="Microsoft Sans Serif"/>
                <w:sz w:val="20"/>
              </w:rPr>
              <w:t xml:space="preserve"> spray for skin transplants</w:t>
            </w:r>
          </w:p>
        </w:tc>
        <w:tc>
          <w:tcPr>
            <w:tcW w:w="1787" w:type="dxa"/>
          </w:tcPr>
          <w:p w14:paraId="7B4BC5AB" w14:textId="480E6705" w:rsidR="00FF4F65" w:rsidRPr="00FF4F65" w:rsidRDefault="0005583F" w:rsidP="00FF4F65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Microsoft Sans Serif" w:hAnsi="Microsoft Sans Serif" w:cs="Microsoft Sans Serif"/>
                <w:sz w:val="20"/>
              </w:rPr>
            </w:pPr>
            <w:r w:rsidRPr="0005583F">
              <w:rPr>
                <w:rFonts w:ascii="Times New Roman" w:eastAsia="Microsoft Sans Serif" w:hAnsi="Microsoft Sans Serif" w:cs="Microsoft Sans Serif"/>
                <w:sz w:val="20"/>
              </w:rPr>
              <w:t>Rs. 84,86,990</w:t>
            </w:r>
          </w:p>
        </w:tc>
        <w:tc>
          <w:tcPr>
            <w:tcW w:w="1278" w:type="dxa"/>
          </w:tcPr>
          <w:p w14:paraId="24EB1B99" w14:textId="7D0A93DE" w:rsidR="00FF4F65" w:rsidRPr="00FF4F65" w:rsidRDefault="0005583F" w:rsidP="00FF4F65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Microsoft Sans Serif" w:hAnsi="Microsoft Sans Serif" w:cs="Microsoft Sans Serif"/>
                <w:sz w:val="20"/>
              </w:rPr>
            </w:pPr>
            <w:r>
              <w:rPr>
                <w:rFonts w:ascii="Times New Roman" w:eastAsia="Microsoft Sans Serif" w:hAnsi="Microsoft Sans Serif" w:cs="Microsoft Sans Serif"/>
                <w:sz w:val="20"/>
              </w:rPr>
              <w:t>DBT</w:t>
            </w:r>
          </w:p>
        </w:tc>
        <w:tc>
          <w:tcPr>
            <w:tcW w:w="1139" w:type="dxa"/>
          </w:tcPr>
          <w:p w14:paraId="6A8E7467" w14:textId="4327646C" w:rsidR="00FF4F65" w:rsidRPr="00FF4F65" w:rsidRDefault="0005583F" w:rsidP="00FF4F65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Microsoft Sans Serif" w:hAnsi="Microsoft Sans Serif" w:cs="Microsoft Sans Serif"/>
                <w:sz w:val="20"/>
              </w:rPr>
            </w:pPr>
            <w:r w:rsidRPr="0005583F">
              <w:rPr>
                <w:rFonts w:ascii="Times New Roman" w:eastAsia="Microsoft Sans Serif" w:hAnsi="Microsoft Sans Serif" w:cs="Microsoft Sans Serif"/>
                <w:sz w:val="20"/>
              </w:rPr>
              <w:t>2025-05-8</w:t>
            </w:r>
          </w:p>
        </w:tc>
        <w:tc>
          <w:tcPr>
            <w:tcW w:w="1418" w:type="dxa"/>
          </w:tcPr>
          <w:p w14:paraId="77C8E684" w14:textId="77777777" w:rsidR="0005583F" w:rsidRPr="0005583F" w:rsidRDefault="0005583F" w:rsidP="0005583F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Microsoft Sans Serif" w:hAnsi="Microsoft Sans Serif" w:cs="Microsoft Sans Serif"/>
                <w:sz w:val="20"/>
              </w:rPr>
            </w:pPr>
            <w:r w:rsidRPr="0005583F">
              <w:rPr>
                <w:rFonts w:ascii="Times New Roman" w:eastAsia="Microsoft Sans Serif" w:hAnsi="Microsoft Sans Serif" w:cs="Microsoft Sans Serif"/>
                <w:sz w:val="20"/>
              </w:rPr>
              <w:t>2028-05-8</w:t>
            </w:r>
          </w:p>
          <w:p w14:paraId="7614799E" w14:textId="71403D5A" w:rsidR="00FF4F65" w:rsidRPr="00FF4F65" w:rsidRDefault="0005583F" w:rsidP="0005583F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Microsoft Sans Serif" w:hAnsi="Microsoft Sans Serif" w:cs="Microsoft Sans Serif"/>
                <w:sz w:val="20"/>
              </w:rPr>
            </w:pPr>
            <w:r w:rsidRPr="0005583F">
              <w:rPr>
                <w:rFonts w:ascii="Times New Roman" w:eastAsia="Microsoft Sans Serif" w:hAnsi="Microsoft Sans Serif" w:cs="Microsoft Sans Serif"/>
                <w:sz w:val="20"/>
              </w:rPr>
              <w:t>(3 years)</w:t>
            </w:r>
          </w:p>
        </w:tc>
      </w:tr>
      <w:tr w:rsidR="0005583F" w:rsidRPr="00FF4F65" w14:paraId="0B1E25DE" w14:textId="77777777" w:rsidTr="005532A6">
        <w:trPr>
          <w:trHeight w:val="345"/>
        </w:trPr>
        <w:tc>
          <w:tcPr>
            <w:tcW w:w="1273" w:type="dxa"/>
          </w:tcPr>
          <w:p w14:paraId="24388DCF" w14:textId="0506F023" w:rsidR="0005583F" w:rsidRPr="0005583F" w:rsidRDefault="0005583F" w:rsidP="00FF4F65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Microsoft Sans Serif" w:hAnsi="Microsoft Sans Serif" w:cs="Microsoft Sans Serif"/>
                <w:sz w:val="20"/>
              </w:rPr>
            </w:pPr>
            <w:r w:rsidRPr="0005583F">
              <w:rPr>
                <w:rFonts w:ascii="Times New Roman" w:eastAsia="Microsoft Sans Serif" w:hAnsi="Microsoft Sans Serif" w:cs="Microsoft Sans Serif"/>
                <w:sz w:val="20"/>
              </w:rPr>
              <w:t>BT/PMD0037/01/23</w:t>
            </w:r>
          </w:p>
        </w:tc>
        <w:tc>
          <w:tcPr>
            <w:tcW w:w="2181" w:type="dxa"/>
          </w:tcPr>
          <w:p w14:paraId="28A50EC0" w14:textId="4AF1FDBD" w:rsidR="0005583F" w:rsidRPr="0005583F" w:rsidRDefault="0005583F" w:rsidP="00FF4F65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Microsoft Sans Serif" w:hAnsi="Microsoft Sans Serif" w:cs="Microsoft Sans Serif"/>
                <w:sz w:val="20"/>
              </w:rPr>
            </w:pPr>
            <w:r w:rsidRPr="0005583F">
              <w:rPr>
                <w:rFonts w:ascii="Times New Roman" w:eastAsia="Microsoft Sans Serif" w:hAnsi="Microsoft Sans Serif" w:cs="Microsoft Sans Serif"/>
                <w:sz w:val="20"/>
              </w:rPr>
              <w:t>Development of a novel ECM-scaffold-based patient-derived tumoroid model as a robust drug screening platform</w:t>
            </w:r>
          </w:p>
        </w:tc>
        <w:tc>
          <w:tcPr>
            <w:tcW w:w="1787" w:type="dxa"/>
          </w:tcPr>
          <w:p w14:paraId="5F339957" w14:textId="6725457B" w:rsidR="0005583F" w:rsidRPr="0005583F" w:rsidRDefault="0005583F" w:rsidP="00FF4F65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Microsoft Sans Serif" w:hAnsi="Microsoft Sans Serif" w:cs="Microsoft Sans Serif"/>
                <w:sz w:val="20"/>
              </w:rPr>
            </w:pPr>
            <w:r w:rsidRPr="0005583F">
              <w:rPr>
                <w:rFonts w:ascii="Times New Roman" w:eastAsia="Microsoft Sans Serif" w:hAnsi="Microsoft Sans Serif" w:cs="Microsoft Sans Serif"/>
                <w:sz w:val="20"/>
              </w:rPr>
              <w:t>Rs. 46,90,000</w:t>
            </w:r>
          </w:p>
        </w:tc>
        <w:tc>
          <w:tcPr>
            <w:tcW w:w="1278" w:type="dxa"/>
          </w:tcPr>
          <w:p w14:paraId="598E8448" w14:textId="5805D5B2" w:rsidR="0005583F" w:rsidRDefault="0005583F" w:rsidP="00FF4F65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Microsoft Sans Serif" w:hAnsi="Microsoft Sans Serif" w:cs="Microsoft Sans Serif"/>
                <w:sz w:val="20"/>
              </w:rPr>
            </w:pPr>
            <w:r>
              <w:rPr>
                <w:rFonts w:ascii="Times New Roman" w:eastAsia="Microsoft Sans Serif" w:hAnsi="Microsoft Sans Serif" w:cs="Microsoft Sans Serif"/>
                <w:sz w:val="20"/>
              </w:rPr>
              <w:t>BIRAC</w:t>
            </w:r>
          </w:p>
        </w:tc>
        <w:tc>
          <w:tcPr>
            <w:tcW w:w="1139" w:type="dxa"/>
          </w:tcPr>
          <w:p w14:paraId="4B75AAA7" w14:textId="2D084879" w:rsidR="0005583F" w:rsidRPr="0005583F" w:rsidRDefault="0005583F" w:rsidP="00FF4F65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Microsoft Sans Serif" w:hAnsi="Microsoft Sans Serif" w:cs="Microsoft Sans Serif"/>
                <w:sz w:val="20"/>
              </w:rPr>
            </w:pPr>
            <w:r w:rsidRPr="0005583F">
              <w:rPr>
                <w:rFonts w:ascii="Times New Roman" w:eastAsia="Microsoft Sans Serif" w:hAnsi="Microsoft Sans Serif" w:cs="Microsoft Sans Serif"/>
                <w:sz w:val="20"/>
              </w:rPr>
              <w:t>202</w:t>
            </w:r>
            <w:r>
              <w:rPr>
                <w:rFonts w:ascii="Times New Roman" w:eastAsia="Microsoft Sans Serif" w:hAnsi="Microsoft Sans Serif" w:cs="Microsoft Sans Serif"/>
                <w:sz w:val="20"/>
              </w:rPr>
              <w:t>6</w:t>
            </w:r>
            <w:r w:rsidRPr="0005583F">
              <w:rPr>
                <w:rFonts w:ascii="Times New Roman" w:eastAsia="Microsoft Sans Serif" w:hAnsi="Microsoft Sans Serif" w:cs="Microsoft Sans Serif"/>
                <w:sz w:val="20"/>
              </w:rPr>
              <w:t>-0</w:t>
            </w:r>
            <w:r>
              <w:rPr>
                <w:rFonts w:ascii="Times New Roman" w:eastAsia="Microsoft Sans Serif" w:hAnsi="Microsoft Sans Serif" w:cs="Microsoft Sans Serif"/>
                <w:sz w:val="20"/>
              </w:rPr>
              <w:t>2</w:t>
            </w:r>
            <w:r w:rsidRPr="0005583F">
              <w:rPr>
                <w:rFonts w:ascii="Times New Roman" w:eastAsia="Microsoft Sans Serif" w:hAnsi="Microsoft Sans Serif" w:cs="Microsoft Sans Serif"/>
                <w:sz w:val="20"/>
              </w:rPr>
              <w:t>-</w:t>
            </w:r>
            <w:r>
              <w:rPr>
                <w:rFonts w:ascii="Times New Roman" w:eastAsia="Microsoft Sans Serif" w:hAnsi="Microsoft Sans Serif" w:cs="Microsoft Sans Serif"/>
                <w:sz w:val="20"/>
              </w:rPr>
              <w:t>16</w:t>
            </w:r>
          </w:p>
        </w:tc>
        <w:tc>
          <w:tcPr>
            <w:tcW w:w="1418" w:type="dxa"/>
          </w:tcPr>
          <w:p w14:paraId="7C20A31A" w14:textId="66699DDD" w:rsidR="0005583F" w:rsidRPr="0005583F" w:rsidRDefault="0005583F" w:rsidP="0005583F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Microsoft Sans Serif" w:hAnsi="Microsoft Sans Serif" w:cs="Microsoft Sans Serif"/>
                <w:sz w:val="20"/>
              </w:rPr>
            </w:pPr>
            <w:r>
              <w:rPr>
                <w:rFonts w:ascii="Times New Roman" w:eastAsia="Microsoft Sans Serif" w:hAnsi="Microsoft Sans Serif" w:cs="Microsoft Sans Serif"/>
                <w:sz w:val="20"/>
              </w:rPr>
              <w:t>2 years</w:t>
            </w:r>
          </w:p>
        </w:tc>
      </w:tr>
    </w:tbl>
    <w:p w14:paraId="02284FBC" w14:textId="77777777" w:rsidR="00FF4F65" w:rsidRPr="00FF4F65" w:rsidRDefault="00FF4F65" w:rsidP="00FF4F65">
      <w:pPr>
        <w:widowControl w:val="0"/>
        <w:autoSpaceDE w:val="0"/>
        <w:autoSpaceDN w:val="0"/>
        <w:spacing w:after="0" w:line="240" w:lineRule="auto"/>
        <w:rPr>
          <w:rFonts w:ascii="Times New Roman" w:eastAsia="Microsoft Sans Serif" w:hAnsi="Microsoft Sans Serif" w:cs="Microsoft Sans Serif"/>
          <w:sz w:val="20"/>
        </w:rPr>
        <w:sectPr w:rsidR="00FF4F65" w:rsidRPr="00FF4F65" w:rsidSect="00FF4F65">
          <w:headerReference w:type="default" r:id="rId7"/>
          <w:footerReference w:type="default" r:id="rId8"/>
          <w:pgSz w:w="11910" w:h="16840"/>
          <w:pgMar w:top="1740" w:right="1275" w:bottom="1160" w:left="1417" w:header="1443" w:footer="973" w:gutter="0"/>
          <w:cols w:space="720"/>
        </w:sectPr>
      </w:pPr>
    </w:p>
    <w:p w14:paraId="5AB7578A" w14:textId="5A9EBC04" w:rsidR="00FF4F65" w:rsidRPr="00FF4F65" w:rsidRDefault="00FF4F65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b/>
          <w:bCs/>
          <w:sz w:val="28"/>
          <w:szCs w:val="32"/>
        </w:rPr>
        <w:lastRenderedPageBreak/>
        <w:t>C</w:t>
      </w:r>
      <w:r w:rsidRPr="00FF4F65">
        <w:rPr>
          <w:b/>
          <w:bCs/>
          <w:sz w:val="28"/>
          <w:szCs w:val="32"/>
        </w:rPr>
        <w:t>ompleted</w:t>
      </w:r>
      <w:r w:rsidRPr="00FF4F65">
        <w:rPr>
          <w:b/>
          <w:bCs/>
          <w:spacing w:val="-8"/>
          <w:sz w:val="28"/>
          <w:szCs w:val="32"/>
        </w:rPr>
        <w:t xml:space="preserve"> </w:t>
      </w:r>
      <w:r w:rsidRPr="00FF4F65">
        <w:rPr>
          <w:b/>
          <w:bCs/>
          <w:spacing w:val="-2"/>
          <w:sz w:val="28"/>
          <w:szCs w:val="32"/>
        </w:rPr>
        <w:t>projects</w:t>
      </w:r>
    </w:p>
    <w:tbl>
      <w:tblPr>
        <w:tblStyle w:val="TableGrid"/>
        <w:tblW w:w="9129" w:type="dxa"/>
        <w:tblLook w:val="04A0" w:firstRow="1" w:lastRow="0" w:firstColumn="1" w:lastColumn="0" w:noHBand="0" w:noVBand="1"/>
      </w:tblPr>
      <w:tblGrid>
        <w:gridCol w:w="2788"/>
        <w:gridCol w:w="803"/>
        <w:gridCol w:w="1680"/>
        <w:gridCol w:w="938"/>
        <w:gridCol w:w="1182"/>
        <w:gridCol w:w="1738"/>
      </w:tblGrid>
      <w:tr w:rsidR="009A05A0" w:rsidRPr="009A05A0" w14:paraId="4F2976BF" w14:textId="77777777" w:rsidTr="0005583F">
        <w:tc>
          <w:tcPr>
            <w:tcW w:w="2788" w:type="dxa"/>
          </w:tcPr>
          <w:p w14:paraId="12617256" w14:textId="77777777" w:rsidR="008E3F82" w:rsidRPr="009A05A0" w:rsidRDefault="008E3F82">
            <w:pPr>
              <w:rPr>
                <w:rFonts w:ascii="Times New Roman" w:hAnsi="Times New Roman" w:cs="Times New Roman"/>
              </w:rPr>
            </w:pPr>
            <w:r w:rsidRPr="009A05A0">
              <w:rPr>
                <w:rFonts w:ascii="Times New Roman" w:hAnsi="Times New Roman" w:cs="Times New Roman"/>
              </w:rPr>
              <w:t>Short title of project (Max. 10 words)</w:t>
            </w:r>
          </w:p>
        </w:tc>
        <w:tc>
          <w:tcPr>
            <w:tcW w:w="803" w:type="dxa"/>
          </w:tcPr>
          <w:p w14:paraId="3F6BFD32" w14:textId="77777777" w:rsidR="008E3F82" w:rsidRPr="009A05A0" w:rsidRDefault="008E3F82">
            <w:pPr>
              <w:rPr>
                <w:rFonts w:ascii="Times New Roman" w:hAnsi="Times New Roman" w:cs="Times New Roman"/>
              </w:rPr>
            </w:pPr>
            <w:r w:rsidRPr="009A05A0">
              <w:rPr>
                <w:rFonts w:ascii="Times New Roman" w:hAnsi="Times New Roman" w:cs="Times New Roman"/>
              </w:rPr>
              <w:t>Role PI/Co-PI</w:t>
            </w:r>
          </w:p>
        </w:tc>
        <w:tc>
          <w:tcPr>
            <w:tcW w:w="1680" w:type="dxa"/>
          </w:tcPr>
          <w:p w14:paraId="2CDD4A98" w14:textId="77777777" w:rsidR="008E3F82" w:rsidRPr="009A05A0" w:rsidRDefault="008E3F82">
            <w:pPr>
              <w:rPr>
                <w:rFonts w:ascii="Times New Roman" w:hAnsi="Times New Roman" w:cs="Times New Roman"/>
              </w:rPr>
            </w:pPr>
            <w:r w:rsidRPr="009A05A0">
              <w:rPr>
                <w:rFonts w:ascii="Times New Roman" w:hAnsi="Times New Roman" w:cs="Times New Roman"/>
              </w:rPr>
              <w:t>Funding agency</w:t>
            </w:r>
          </w:p>
        </w:tc>
        <w:tc>
          <w:tcPr>
            <w:tcW w:w="938" w:type="dxa"/>
          </w:tcPr>
          <w:p w14:paraId="4083847B" w14:textId="77777777" w:rsidR="008E3F82" w:rsidRPr="009A05A0" w:rsidRDefault="008E3F82">
            <w:pPr>
              <w:rPr>
                <w:rFonts w:ascii="Times New Roman" w:hAnsi="Times New Roman" w:cs="Times New Roman"/>
              </w:rPr>
            </w:pPr>
            <w:r w:rsidRPr="009A05A0">
              <w:rPr>
                <w:rFonts w:ascii="Times New Roman" w:hAnsi="Times New Roman" w:cs="Times New Roman"/>
              </w:rPr>
              <w:t>Amount of funding</w:t>
            </w:r>
          </w:p>
        </w:tc>
        <w:tc>
          <w:tcPr>
            <w:tcW w:w="1182" w:type="dxa"/>
          </w:tcPr>
          <w:p w14:paraId="107E45AB" w14:textId="77777777" w:rsidR="008E3F82" w:rsidRPr="009A05A0" w:rsidRDefault="008E3F82">
            <w:pPr>
              <w:rPr>
                <w:rFonts w:ascii="Times New Roman" w:hAnsi="Times New Roman" w:cs="Times New Roman"/>
              </w:rPr>
            </w:pPr>
            <w:r w:rsidRPr="009A05A0">
              <w:rPr>
                <w:rFonts w:ascii="Times New Roman" w:hAnsi="Times New Roman" w:cs="Times New Roman"/>
              </w:rPr>
              <w:t>Status</w:t>
            </w:r>
          </w:p>
        </w:tc>
        <w:tc>
          <w:tcPr>
            <w:tcW w:w="1738" w:type="dxa"/>
          </w:tcPr>
          <w:p w14:paraId="57436293" w14:textId="77777777" w:rsidR="008E3F82" w:rsidRPr="009A05A0" w:rsidRDefault="008E3F82">
            <w:pPr>
              <w:rPr>
                <w:rFonts w:ascii="Times New Roman" w:hAnsi="Times New Roman" w:cs="Times New Roman"/>
              </w:rPr>
            </w:pPr>
            <w:r w:rsidRPr="009A05A0">
              <w:rPr>
                <w:rFonts w:ascii="Times New Roman" w:hAnsi="Times New Roman" w:cs="Times New Roman"/>
              </w:rPr>
              <w:t>Reference of main publications</w:t>
            </w:r>
          </w:p>
        </w:tc>
      </w:tr>
      <w:tr w:rsidR="009A05A0" w:rsidRPr="009A05A0" w14:paraId="70C63519" w14:textId="77777777" w:rsidTr="0005583F">
        <w:tc>
          <w:tcPr>
            <w:tcW w:w="2788" w:type="dxa"/>
          </w:tcPr>
          <w:p w14:paraId="6BD4EDC9" w14:textId="5266EA9C" w:rsidR="009A05A0" w:rsidRPr="009A05A0" w:rsidRDefault="009A05A0" w:rsidP="009A05A0">
            <w:pPr>
              <w:rPr>
                <w:rFonts w:ascii="Times New Roman" w:eastAsia="Times New Roman" w:hAnsi="Times New Roman" w:cs="Times New Roman"/>
                <w:lang w:val="en-IN" w:eastAsia="en-IN"/>
              </w:rPr>
            </w:pPr>
            <w:r w:rsidRPr="00912200">
              <w:rPr>
                <w:rFonts w:ascii="Times New Roman" w:eastAsia="Times New Roman" w:hAnsi="Times New Roman" w:cs="Times New Roman"/>
                <w:lang w:val="en-IN" w:eastAsia="en-IN"/>
              </w:rPr>
              <w:t>Development of a complete skin substitute by autologous cell grafting using an in-situ forming bioactive scaffold for burn wound healing</w:t>
            </w:r>
          </w:p>
        </w:tc>
        <w:tc>
          <w:tcPr>
            <w:tcW w:w="803" w:type="dxa"/>
          </w:tcPr>
          <w:p w14:paraId="62B33872" w14:textId="51434038" w:rsidR="009A05A0" w:rsidRPr="009A05A0" w:rsidRDefault="009A05A0" w:rsidP="009A05A0">
            <w:pPr>
              <w:rPr>
                <w:rFonts w:ascii="Times New Roman" w:hAnsi="Times New Roman" w:cs="Times New Roman"/>
              </w:rPr>
            </w:pPr>
            <w:r w:rsidRPr="009A05A0">
              <w:rPr>
                <w:rFonts w:ascii="Times New Roman" w:hAnsi="Times New Roman" w:cs="Times New Roman"/>
              </w:rPr>
              <w:t>PI</w:t>
            </w:r>
          </w:p>
        </w:tc>
        <w:tc>
          <w:tcPr>
            <w:tcW w:w="1680" w:type="dxa"/>
          </w:tcPr>
          <w:p w14:paraId="10895425" w14:textId="08460248" w:rsidR="009A05A0" w:rsidRPr="009A05A0" w:rsidRDefault="009A05A0" w:rsidP="009A05A0">
            <w:pPr>
              <w:rPr>
                <w:rFonts w:ascii="Times New Roman" w:eastAsia="Times New Roman" w:hAnsi="Times New Roman" w:cs="Times New Roman"/>
                <w:lang w:val="en-IN" w:eastAsia="en-IN"/>
              </w:rPr>
            </w:pPr>
            <w:r w:rsidRPr="009A05A0">
              <w:rPr>
                <w:rFonts w:ascii="Times New Roman" w:eastAsia="Times New Roman" w:hAnsi="Times New Roman" w:cs="Times New Roman"/>
                <w:lang w:val="en-IN" w:eastAsia="en-IN"/>
              </w:rPr>
              <w:t>DBT</w:t>
            </w:r>
          </w:p>
        </w:tc>
        <w:tc>
          <w:tcPr>
            <w:tcW w:w="938" w:type="dxa"/>
          </w:tcPr>
          <w:p w14:paraId="7F6DC40A" w14:textId="74E78A27" w:rsidR="009A05A0" w:rsidRPr="009A05A0" w:rsidRDefault="009A05A0" w:rsidP="009A05A0">
            <w:pPr>
              <w:rPr>
                <w:rFonts w:ascii="Times New Roman" w:hAnsi="Times New Roman" w:cs="Times New Roman"/>
              </w:rPr>
            </w:pPr>
            <w:r w:rsidRPr="009A05A0">
              <w:rPr>
                <w:rFonts w:ascii="Times New Roman" w:eastAsia="Times New Roman" w:hAnsi="Times New Roman" w:cs="Times New Roman"/>
                <w:lang w:val="en-IN" w:eastAsia="en-IN"/>
              </w:rPr>
              <w:t>25 Lakhs</w:t>
            </w:r>
          </w:p>
        </w:tc>
        <w:tc>
          <w:tcPr>
            <w:tcW w:w="1182" w:type="dxa"/>
          </w:tcPr>
          <w:p w14:paraId="3106A11B" w14:textId="72242E92" w:rsidR="009A05A0" w:rsidRPr="009A05A0" w:rsidRDefault="009A05A0" w:rsidP="009A05A0">
            <w:pPr>
              <w:rPr>
                <w:rFonts w:ascii="Times New Roman" w:hAnsi="Times New Roman" w:cs="Times New Roman"/>
              </w:rPr>
            </w:pPr>
            <w:r w:rsidRPr="009A05A0">
              <w:rPr>
                <w:rFonts w:ascii="Times New Roman" w:hAnsi="Times New Roman" w:cs="Times New Roman"/>
              </w:rPr>
              <w:t>Completed</w:t>
            </w:r>
          </w:p>
        </w:tc>
        <w:tc>
          <w:tcPr>
            <w:tcW w:w="1738" w:type="dxa"/>
          </w:tcPr>
          <w:p w14:paraId="665F4AD2" w14:textId="0EC16D12" w:rsidR="009A05A0" w:rsidRPr="009A05A0" w:rsidRDefault="007E572A" w:rsidP="009A05A0">
            <w:pPr>
              <w:rPr>
                <w:rFonts w:ascii="Times New Roman" w:hAnsi="Times New Roman" w:cs="Times New Roman"/>
              </w:rPr>
            </w:pPr>
            <w:proofErr w:type="spellStart"/>
            <w:r w:rsidRPr="007E572A">
              <w:rPr>
                <w:rFonts w:ascii="Times New Roman" w:hAnsi="Times New Roman" w:cs="Times New Roman"/>
              </w:rPr>
              <w:t>Kirwale</w:t>
            </w:r>
            <w:proofErr w:type="spellEnd"/>
            <w:r w:rsidRPr="007E572A">
              <w:rPr>
                <w:rFonts w:ascii="Times New Roman" w:hAnsi="Times New Roman" w:cs="Times New Roman"/>
              </w:rPr>
              <w:t xml:space="preserve"> SS, Sharma S, Roy A. International Journal of Biological Macromolecules. 2023; 225:938-51.</w:t>
            </w:r>
          </w:p>
        </w:tc>
      </w:tr>
      <w:tr w:rsidR="009A05A0" w:rsidRPr="009A05A0" w14:paraId="3300FC01" w14:textId="77777777" w:rsidTr="0005583F">
        <w:tc>
          <w:tcPr>
            <w:tcW w:w="2788" w:type="dxa"/>
          </w:tcPr>
          <w:p w14:paraId="3CF836E6" w14:textId="70249EA8" w:rsidR="009A05A0" w:rsidRPr="009A05A0" w:rsidRDefault="009A05A0" w:rsidP="009A05A0">
            <w:pPr>
              <w:rPr>
                <w:rFonts w:ascii="Times New Roman" w:hAnsi="Times New Roman" w:cs="Times New Roman"/>
                <w:spacing w:val="-1"/>
              </w:rPr>
            </w:pPr>
            <w:r w:rsidRPr="00912200">
              <w:rPr>
                <w:rFonts w:ascii="Times New Roman" w:eastAsia="Times New Roman" w:hAnsi="Times New Roman" w:cs="Times New Roman"/>
                <w:lang w:val="en-IN" w:eastAsia="en-IN"/>
              </w:rPr>
              <w:t>Development of a Triggered Release Nano-Formulation for Combined Chemo-Immunotherapy of Cancer</w:t>
            </w:r>
          </w:p>
        </w:tc>
        <w:tc>
          <w:tcPr>
            <w:tcW w:w="803" w:type="dxa"/>
          </w:tcPr>
          <w:p w14:paraId="195EE2E2" w14:textId="74E0D179" w:rsidR="009A05A0" w:rsidRPr="009A05A0" w:rsidRDefault="009A05A0" w:rsidP="009A05A0">
            <w:pPr>
              <w:rPr>
                <w:rFonts w:ascii="Times New Roman" w:hAnsi="Times New Roman" w:cs="Times New Roman"/>
              </w:rPr>
            </w:pPr>
            <w:r w:rsidRPr="009A05A0">
              <w:rPr>
                <w:rFonts w:ascii="Times New Roman" w:hAnsi="Times New Roman" w:cs="Times New Roman"/>
              </w:rPr>
              <w:t>PI</w:t>
            </w:r>
          </w:p>
        </w:tc>
        <w:tc>
          <w:tcPr>
            <w:tcW w:w="1680" w:type="dxa"/>
          </w:tcPr>
          <w:p w14:paraId="6832BCF5" w14:textId="28F809C5" w:rsidR="009A05A0" w:rsidRPr="009A05A0" w:rsidRDefault="009A05A0" w:rsidP="009A05A0">
            <w:pPr>
              <w:pStyle w:val="TableParagraph"/>
              <w:ind w:left="108"/>
              <w:jc w:val="center"/>
            </w:pPr>
            <w:r w:rsidRPr="009A05A0">
              <w:rPr>
                <w:lang w:val="en-IN" w:eastAsia="en-IN"/>
              </w:rPr>
              <w:t>Shastri Indo-Canadian Institute</w:t>
            </w:r>
          </w:p>
        </w:tc>
        <w:tc>
          <w:tcPr>
            <w:tcW w:w="938" w:type="dxa"/>
          </w:tcPr>
          <w:p w14:paraId="7D88006E" w14:textId="510A8AA5" w:rsidR="009A05A0" w:rsidRPr="009A05A0" w:rsidRDefault="009A05A0" w:rsidP="009A05A0">
            <w:pPr>
              <w:rPr>
                <w:rFonts w:ascii="Times New Roman" w:hAnsi="Times New Roman" w:cs="Times New Roman"/>
              </w:rPr>
            </w:pPr>
            <w:r w:rsidRPr="009A05A0">
              <w:rPr>
                <w:rFonts w:ascii="Times New Roman" w:eastAsia="Times New Roman" w:hAnsi="Times New Roman" w:cs="Times New Roman"/>
                <w:lang w:val="en-IN" w:eastAsia="en-IN"/>
              </w:rPr>
              <w:t>10 Lakhs</w:t>
            </w:r>
          </w:p>
        </w:tc>
        <w:tc>
          <w:tcPr>
            <w:tcW w:w="1182" w:type="dxa"/>
          </w:tcPr>
          <w:p w14:paraId="65857EB5" w14:textId="106BF281" w:rsidR="009A05A0" w:rsidRPr="009A05A0" w:rsidRDefault="009A05A0" w:rsidP="009A05A0">
            <w:pPr>
              <w:rPr>
                <w:rFonts w:ascii="Times New Roman" w:hAnsi="Times New Roman" w:cs="Times New Roman"/>
              </w:rPr>
            </w:pPr>
            <w:r w:rsidRPr="009A05A0">
              <w:rPr>
                <w:rFonts w:ascii="Times New Roman" w:hAnsi="Times New Roman" w:cs="Times New Roman"/>
              </w:rPr>
              <w:t>Completed</w:t>
            </w:r>
          </w:p>
        </w:tc>
        <w:tc>
          <w:tcPr>
            <w:tcW w:w="1738" w:type="dxa"/>
          </w:tcPr>
          <w:p w14:paraId="4D5AE49B" w14:textId="2305F1BC" w:rsidR="009A05A0" w:rsidRPr="009A05A0" w:rsidRDefault="007E572A" w:rsidP="009A05A0">
            <w:pPr>
              <w:rPr>
                <w:rFonts w:ascii="Times New Roman" w:hAnsi="Times New Roman" w:cs="Times New Roman"/>
              </w:rPr>
            </w:pPr>
            <w:proofErr w:type="spellStart"/>
            <w:r w:rsidRPr="007E572A">
              <w:rPr>
                <w:rFonts w:ascii="Times New Roman" w:hAnsi="Times New Roman" w:cs="Times New Roman"/>
              </w:rPr>
              <w:t>Maravajjala</w:t>
            </w:r>
            <w:proofErr w:type="spellEnd"/>
            <w:r w:rsidRPr="007E572A">
              <w:rPr>
                <w:rFonts w:ascii="Times New Roman" w:hAnsi="Times New Roman" w:cs="Times New Roman"/>
              </w:rPr>
              <w:t xml:space="preserve"> KS, Swetha KL, Roy A. Journal of Pharmaceutical Sciences. 2022;111(8):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7E572A">
              <w:rPr>
                <w:rFonts w:ascii="Times New Roman" w:hAnsi="Times New Roman" w:cs="Times New Roman"/>
              </w:rPr>
              <w:t>2353-68.</w:t>
            </w:r>
          </w:p>
        </w:tc>
      </w:tr>
      <w:tr w:rsidR="009A05A0" w:rsidRPr="009A05A0" w14:paraId="5A3DF8A3" w14:textId="77777777" w:rsidTr="0005583F">
        <w:tc>
          <w:tcPr>
            <w:tcW w:w="2788" w:type="dxa"/>
          </w:tcPr>
          <w:p w14:paraId="71CAEE3E" w14:textId="28EB51AA" w:rsidR="009A05A0" w:rsidRPr="009A05A0" w:rsidRDefault="009A05A0" w:rsidP="009A05A0">
            <w:pPr>
              <w:rPr>
                <w:rFonts w:ascii="Times New Roman" w:hAnsi="Times New Roman" w:cs="Times New Roman"/>
                <w:spacing w:val="-1"/>
              </w:rPr>
            </w:pPr>
            <w:r w:rsidRPr="00912200">
              <w:rPr>
                <w:rFonts w:ascii="Times New Roman" w:eastAsia="Times New Roman" w:hAnsi="Times New Roman" w:cs="Times New Roman"/>
                <w:lang w:val="en-IN" w:eastAsia="en-IN"/>
              </w:rPr>
              <w:t>Enhancement of oral bioavailability of selected drugs</w:t>
            </w:r>
          </w:p>
        </w:tc>
        <w:tc>
          <w:tcPr>
            <w:tcW w:w="803" w:type="dxa"/>
          </w:tcPr>
          <w:p w14:paraId="1122C034" w14:textId="345419C8" w:rsidR="009A05A0" w:rsidRPr="009A05A0" w:rsidRDefault="009A05A0" w:rsidP="009A05A0">
            <w:pPr>
              <w:rPr>
                <w:rFonts w:ascii="Times New Roman" w:hAnsi="Times New Roman" w:cs="Times New Roman"/>
              </w:rPr>
            </w:pPr>
            <w:r w:rsidRPr="009A05A0">
              <w:rPr>
                <w:rFonts w:ascii="Times New Roman" w:hAnsi="Times New Roman" w:cs="Times New Roman"/>
              </w:rPr>
              <w:t>PI</w:t>
            </w:r>
          </w:p>
        </w:tc>
        <w:tc>
          <w:tcPr>
            <w:tcW w:w="1680" w:type="dxa"/>
          </w:tcPr>
          <w:p w14:paraId="7D345225" w14:textId="61AB7129" w:rsidR="009A05A0" w:rsidRPr="009A05A0" w:rsidRDefault="009A05A0" w:rsidP="009A05A0">
            <w:pPr>
              <w:pStyle w:val="TableParagraph"/>
              <w:ind w:left="108"/>
              <w:jc w:val="center"/>
            </w:pPr>
            <w:proofErr w:type="spellStart"/>
            <w:r w:rsidRPr="009A05A0">
              <w:rPr>
                <w:lang w:val="en-IN" w:eastAsia="en-IN"/>
              </w:rPr>
              <w:t>Intas</w:t>
            </w:r>
            <w:proofErr w:type="spellEnd"/>
            <w:r w:rsidRPr="009A05A0">
              <w:rPr>
                <w:lang w:val="en-IN" w:eastAsia="en-IN"/>
              </w:rPr>
              <w:t xml:space="preserve"> Pharmaceutical Ltd</w:t>
            </w:r>
          </w:p>
        </w:tc>
        <w:tc>
          <w:tcPr>
            <w:tcW w:w="938" w:type="dxa"/>
          </w:tcPr>
          <w:p w14:paraId="5B404BAD" w14:textId="341CFCF8" w:rsidR="009A05A0" w:rsidRPr="009A05A0" w:rsidRDefault="009A05A0" w:rsidP="009A05A0">
            <w:pPr>
              <w:rPr>
                <w:rFonts w:ascii="Times New Roman" w:hAnsi="Times New Roman" w:cs="Times New Roman"/>
              </w:rPr>
            </w:pPr>
            <w:r w:rsidRPr="009A05A0">
              <w:rPr>
                <w:rFonts w:ascii="Times New Roman" w:eastAsia="Times New Roman" w:hAnsi="Times New Roman" w:cs="Times New Roman"/>
                <w:lang w:val="en-IN" w:eastAsia="en-IN"/>
              </w:rPr>
              <w:t>11 Lakhs</w:t>
            </w:r>
          </w:p>
        </w:tc>
        <w:tc>
          <w:tcPr>
            <w:tcW w:w="1182" w:type="dxa"/>
          </w:tcPr>
          <w:p w14:paraId="4CA41DF7" w14:textId="1842E993" w:rsidR="009A05A0" w:rsidRPr="009A05A0" w:rsidRDefault="009A05A0" w:rsidP="009A05A0">
            <w:pPr>
              <w:rPr>
                <w:rFonts w:ascii="Times New Roman" w:hAnsi="Times New Roman" w:cs="Times New Roman"/>
              </w:rPr>
            </w:pPr>
            <w:r w:rsidRPr="009A05A0">
              <w:rPr>
                <w:rFonts w:ascii="Times New Roman" w:hAnsi="Times New Roman" w:cs="Times New Roman"/>
              </w:rPr>
              <w:t>Completed</w:t>
            </w:r>
          </w:p>
        </w:tc>
        <w:tc>
          <w:tcPr>
            <w:tcW w:w="1738" w:type="dxa"/>
          </w:tcPr>
          <w:p w14:paraId="4F1E58B5" w14:textId="6B18DEBD" w:rsidR="009A05A0" w:rsidRPr="009A05A0" w:rsidRDefault="007E572A" w:rsidP="009A05A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 publication, as per Confidentiality agreement</w:t>
            </w:r>
          </w:p>
        </w:tc>
      </w:tr>
      <w:tr w:rsidR="009A05A0" w:rsidRPr="009A05A0" w14:paraId="43C37377" w14:textId="77777777" w:rsidTr="0005583F">
        <w:tc>
          <w:tcPr>
            <w:tcW w:w="2788" w:type="dxa"/>
          </w:tcPr>
          <w:p w14:paraId="009ACF8B" w14:textId="476E00CA" w:rsidR="009A05A0" w:rsidRPr="009A05A0" w:rsidRDefault="009A05A0" w:rsidP="009A05A0">
            <w:pPr>
              <w:rPr>
                <w:rFonts w:ascii="Times New Roman" w:hAnsi="Times New Roman" w:cs="Times New Roman"/>
                <w:spacing w:val="-1"/>
              </w:rPr>
            </w:pPr>
            <w:r w:rsidRPr="00912200">
              <w:rPr>
                <w:rFonts w:ascii="Times New Roman" w:eastAsia="Times New Roman" w:hAnsi="Times New Roman" w:cs="Times New Roman"/>
                <w:lang w:val="en-IN" w:eastAsia="en-IN"/>
              </w:rPr>
              <w:t>Evaluation of antitumor efficacy and pharmacokinetics of polymeric nanoparticle formulation targeted to cancer stem cells</w:t>
            </w:r>
          </w:p>
        </w:tc>
        <w:tc>
          <w:tcPr>
            <w:tcW w:w="803" w:type="dxa"/>
          </w:tcPr>
          <w:p w14:paraId="4E18A637" w14:textId="196DE51A" w:rsidR="009A05A0" w:rsidRPr="009A05A0" w:rsidRDefault="009A05A0" w:rsidP="009A05A0">
            <w:pPr>
              <w:rPr>
                <w:rFonts w:ascii="Times New Roman" w:hAnsi="Times New Roman" w:cs="Times New Roman"/>
              </w:rPr>
            </w:pPr>
            <w:r w:rsidRPr="009A05A0">
              <w:rPr>
                <w:rFonts w:ascii="Times New Roman" w:hAnsi="Times New Roman" w:cs="Times New Roman"/>
              </w:rPr>
              <w:t>PI</w:t>
            </w:r>
          </w:p>
        </w:tc>
        <w:tc>
          <w:tcPr>
            <w:tcW w:w="1680" w:type="dxa"/>
          </w:tcPr>
          <w:p w14:paraId="22AD77F5" w14:textId="5C839E2C" w:rsidR="009A05A0" w:rsidRPr="009A05A0" w:rsidRDefault="009A05A0" w:rsidP="009A05A0">
            <w:pPr>
              <w:pStyle w:val="TableParagraph"/>
              <w:ind w:left="108"/>
              <w:jc w:val="center"/>
            </w:pPr>
            <w:r w:rsidRPr="009A05A0">
              <w:rPr>
                <w:lang w:val="en-IN" w:eastAsia="en-IN"/>
              </w:rPr>
              <w:t>DST-SERB</w:t>
            </w:r>
          </w:p>
        </w:tc>
        <w:tc>
          <w:tcPr>
            <w:tcW w:w="938" w:type="dxa"/>
          </w:tcPr>
          <w:p w14:paraId="73DFA720" w14:textId="58FF1DDC" w:rsidR="009A05A0" w:rsidRPr="009A05A0" w:rsidRDefault="009A05A0" w:rsidP="009A05A0">
            <w:pPr>
              <w:rPr>
                <w:rFonts w:ascii="Times New Roman" w:hAnsi="Times New Roman" w:cs="Times New Roman"/>
              </w:rPr>
            </w:pPr>
            <w:r w:rsidRPr="009A05A0">
              <w:rPr>
                <w:rFonts w:ascii="Times New Roman" w:eastAsia="Times New Roman" w:hAnsi="Times New Roman" w:cs="Times New Roman"/>
                <w:lang w:val="en-IN" w:eastAsia="en-IN"/>
              </w:rPr>
              <w:t>33.86 Lakhs</w:t>
            </w:r>
          </w:p>
        </w:tc>
        <w:tc>
          <w:tcPr>
            <w:tcW w:w="1182" w:type="dxa"/>
          </w:tcPr>
          <w:p w14:paraId="661B6E82" w14:textId="5A077468" w:rsidR="009A05A0" w:rsidRPr="009A05A0" w:rsidRDefault="009A05A0" w:rsidP="009A05A0">
            <w:pPr>
              <w:rPr>
                <w:rFonts w:ascii="Times New Roman" w:hAnsi="Times New Roman" w:cs="Times New Roman"/>
              </w:rPr>
            </w:pPr>
            <w:r w:rsidRPr="009A05A0">
              <w:rPr>
                <w:rFonts w:ascii="Times New Roman" w:hAnsi="Times New Roman" w:cs="Times New Roman"/>
              </w:rPr>
              <w:t>Completed</w:t>
            </w:r>
          </w:p>
        </w:tc>
        <w:tc>
          <w:tcPr>
            <w:tcW w:w="1738" w:type="dxa"/>
          </w:tcPr>
          <w:p w14:paraId="456B630B" w14:textId="29952F5B" w:rsidR="009A05A0" w:rsidRPr="009A05A0" w:rsidRDefault="007E572A" w:rsidP="009A05A0">
            <w:pPr>
              <w:rPr>
                <w:rFonts w:ascii="Times New Roman" w:hAnsi="Times New Roman" w:cs="Times New Roman"/>
              </w:rPr>
            </w:pPr>
            <w:r w:rsidRPr="007E572A">
              <w:rPr>
                <w:rFonts w:ascii="Times New Roman" w:hAnsi="Times New Roman" w:cs="Times New Roman"/>
              </w:rPr>
              <w:t xml:space="preserve">Swetha KL, Paul M, </w:t>
            </w:r>
            <w:proofErr w:type="spellStart"/>
            <w:r w:rsidRPr="007E572A">
              <w:rPr>
                <w:rFonts w:ascii="Times New Roman" w:hAnsi="Times New Roman" w:cs="Times New Roman"/>
              </w:rPr>
              <w:t>Maravajjala</w:t>
            </w:r>
            <w:proofErr w:type="spellEnd"/>
            <w:r w:rsidRPr="007E572A">
              <w:rPr>
                <w:rFonts w:ascii="Times New Roman" w:hAnsi="Times New Roman" w:cs="Times New Roman"/>
              </w:rPr>
              <w:t xml:space="preserve"> KS, </w:t>
            </w:r>
            <w:proofErr w:type="spellStart"/>
            <w:r w:rsidRPr="007E572A">
              <w:rPr>
                <w:rFonts w:ascii="Times New Roman" w:hAnsi="Times New Roman" w:cs="Times New Roman"/>
              </w:rPr>
              <w:t>Kumbham</w:t>
            </w:r>
            <w:proofErr w:type="spellEnd"/>
            <w:r w:rsidRPr="007E572A">
              <w:rPr>
                <w:rFonts w:ascii="Times New Roman" w:hAnsi="Times New Roman" w:cs="Times New Roman"/>
              </w:rPr>
              <w:t xml:space="preserve"> S, Biswas S, Roy A. Journal of Controlled Release. 2023;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7E572A">
              <w:rPr>
                <w:rFonts w:ascii="Times New Roman" w:hAnsi="Times New Roman" w:cs="Times New Roman"/>
              </w:rPr>
              <w:t>356:93-114.</w:t>
            </w:r>
          </w:p>
        </w:tc>
      </w:tr>
      <w:tr w:rsidR="009A05A0" w:rsidRPr="009A05A0" w14:paraId="0CB9B60B" w14:textId="77777777" w:rsidTr="0005583F">
        <w:tc>
          <w:tcPr>
            <w:tcW w:w="2788" w:type="dxa"/>
          </w:tcPr>
          <w:p w14:paraId="39E3916C" w14:textId="0F0570BA" w:rsidR="009A05A0" w:rsidRPr="009A05A0" w:rsidRDefault="009A05A0" w:rsidP="009A05A0">
            <w:pPr>
              <w:rPr>
                <w:rFonts w:ascii="Times New Roman" w:hAnsi="Times New Roman" w:cs="Times New Roman"/>
                <w:spacing w:val="-1"/>
              </w:rPr>
            </w:pPr>
            <w:r w:rsidRPr="00912200">
              <w:rPr>
                <w:rFonts w:ascii="Times New Roman" w:eastAsia="Times New Roman" w:hAnsi="Times New Roman" w:cs="Times New Roman"/>
                <w:lang w:val="en-IN" w:eastAsia="en-IN"/>
              </w:rPr>
              <w:t xml:space="preserve">Development of novel Aggregation Induced Emission (AIE) Active </w:t>
            </w:r>
            <w:proofErr w:type="gramStart"/>
            <w:r w:rsidRPr="00912200">
              <w:rPr>
                <w:rFonts w:ascii="Times New Roman" w:eastAsia="Times New Roman" w:hAnsi="Times New Roman" w:cs="Times New Roman"/>
                <w:lang w:val="en-IN" w:eastAsia="en-IN"/>
              </w:rPr>
              <w:t>iridium(</w:t>
            </w:r>
            <w:proofErr w:type="gramEnd"/>
            <w:r w:rsidRPr="00912200">
              <w:rPr>
                <w:rFonts w:ascii="Times New Roman" w:eastAsia="Times New Roman" w:hAnsi="Times New Roman" w:cs="Times New Roman"/>
                <w:lang w:val="en-IN" w:eastAsia="en-IN"/>
              </w:rPr>
              <w:t>III) based Near IR emissive compounds and their encapsulation into pH sensitive nanoparticles for tumor targeting and photodynamic therapy</w:t>
            </w:r>
          </w:p>
        </w:tc>
        <w:tc>
          <w:tcPr>
            <w:tcW w:w="803" w:type="dxa"/>
          </w:tcPr>
          <w:p w14:paraId="6A4EAC1B" w14:textId="28A62C93" w:rsidR="009A05A0" w:rsidRPr="009A05A0" w:rsidRDefault="009A05A0" w:rsidP="009A05A0">
            <w:pPr>
              <w:rPr>
                <w:rFonts w:ascii="Times New Roman" w:hAnsi="Times New Roman" w:cs="Times New Roman"/>
              </w:rPr>
            </w:pPr>
            <w:r w:rsidRPr="009A05A0">
              <w:rPr>
                <w:rFonts w:ascii="Times New Roman" w:hAnsi="Times New Roman" w:cs="Times New Roman"/>
              </w:rPr>
              <w:t>Co-PI</w:t>
            </w:r>
          </w:p>
        </w:tc>
        <w:tc>
          <w:tcPr>
            <w:tcW w:w="1680" w:type="dxa"/>
          </w:tcPr>
          <w:p w14:paraId="672D79C6" w14:textId="337759DA" w:rsidR="009A05A0" w:rsidRPr="009A05A0" w:rsidRDefault="009A05A0" w:rsidP="009A05A0">
            <w:pPr>
              <w:pStyle w:val="TableParagraph"/>
              <w:ind w:left="108"/>
              <w:jc w:val="center"/>
            </w:pPr>
            <w:r w:rsidRPr="009A05A0">
              <w:rPr>
                <w:lang w:val="en-IN" w:eastAsia="en-IN"/>
              </w:rPr>
              <w:t>ICMR</w:t>
            </w:r>
          </w:p>
        </w:tc>
        <w:tc>
          <w:tcPr>
            <w:tcW w:w="938" w:type="dxa"/>
          </w:tcPr>
          <w:p w14:paraId="56A58555" w14:textId="74C1234C" w:rsidR="009A05A0" w:rsidRPr="009A05A0" w:rsidRDefault="009A05A0" w:rsidP="009A05A0">
            <w:pPr>
              <w:rPr>
                <w:rFonts w:ascii="Times New Roman" w:hAnsi="Times New Roman" w:cs="Times New Roman"/>
              </w:rPr>
            </w:pPr>
            <w:r w:rsidRPr="009A05A0">
              <w:rPr>
                <w:rFonts w:ascii="Times New Roman" w:eastAsia="Times New Roman" w:hAnsi="Times New Roman" w:cs="Times New Roman"/>
                <w:lang w:val="en-IN" w:eastAsia="en-IN"/>
              </w:rPr>
              <w:t>24 Lakhs</w:t>
            </w:r>
          </w:p>
        </w:tc>
        <w:tc>
          <w:tcPr>
            <w:tcW w:w="1182" w:type="dxa"/>
          </w:tcPr>
          <w:p w14:paraId="26F8F701" w14:textId="32497E4F" w:rsidR="009A05A0" w:rsidRPr="009A05A0" w:rsidRDefault="00FF4F65" w:rsidP="009A05A0">
            <w:pPr>
              <w:rPr>
                <w:rFonts w:ascii="Times New Roman" w:hAnsi="Times New Roman" w:cs="Times New Roman"/>
              </w:rPr>
            </w:pPr>
            <w:r w:rsidRPr="009A05A0">
              <w:rPr>
                <w:rFonts w:ascii="Times New Roman" w:hAnsi="Times New Roman" w:cs="Times New Roman"/>
              </w:rPr>
              <w:t>Completed</w:t>
            </w:r>
          </w:p>
        </w:tc>
        <w:tc>
          <w:tcPr>
            <w:tcW w:w="1738" w:type="dxa"/>
          </w:tcPr>
          <w:p w14:paraId="3828B522" w14:textId="130933DE" w:rsidR="009A05A0" w:rsidRPr="009A05A0" w:rsidRDefault="007E572A" w:rsidP="009A05A0">
            <w:pPr>
              <w:rPr>
                <w:rFonts w:ascii="Times New Roman" w:hAnsi="Times New Roman" w:cs="Times New Roman"/>
              </w:rPr>
            </w:pPr>
            <w:r w:rsidRPr="007E572A">
              <w:rPr>
                <w:rFonts w:ascii="Times New Roman" w:hAnsi="Times New Roman" w:cs="Times New Roman"/>
              </w:rPr>
              <w:t xml:space="preserve">Sumit, </w:t>
            </w:r>
            <w:proofErr w:type="spellStart"/>
            <w:r w:rsidRPr="007E572A">
              <w:rPr>
                <w:rFonts w:ascii="Times New Roman" w:hAnsi="Times New Roman" w:cs="Times New Roman"/>
              </w:rPr>
              <w:t>Maravajjala</w:t>
            </w:r>
            <w:proofErr w:type="spellEnd"/>
            <w:r w:rsidRPr="007E572A">
              <w:rPr>
                <w:rFonts w:ascii="Times New Roman" w:hAnsi="Times New Roman" w:cs="Times New Roman"/>
              </w:rPr>
              <w:t xml:space="preserve"> KS, Khanna S, </w:t>
            </w:r>
            <w:proofErr w:type="spellStart"/>
            <w:r w:rsidRPr="007E572A">
              <w:rPr>
                <w:rFonts w:ascii="Times New Roman" w:hAnsi="Times New Roman" w:cs="Times New Roman"/>
              </w:rPr>
              <w:t>Kachwal</w:t>
            </w:r>
            <w:proofErr w:type="spellEnd"/>
            <w:r w:rsidRPr="007E572A">
              <w:rPr>
                <w:rFonts w:ascii="Times New Roman" w:hAnsi="Times New Roman" w:cs="Times New Roman"/>
              </w:rPr>
              <w:t xml:space="preserve"> V, Swetha KL, Manabala S, Chowdhury R, Roy A, Laskar IR. ACS Applied Bio Materials. 2023;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7E572A">
              <w:rPr>
                <w:rFonts w:ascii="Times New Roman" w:hAnsi="Times New Roman" w:cs="Times New Roman"/>
              </w:rPr>
              <w:t>6(4):1445-59.</w:t>
            </w:r>
          </w:p>
        </w:tc>
      </w:tr>
      <w:tr w:rsidR="009A05A0" w:rsidRPr="009A05A0" w14:paraId="5685F96B" w14:textId="77777777" w:rsidTr="0005583F">
        <w:tc>
          <w:tcPr>
            <w:tcW w:w="2788" w:type="dxa"/>
          </w:tcPr>
          <w:p w14:paraId="4FE44AE9" w14:textId="24F93845" w:rsidR="009A05A0" w:rsidRPr="009A05A0" w:rsidRDefault="009A05A0" w:rsidP="009A05A0">
            <w:pPr>
              <w:rPr>
                <w:rFonts w:ascii="Times New Roman" w:hAnsi="Times New Roman" w:cs="Times New Roman"/>
                <w:spacing w:val="-1"/>
              </w:rPr>
            </w:pPr>
            <w:r w:rsidRPr="00912200">
              <w:rPr>
                <w:rFonts w:ascii="Times New Roman" w:eastAsia="Times New Roman" w:hAnsi="Times New Roman" w:cs="Times New Roman"/>
                <w:lang w:val="en-IN" w:eastAsia="en-IN"/>
              </w:rPr>
              <w:t>Repurposing of CNS accumulating drugs for potential treatment against glioblastoma: an in-silico, in-vitro and in-vivo study</w:t>
            </w:r>
          </w:p>
        </w:tc>
        <w:tc>
          <w:tcPr>
            <w:tcW w:w="803" w:type="dxa"/>
          </w:tcPr>
          <w:p w14:paraId="041AA7AB" w14:textId="7371AAE0" w:rsidR="009A05A0" w:rsidRPr="009A05A0" w:rsidRDefault="009A05A0" w:rsidP="009A05A0">
            <w:pPr>
              <w:rPr>
                <w:rFonts w:ascii="Times New Roman" w:hAnsi="Times New Roman" w:cs="Times New Roman"/>
              </w:rPr>
            </w:pPr>
            <w:r w:rsidRPr="009A05A0">
              <w:rPr>
                <w:rFonts w:ascii="Times New Roman" w:hAnsi="Times New Roman" w:cs="Times New Roman"/>
              </w:rPr>
              <w:t>Co-PI</w:t>
            </w:r>
          </w:p>
        </w:tc>
        <w:tc>
          <w:tcPr>
            <w:tcW w:w="1680" w:type="dxa"/>
          </w:tcPr>
          <w:p w14:paraId="0D9EFAB4" w14:textId="04CA4A0A" w:rsidR="009A05A0" w:rsidRPr="009A05A0" w:rsidRDefault="009A05A0" w:rsidP="009A05A0">
            <w:pPr>
              <w:pStyle w:val="TableParagraph"/>
              <w:ind w:left="108"/>
              <w:jc w:val="center"/>
            </w:pPr>
            <w:r w:rsidRPr="009A05A0">
              <w:rPr>
                <w:lang w:val="en-IN" w:eastAsia="en-IN"/>
              </w:rPr>
              <w:t>ICMR</w:t>
            </w:r>
          </w:p>
        </w:tc>
        <w:tc>
          <w:tcPr>
            <w:tcW w:w="938" w:type="dxa"/>
          </w:tcPr>
          <w:p w14:paraId="27048BFB" w14:textId="7128391E" w:rsidR="009A05A0" w:rsidRPr="009A05A0" w:rsidRDefault="009A05A0" w:rsidP="009A05A0">
            <w:pPr>
              <w:rPr>
                <w:rFonts w:ascii="Times New Roman" w:hAnsi="Times New Roman" w:cs="Times New Roman"/>
              </w:rPr>
            </w:pPr>
            <w:r w:rsidRPr="009A05A0">
              <w:rPr>
                <w:rFonts w:ascii="Times New Roman" w:eastAsia="Times New Roman" w:hAnsi="Times New Roman" w:cs="Times New Roman"/>
                <w:lang w:val="en-IN" w:eastAsia="en-IN"/>
              </w:rPr>
              <w:t>30 Lakhs</w:t>
            </w:r>
          </w:p>
        </w:tc>
        <w:tc>
          <w:tcPr>
            <w:tcW w:w="1182" w:type="dxa"/>
          </w:tcPr>
          <w:p w14:paraId="747AE5AF" w14:textId="6CA44793" w:rsidR="009A05A0" w:rsidRPr="009A05A0" w:rsidRDefault="009A05A0" w:rsidP="009A05A0">
            <w:pPr>
              <w:rPr>
                <w:rFonts w:ascii="Times New Roman" w:hAnsi="Times New Roman" w:cs="Times New Roman"/>
              </w:rPr>
            </w:pPr>
            <w:r w:rsidRPr="009A05A0">
              <w:rPr>
                <w:rFonts w:ascii="Times New Roman" w:hAnsi="Times New Roman" w:cs="Times New Roman"/>
              </w:rPr>
              <w:t>Completed</w:t>
            </w:r>
          </w:p>
        </w:tc>
        <w:tc>
          <w:tcPr>
            <w:tcW w:w="1738" w:type="dxa"/>
          </w:tcPr>
          <w:p w14:paraId="29CA720C" w14:textId="1A829D1F" w:rsidR="009A05A0" w:rsidRPr="009A05A0" w:rsidRDefault="007E572A" w:rsidP="009A05A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</w:tr>
    </w:tbl>
    <w:p w14:paraId="2B35F685" w14:textId="77777777" w:rsidR="00743591" w:rsidRDefault="00743591">
      <w:pPr>
        <w:rPr>
          <w:rFonts w:ascii="Times New Roman" w:hAnsi="Times New Roman" w:cs="Times New Roman"/>
        </w:rPr>
      </w:pPr>
    </w:p>
    <w:sectPr w:rsidR="007435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FFA3D5" w14:textId="77777777" w:rsidR="0084175D" w:rsidRDefault="0084175D">
      <w:pPr>
        <w:spacing w:after="0" w:line="240" w:lineRule="auto"/>
      </w:pPr>
      <w:r>
        <w:separator/>
      </w:r>
    </w:p>
  </w:endnote>
  <w:endnote w:type="continuationSeparator" w:id="0">
    <w:p w14:paraId="7F28D08E" w14:textId="77777777" w:rsidR="0084175D" w:rsidRDefault="008417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35EBD4" w14:textId="77777777" w:rsidR="0022031C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002B19E1" wp14:editId="108C6A30">
              <wp:simplePos x="0" y="0"/>
              <wp:positionH relativeFrom="page">
                <wp:posOffset>896416</wp:posOffset>
              </wp:positionH>
              <wp:positionV relativeFrom="page">
                <wp:posOffset>9893502</wp:posOffset>
              </wp:positionV>
              <wp:extent cx="5772785" cy="6350"/>
              <wp:effectExtent l="0" t="0" r="0" b="0"/>
              <wp:wrapNone/>
              <wp:docPr id="21" name="Graphic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772785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72785" h="6350">
                            <a:moveTo>
                              <a:pt x="5772277" y="0"/>
                            </a:move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5772277" y="6096"/>
                            </a:lnTo>
                            <a:lnTo>
                              <a:pt x="5772277" y="0"/>
                            </a:lnTo>
                            <a:close/>
                          </a:path>
                        </a:pathLst>
                      </a:custGeom>
                      <a:solidFill>
                        <a:srgbClr val="D9D9D9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F55A651" id="Graphic 21" o:spid="_x0000_s1026" style="position:absolute;margin-left:70.6pt;margin-top:779pt;width:454.55pt;height:.5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77278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" path="m5772277,l,,,6096r5772277,l5772277,xe" fillcolor="#d9d9d9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1312" behindDoc="1" locked="0" layoutInCell="1" allowOverlap="1" wp14:anchorId="75D275AC" wp14:editId="25F94592">
              <wp:simplePos x="0" y="0"/>
              <wp:positionH relativeFrom="page">
                <wp:posOffset>5941440</wp:posOffset>
              </wp:positionH>
              <wp:positionV relativeFrom="page">
                <wp:posOffset>9903228</wp:posOffset>
              </wp:positionV>
              <wp:extent cx="683260" cy="182245"/>
              <wp:effectExtent l="0" t="0" r="0" b="0"/>
              <wp:wrapNone/>
              <wp:docPr id="22" name="Textbox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83260" cy="1822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09319DF" w14:textId="77777777" w:rsidR="0022031C" w:rsidRDefault="00000000">
                          <w:pPr>
                            <w:spacing w:before="17"/>
                            <w:ind w:left="60"/>
                          </w:pP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9</w:t>
                          </w:r>
                          <w:r>
                            <w:fldChar w:fldCharType="end"/>
                          </w:r>
                          <w:r>
                            <w:rPr>
                              <w:spacing w:val="6"/>
                            </w:rPr>
                            <w:t xml:space="preserve"> </w:t>
                          </w:r>
                          <w:r>
                            <w:t>|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color w:val="7E7E7E"/>
                            </w:rPr>
                            <w:t xml:space="preserve">P a g </w:t>
                          </w:r>
                          <w:r>
                            <w:rPr>
                              <w:color w:val="7E7E7E"/>
                              <w:spacing w:val="-10"/>
                            </w:rPr>
                            <w:t>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5D275AC" id="_x0000_t202" coordsize="21600,21600" o:spt="202" path="m,l,21600r21600,l21600,xe">
              <v:stroke joinstyle="miter"/>
              <v:path gradientshapeok="t" o:connecttype="rect"/>
            </v:shapetype>
            <v:shape id="Textbox 22" o:spid="_x0000_s1027" type="#_x0000_t202" style="position:absolute;margin-left:467.85pt;margin-top:779.8pt;width:53.8pt;height:14.35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" filled="f" stroked="f">
              <v:textbox inset="0,0,0,0">
                <w:txbxContent>
                  <w:p w14:paraId="609319DF" w14:textId="77777777" w:rsidR="0022031C" w:rsidRDefault="00000000">
                    <w:pPr>
                      <w:spacing w:before="17"/>
                      <w:ind w:left="60"/>
                    </w:pP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>
                      <w:t>9</w:t>
                    </w:r>
                    <w:r>
                      <w:fldChar w:fldCharType="end"/>
                    </w:r>
                    <w:r>
                      <w:rPr>
                        <w:spacing w:val="6"/>
                      </w:rPr>
                      <w:t xml:space="preserve"> </w:t>
                    </w:r>
                    <w:r>
                      <w:t>|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rPr>
                        <w:color w:val="7E7E7E"/>
                      </w:rPr>
                      <w:t xml:space="preserve">P a g </w:t>
                    </w:r>
                    <w:r>
                      <w:rPr>
                        <w:color w:val="7E7E7E"/>
                        <w:spacing w:val="-10"/>
                      </w:rPr>
                      <w:t>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8439B2" w14:textId="77777777" w:rsidR="0084175D" w:rsidRDefault="0084175D">
      <w:pPr>
        <w:spacing w:after="0" w:line="240" w:lineRule="auto"/>
      </w:pPr>
      <w:r>
        <w:separator/>
      </w:r>
    </w:p>
  </w:footnote>
  <w:footnote w:type="continuationSeparator" w:id="0">
    <w:p w14:paraId="6FDC13DF" w14:textId="77777777" w:rsidR="0084175D" w:rsidRDefault="0084175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491557" w14:textId="77777777" w:rsidR="0022031C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60D6D5CD" wp14:editId="2CD4F0EA">
              <wp:simplePos x="0" y="0"/>
              <wp:positionH relativeFrom="page">
                <wp:posOffset>2152269</wp:posOffset>
              </wp:positionH>
              <wp:positionV relativeFrom="page">
                <wp:posOffset>903460</wp:posOffset>
              </wp:positionV>
              <wp:extent cx="3255645" cy="223520"/>
              <wp:effectExtent l="0" t="0" r="0" b="0"/>
              <wp:wrapNone/>
              <wp:docPr id="20" name="Textbox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255645" cy="2235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F877F37" w14:textId="77777777" w:rsidR="0022031C" w:rsidRDefault="0022031C">
                          <w:pPr>
                            <w:spacing w:before="9"/>
                            <w:ind w:left="20"/>
                            <w:rPr>
                              <w:rFonts w:ascii="Arial"/>
                              <w:b/>
                              <w:sz w:val="28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0D6D5CD" id="_x0000_t202" coordsize="21600,21600" o:spt="202" path="m,l,21600r21600,l21600,xe">
              <v:stroke joinstyle="miter"/>
              <v:path gradientshapeok="t" o:connecttype="rect"/>
            </v:shapetype>
            <v:shape id="Textbox 20" o:spid="_x0000_s1026" type="#_x0000_t202" style="position:absolute;margin-left:169.45pt;margin-top:71.15pt;width:256.35pt;height:17.6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" filled="f" stroked="f">
              <v:textbox inset="0,0,0,0">
                <w:txbxContent>
                  <w:p w14:paraId="5F877F37" w14:textId="77777777" w:rsidR="0022031C" w:rsidRDefault="0022031C">
                    <w:pPr>
                      <w:spacing w:before="9"/>
                      <w:ind w:left="20"/>
                      <w:rPr>
                        <w:rFonts w:ascii="Arial"/>
                        <w:b/>
                        <w:sz w:val="28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F44052"/>
    <w:multiLevelType w:val="hybridMultilevel"/>
    <w:tmpl w:val="9498F0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F9A5620"/>
    <w:multiLevelType w:val="hybridMultilevel"/>
    <w:tmpl w:val="A834598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4656382"/>
    <w:multiLevelType w:val="hybridMultilevel"/>
    <w:tmpl w:val="68BA1EF0"/>
    <w:lvl w:ilvl="0" w:tplc="5CF82B5C">
      <w:start w:val="7"/>
      <w:numFmt w:val="lowerLetter"/>
      <w:lvlText w:val="%1)"/>
      <w:lvlJc w:val="left"/>
      <w:pPr>
        <w:ind w:left="316" w:hanging="236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-2"/>
        <w:w w:val="100"/>
        <w:sz w:val="20"/>
        <w:szCs w:val="20"/>
        <w:lang w:val="en-US" w:eastAsia="en-US" w:bidi="ar-SA"/>
      </w:rPr>
    </w:lvl>
    <w:lvl w:ilvl="1" w:tplc="C3BEF390">
      <w:numFmt w:val="bullet"/>
      <w:lvlText w:val="•"/>
      <w:lvlJc w:val="left"/>
      <w:pPr>
        <w:ind w:left="1209" w:hanging="236"/>
      </w:pPr>
      <w:rPr>
        <w:rFonts w:hint="default"/>
        <w:lang w:val="en-US" w:eastAsia="en-US" w:bidi="ar-SA"/>
      </w:rPr>
    </w:lvl>
    <w:lvl w:ilvl="2" w:tplc="686EACEC">
      <w:numFmt w:val="bullet"/>
      <w:lvlText w:val="•"/>
      <w:lvlJc w:val="left"/>
      <w:pPr>
        <w:ind w:left="2099" w:hanging="236"/>
      </w:pPr>
      <w:rPr>
        <w:rFonts w:hint="default"/>
        <w:lang w:val="en-US" w:eastAsia="en-US" w:bidi="ar-SA"/>
      </w:rPr>
    </w:lvl>
    <w:lvl w:ilvl="3" w:tplc="46243BF0">
      <w:numFmt w:val="bullet"/>
      <w:lvlText w:val="•"/>
      <w:lvlJc w:val="left"/>
      <w:pPr>
        <w:ind w:left="2989" w:hanging="236"/>
      </w:pPr>
      <w:rPr>
        <w:rFonts w:hint="default"/>
        <w:lang w:val="en-US" w:eastAsia="en-US" w:bidi="ar-SA"/>
      </w:rPr>
    </w:lvl>
    <w:lvl w:ilvl="4" w:tplc="F88A48A4">
      <w:numFmt w:val="bullet"/>
      <w:lvlText w:val="•"/>
      <w:lvlJc w:val="left"/>
      <w:pPr>
        <w:ind w:left="3878" w:hanging="236"/>
      </w:pPr>
      <w:rPr>
        <w:rFonts w:hint="default"/>
        <w:lang w:val="en-US" w:eastAsia="en-US" w:bidi="ar-SA"/>
      </w:rPr>
    </w:lvl>
    <w:lvl w:ilvl="5" w:tplc="4EFCB1D6">
      <w:numFmt w:val="bullet"/>
      <w:lvlText w:val="•"/>
      <w:lvlJc w:val="left"/>
      <w:pPr>
        <w:ind w:left="4768" w:hanging="236"/>
      </w:pPr>
      <w:rPr>
        <w:rFonts w:hint="default"/>
        <w:lang w:val="en-US" w:eastAsia="en-US" w:bidi="ar-SA"/>
      </w:rPr>
    </w:lvl>
    <w:lvl w:ilvl="6" w:tplc="FBCAFFDA">
      <w:numFmt w:val="bullet"/>
      <w:lvlText w:val="•"/>
      <w:lvlJc w:val="left"/>
      <w:pPr>
        <w:ind w:left="5658" w:hanging="236"/>
      </w:pPr>
      <w:rPr>
        <w:rFonts w:hint="default"/>
        <w:lang w:val="en-US" w:eastAsia="en-US" w:bidi="ar-SA"/>
      </w:rPr>
    </w:lvl>
    <w:lvl w:ilvl="7" w:tplc="F7869AFA">
      <w:numFmt w:val="bullet"/>
      <w:lvlText w:val="•"/>
      <w:lvlJc w:val="left"/>
      <w:pPr>
        <w:ind w:left="6547" w:hanging="236"/>
      </w:pPr>
      <w:rPr>
        <w:rFonts w:hint="default"/>
        <w:lang w:val="en-US" w:eastAsia="en-US" w:bidi="ar-SA"/>
      </w:rPr>
    </w:lvl>
    <w:lvl w:ilvl="8" w:tplc="15FCA27C">
      <w:numFmt w:val="bullet"/>
      <w:lvlText w:val="•"/>
      <w:lvlJc w:val="left"/>
      <w:pPr>
        <w:ind w:left="7437" w:hanging="236"/>
      </w:pPr>
      <w:rPr>
        <w:rFonts w:hint="default"/>
        <w:lang w:val="en-US" w:eastAsia="en-US" w:bidi="ar-SA"/>
      </w:rPr>
    </w:lvl>
  </w:abstractNum>
  <w:num w:numId="1" w16cid:durableId="1873491521">
    <w:abstractNumId w:val="0"/>
  </w:num>
  <w:num w:numId="2" w16cid:durableId="291906537">
    <w:abstractNumId w:val="2"/>
  </w:num>
  <w:num w:numId="3" w16cid:durableId="16169831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NTExNjEwMDcyNzczMTZS0lEKTi0uzszPAykwqwUAAeKTBiwAAAA="/>
  </w:docVars>
  <w:rsids>
    <w:rsidRoot w:val="00F636F8"/>
    <w:rsid w:val="0002351C"/>
    <w:rsid w:val="00033367"/>
    <w:rsid w:val="0005583F"/>
    <w:rsid w:val="000B2B3A"/>
    <w:rsid w:val="001641F2"/>
    <w:rsid w:val="001C4629"/>
    <w:rsid w:val="0022031C"/>
    <w:rsid w:val="00220E67"/>
    <w:rsid w:val="00384C43"/>
    <w:rsid w:val="00454CD5"/>
    <w:rsid w:val="004A6C35"/>
    <w:rsid w:val="006D7672"/>
    <w:rsid w:val="00706635"/>
    <w:rsid w:val="00743591"/>
    <w:rsid w:val="0077132A"/>
    <w:rsid w:val="00791D69"/>
    <w:rsid w:val="007E572A"/>
    <w:rsid w:val="0084175D"/>
    <w:rsid w:val="00845178"/>
    <w:rsid w:val="00870815"/>
    <w:rsid w:val="008829FD"/>
    <w:rsid w:val="008E3F82"/>
    <w:rsid w:val="009113AC"/>
    <w:rsid w:val="00912200"/>
    <w:rsid w:val="00927DB5"/>
    <w:rsid w:val="009A05A0"/>
    <w:rsid w:val="009B10AB"/>
    <w:rsid w:val="00A70A7A"/>
    <w:rsid w:val="00AA3F74"/>
    <w:rsid w:val="00AA7059"/>
    <w:rsid w:val="00AC72FA"/>
    <w:rsid w:val="00AD06FB"/>
    <w:rsid w:val="00B12CA3"/>
    <w:rsid w:val="00B55F1C"/>
    <w:rsid w:val="00B6635B"/>
    <w:rsid w:val="00BB6EDE"/>
    <w:rsid w:val="00C06CE9"/>
    <w:rsid w:val="00C10955"/>
    <w:rsid w:val="00CD40D9"/>
    <w:rsid w:val="00D10127"/>
    <w:rsid w:val="00D27B6B"/>
    <w:rsid w:val="00E8275E"/>
    <w:rsid w:val="00F636F8"/>
    <w:rsid w:val="00F704D4"/>
    <w:rsid w:val="00FF4F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A790CC"/>
  <w15:chartTrackingRefBased/>
  <w15:docId w15:val="{0399B7C9-6566-42ED-A006-EA1A56592D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101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8829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hi-IN"/>
    </w:rPr>
  </w:style>
  <w:style w:type="paragraph" w:customStyle="1" w:styleId="TableParagraph">
    <w:name w:val="Table Paragraph"/>
    <w:basedOn w:val="Normal"/>
    <w:uiPriority w:val="1"/>
    <w:qFormat/>
    <w:rsid w:val="00870815"/>
    <w:pPr>
      <w:widowControl w:val="0"/>
      <w:autoSpaceDE w:val="0"/>
      <w:autoSpaceDN w:val="0"/>
      <w:spacing w:after="0" w:line="240" w:lineRule="auto"/>
      <w:ind w:left="110"/>
    </w:pPr>
    <w:rPr>
      <w:rFonts w:ascii="Times New Roman" w:eastAsia="Times New Roman" w:hAnsi="Times New Roman" w:cs="Times New Roman"/>
    </w:rPr>
  </w:style>
  <w:style w:type="paragraph" w:styleId="BodyText">
    <w:name w:val="Body Text"/>
    <w:basedOn w:val="Normal"/>
    <w:link w:val="BodyTextChar"/>
    <w:uiPriority w:val="1"/>
    <w:qFormat/>
    <w:rsid w:val="00870815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870815"/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870815"/>
    <w:pPr>
      <w:widowControl w:val="0"/>
      <w:autoSpaceDE w:val="0"/>
      <w:autoSpaceDN w:val="0"/>
      <w:spacing w:after="0" w:line="240" w:lineRule="auto"/>
      <w:ind w:left="473" w:hanging="361"/>
    </w:pPr>
    <w:rPr>
      <w:rFonts w:ascii="Times New Roman" w:eastAsia="Times New Roman" w:hAnsi="Times New Roman" w:cs="Times New Roman"/>
    </w:rPr>
  </w:style>
  <w:style w:type="table" w:customStyle="1" w:styleId="TableGrid1">
    <w:name w:val="Table Grid1"/>
    <w:basedOn w:val="TableNormal"/>
    <w:next w:val="TableGrid"/>
    <w:uiPriority w:val="59"/>
    <w:unhideWhenUsed/>
    <w:rsid w:val="00AA3F74"/>
    <w:pPr>
      <w:widowControl w:val="0"/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315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35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105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91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741</Words>
  <Characters>4225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Aniruddha Roy</cp:lastModifiedBy>
  <cp:revision>2</cp:revision>
  <dcterms:created xsi:type="dcterms:W3CDTF">2026-07-14T11:54:00Z</dcterms:created>
  <dcterms:modified xsi:type="dcterms:W3CDTF">2026-07-14T11:54:00Z</dcterms:modified>
</cp:coreProperties>
</file>