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490AA2" w14:textId="77777777" w:rsidR="00D10127" w:rsidRPr="00E8275E" w:rsidRDefault="00D10127">
      <w:pPr>
        <w:rPr>
          <w:rFonts w:ascii="Times New Roman" w:hAnsi="Times New Roman" w:cs="Times New Roman"/>
          <w:b/>
        </w:rPr>
      </w:pPr>
      <w:r w:rsidRPr="00E8275E">
        <w:rPr>
          <w:rFonts w:ascii="Times New Roman" w:hAnsi="Times New Roman" w:cs="Times New Roman"/>
          <w:b/>
        </w:rPr>
        <w:t>Short Resume format (PI/Co-PI)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0"/>
        <w:gridCol w:w="4608"/>
      </w:tblGrid>
      <w:tr w:rsidR="00D10127" w:rsidRPr="00E8275E" w14:paraId="44CB3FA1" w14:textId="77777777" w:rsidTr="00D10127">
        <w:tc>
          <w:tcPr>
            <w:tcW w:w="4675" w:type="dxa"/>
          </w:tcPr>
          <w:p w14:paraId="7D29C90E" w14:textId="77777777" w:rsidR="00D10127" w:rsidRPr="00E8275E" w:rsidRDefault="00D10127" w:rsidP="00D10127">
            <w:pPr>
              <w:rPr>
                <w:rFonts w:ascii="Times New Roman" w:hAnsi="Times New Roman" w:cs="Times New Roman"/>
              </w:rPr>
            </w:pPr>
            <w:r w:rsidRPr="00E8275E">
              <w:rPr>
                <w:rFonts w:ascii="Times New Roman" w:hAnsi="Times New Roman" w:cs="Times New Roman"/>
              </w:rPr>
              <w:t>Name of PI</w:t>
            </w:r>
          </w:p>
        </w:tc>
        <w:tc>
          <w:tcPr>
            <w:tcW w:w="4675" w:type="dxa"/>
          </w:tcPr>
          <w:p w14:paraId="471326FB" w14:textId="77777777" w:rsidR="00D10127" w:rsidRPr="00E8275E" w:rsidRDefault="00706635" w:rsidP="00D101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Dr. Dhruv Kumar</w:t>
            </w:r>
          </w:p>
        </w:tc>
      </w:tr>
      <w:tr w:rsidR="00D10127" w:rsidRPr="00E8275E" w14:paraId="3A8DB61E" w14:textId="77777777" w:rsidTr="00D10127">
        <w:tc>
          <w:tcPr>
            <w:tcW w:w="4675" w:type="dxa"/>
          </w:tcPr>
          <w:p w14:paraId="4454D22A" w14:textId="77777777" w:rsidR="00D10127" w:rsidRPr="00E8275E" w:rsidRDefault="00D10127" w:rsidP="00D10127">
            <w:pPr>
              <w:rPr>
                <w:rFonts w:ascii="Times New Roman" w:hAnsi="Times New Roman" w:cs="Times New Roman"/>
              </w:rPr>
            </w:pPr>
            <w:r w:rsidRPr="00E8275E">
              <w:rPr>
                <w:rFonts w:ascii="Times New Roman" w:hAnsi="Times New Roman" w:cs="Times New Roman"/>
              </w:rPr>
              <w:t xml:space="preserve">Date of Birth </w:t>
            </w:r>
          </w:p>
        </w:tc>
        <w:tc>
          <w:tcPr>
            <w:tcW w:w="4675" w:type="dxa"/>
          </w:tcPr>
          <w:p w14:paraId="050F6476" w14:textId="77777777" w:rsidR="00D10127" w:rsidRPr="00E8275E" w:rsidRDefault="00706635" w:rsidP="00D101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11-01-1994</w:t>
            </w:r>
          </w:p>
        </w:tc>
      </w:tr>
      <w:tr w:rsidR="00D10127" w:rsidRPr="00E8275E" w14:paraId="12099AB7" w14:textId="77777777" w:rsidTr="00D10127">
        <w:tc>
          <w:tcPr>
            <w:tcW w:w="4675" w:type="dxa"/>
          </w:tcPr>
          <w:p w14:paraId="69908007" w14:textId="77777777" w:rsidR="00D10127" w:rsidRPr="00E8275E" w:rsidRDefault="00D10127" w:rsidP="00D10127">
            <w:pPr>
              <w:rPr>
                <w:rFonts w:ascii="Times New Roman" w:hAnsi="Times New Roman" w:cs="Times New Roman"/>
              </w:rPr>
            </w:pPr>
            <w:r w:rsidRPr="00E8275E">
              <w:rPr>
                <w:rFonts w:ascii="Times New Roman" w:hAnsi="Times New Roman" w:cs="Times New Roman"/>
              </w:rPr>
              <w:t>Domain Expertise</w:t>
            </w:r>
          </w:p>
        </w:tc>
        <w:tc>
          <w:tcPr>
            <w:tcW w:w="4675" w:type="dxa"/>
          </w:tcPr>
          <w:p w14:paraId="678C724B" w14:textId="77777777" w:rsidR="00D10127" w:rsidRPr="00E8275E" w:rsidRDefault="00706635" w:rsidP="00D101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 Agents, Large Language Models (LLMs), Generative AI, Machine Learning</w:t>
            </w:r>
          </w:p>
        </w:tc>
      </w:tr>
      <w:tr w:rsidR="00D10127" w:rsidRPr="00E8275E" w14:paraId="724B1660" w14:textId="77777777" w:rsidTr="00D10127">
        <w:tc>
          <w:tcPr>
            <w:tcW w:w="4675" w:type="dxa"/>
          </w:tcPr>
          <w:p w14:paraId="15810E70" w14:textId="77777777" w:rsidR="00D10127" w:rsidRPr="00E8275E" w:rsidRDefault="00D10127" w:rsidP="00D10127">
            <w:pPr>
              <w:rPr>
                <w:rFonts w:ascii="Times New Roman" w:hAnsi="Times New Roman" w:cs="Times New Roman"/>
              </w:rPr>
            </w:pPr>
            <w:r w:rsidRPr="00E8275E">
              <w:rPr>
                <w:rFonts w:ascii="Times New Roman" w:hAnsi="Times New Roman" w:cs="Times New Roman"/>
              </w:rPr>
              <w:t xml:space="preserve">Number of articles in Pub Med (Past 10 years) </w:t>
            </w:r>
          </w:p>
        </w:tc>
        <w:tc>
          <w:tcPr>
            <w:tcW w:w="4675" w:type="dxa"/>
          </w:tcPr>
          <w:p w14:paraId="13139BC2" w14:textId="77777777" w:rsidR="00D10127" w:rsidRPr="00E8275E" w:rsidRDefault="009B10AB" w:rsidP="00D101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(AI/ML domain; publications indexed in DBLP/Scopus, not PubMed)</w:t>
            </w:r>
          </w:p>
        </w:tc>
      </w:tr>
      <w:tr w:rsidR="00D10127" w:rsidRPr="00E8275E" w14:paraId="2DCC1817" w14:textId="77777777" w:rsidTr="00D10127">
        <w:tc>
          <w:tcPr>
            <w:tcW w:w="4675" w:type="dxa"/>
          </w:tcPr>
          <w:p w14:paraId="45A643DB" w14:textId="77777777" w:rsidR="00D10127" w:rsidRPr="00E8275E" w:rsidRDefault="00D10127" w:rsidP="00D10127">
            <w:pPr>
              <w:rPr>
                <w:rFonts w:ascii="Times New Roman" w:hAnsi="Times New Roman" w:cs="Times New Roman"/>
              </w:rPr>
            </w:pPr>
            <w:r w:rsidRPr="00E8275E">
              <w:rPr>
                <w:rFonts w:ascii="Times New Roman" w:hAnsi="Times New Roman" w:cs="Times New Roman"/>
              </w:rPr>
              <w:t xml:space="preserve">H-index </w:t>
            </w:r>
          </w:p>
        </w:tc>
        <w:tc>
          <w:tcPr>
            <w:tcW w:w="4675" w:type="dxa"/>
          </w:tcPr>
          <w:p w14:paraId="16860074" w14:textId="77777777" w:rsidR="00D10127" w:rsidRPr="00E8275E" w:rsidRDefault="00706635" w:rsidP="00D101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</w:tr>
      <w:tr w:rsidR="00D10127" w:rsidRPr="00E8275E" w14:paraId="521D6E60" w14:textId="77777777" w:rsidTr="00D10127">
        <w:tc>
          <w:tcPr>
            <w:tcW w:w="4675" w:type="dxa"/>
          </w:tcPr>
          <w:p w14:paraId="09C4FBCE" w14:textId="77777777" w:rsidR="00D10127" w:rsidRPr="00E8275E" w:rsidRDefault="00D10127" w:rsidP="00D10127">
            <w:pPr>
              <w:rPr>
                <w:rFonts w:ascii="Times New Roman" w:hAnsi="Times New Roman" w:cs="Times New Roman"/>
              </w:rPr>
            </w:pPr>
            <w:r w:rsidRPr="00E8275E">
              <w:rPr>
                <w:rFonts w:ascii="Times New Roman" w:hAnsi="Times New Roman" w:cs="Times New Roman"/>
              </w:rPr>
              <w:t xml:space="preserve">Fellow of Academies </w:t>
            </w:r>
          </w:p>
        </w:tc>
        <w:tc>
          <w:tcPr>
            <w:tcW w:w="4675" w:type="dxa"/>
          </w:tcPr>
          <w:p w14:paraId="64FCD252" w14:textId="77777777" w:rsidR="00D10127" w:rsidRPr="00E8275E" w:rsidRDefault="00706635" w:rsidP="00D101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None</w:t>
            </w:r>
          </w:p>
        </w:tc>
      </w:tr>
    </w:tbl>
    <w:p w14:paraId="4E2049DE" w14:textId="77777777" w:rsidR="00AA7059" w:rsidRPr="00E8275E" w:rsidRDefault="00AA7059">
      <w:pPr>
        <w:rPr>
          <w:rFonts w:ascii="Times New Roman" w:hAnsi="Times New Roman" w:cs="Times New Roman"/>
        </w:rPr>
      </w:pPr>
    </w:p>
    <w:p w14:paraId="47BEA031" w14:textId="77777777" w:rsidR="00927DB5" w:rsidRPr="00E8275E" w:rsidRDefault="00743591">
      <w:pPr>
        <w:rPr>
          <w:rFonts w:ascii="Times New Roman" w:hAnsi="Times New Roman" w:cs="Times New Roman"/>
          <w:b/>
        </w:rPr>
      </w:pPr>
      <w:r w:rsidRPr="00E8275E">
        <w:rPr>
          <w:rFonts w:ascii="Times New Roman" w:hAnsi="Times New Roman" w:cs="Times New Roman"/>
          <w:b/>
        </w:rPr>
        <w:t xml:space="preserve">• Maximum of 10 primary research publications related to the proposal. 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4673"/>
        <w:gridCol w:w="1276"/>
        <w:gridCol w:w="1701"/>
        <w:gridCol w:w="1700"/>
      </w:tblGrid>
      <w:tr w:rsidR="00927DB5" w:rsidRPr="00E8275E" w14:paraId="219205BD" w14:textId="77777777" w:rsidTr="00DC21ED">
        <w:tc>
          <w:tcPr>
            <w:tcW w:w="4673" w:type="dxa"/>
          </w:tcPr>
          <w:p w14:paraId="771449C5" w14:textId="77777777" w:rsidR="00927DB5" w:rsidRPr="00E8275E" w:rsidRDefault="00927DB5">
            <w:pPr>
              <w:rPr>
                <w:rFonts w:ascii="Times New Roman" w:hAnsi="Times New Roman" w:cs="Times New Roman"/>
              </w:rPr>
            </w:pPr>
            <w:r w:rsidRPr="00E8275E">
              <w:rPr>
                <w:rFonts w:ascii="Times New Roman" w:hAnsi="Times New Roman" w:cs="Times New Roman"/>
              </w:rPr>
              <w:t>Publication details in AMA style</w:t>
            </w:r>
          </w:p>
        </w:tc>
        <w:tc>
          <w:tcPr>
            <w:tcW w:w="1276" w:type="dxa"/>
          </w:tcPr>
          <w:p w14:paraId="605EFFD4" w14:textId="77777777" w:rsidR="00927DB5" w:rsidRPr="00E8275E" w:rsidRDefault="00927DB5">
            <w:pPr>
              <w:rPr>
                <w:rFonts w:ascii="Times New Roman" w:hAnsi="Times New Roman" w:cs="Times New Roman"/>
              </w:rPr>
            </w:pPr>
            <w:r w:rsidRPr="00E8275E">
              <w:rPr>
                <w:rFonts w:ascii="Times New Roman" w:hAnsi="Times New Roman" w:cs="Times New Roman"/>
              </w:rPr>
              <w:t>Impact factor of Journal</w:t>
            </w:r>
          </w:p>
        </w:tc>
        <w:tc>
          <w:tcPr>
            <w:tcW w:w="1701" w:type="dxa"/>
          </w:tcPr>
          <w:p w14:paraId="37894C32" w14:textId="77777777" w:rsidR="00927DB5" w:rsidRPr="00E8275E" w:rsidRDefault="00927DB5">
            <w:pPr>
              <w:rPr>
                <w:rFonts w:ascii="Times New Roman" w:hAnsi="Times New Roman" w:cs="Times New Roman"/>
              </w:rPr>
            </w:pPr>
            <w:r w:rsidRPr="00E8275E">
              <w:rPr>
                <w:rFonts w:ascii="Times New Roman" w:hAnsi="Times New Roman" w:cs="Times New Roman"/>
              </w:rPr>
              <w:t>Author type (</w:t>
            </w:r>
            <w:r w:rsidR="00B6635B" w:rsidRPr="00E8275E">
              <w:rPr>
                <w:rFonts w:ascii="Times New Roman" w:hAnsi="Times New Roman" w:cs="Times New Roman"/>
              </w:rPr>
              <w:t>first, corresponding</w:t>
            </w:r>
            <w:r w:rsidRPr="00E8275E">
              <w:rPr>
                <w:rFonts w:ascii="Times New Roman" w:hAnsi="Times New Roman" w:cs="Times New Roman"/>
              </w:rPr>
              <w:t>, coauthor)</w:t>
            </w:r>
          </w:p>
        </w:tc>
        <w:tc>
          <w:tcPr>
            <w:tcW w:w="1700" w:type="dxa"/>
          </w:tcPr>
          <w:p w14:paraId="293CEE63" w14:textId="77777777" w:rsidR="00927DB5" w:rsidRPr="00E8275E" w:rsidRDefault="00927DB5">
            <w:pPr>
              <w:rPr>
                <w:rFonts w:ascii="Times New Roman" w:hAnsi="Times New Roman" w:cs="Times New Roman"/>
              </w:rPr>
            </w:pPr>
            <w:r w:rsidRPr="00E8275E">
              <w:rPr>
                <w:rFonts w:ascii="Times New Roman" w:hAnsi="Times New Roman" w:cs="Times New Roman"/>
              </w:rPr>
              <w:t>Name of policy/</w:t>
            </w:r>
            <w:proofErr w:type="spellStart"/>
            <w:r w:rsidRPr="00E8275E">
              <w:rPr>
                <w:rFonts w:ascii="Times New Roman" w:hAnsi="Times New Roman" w:cs="Times New Roman"/>
              </w:rPr>
              <w:t>programme</w:t>
            </w:r>
            <w:proofErr w:type="spellEnd"/>
            <w:r w:rsidRPr="00E8275E">
              <w:rPr>
                <w:rFonts w:ascii="Times New Roman" w:hAnsi="Times New Roman" w:cs="Times New Roman"/>
              </w:rPr>
              <w:t>/ protocol document or patent/commercialization of products where cited.</w:t>
            </w:r>
          </w:p>
        </w:tc>
      </w:tr>
      <w:tr w:rsidR="001641F2" w:rsidRPr="00E8275E" w14:paraId="28C1AA99" w14:textId="77777777" w:rsidTr="00DC21ED">
        <w:tc>
          <w:tcPr>
            <w:tcW w:w="4673" w:type="dxa"/>
          </w:tcPr>
          <w:p w14:paraId="79F2D8DB" w14:textId="77777777" w:rsidR="001641F2" w:rsidRPr="00E8275E" w:rsidRDefault="00B12C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Tewari T, Arachchilage NAG, Challa JS, Kumar D. From Trust to Compromise: Outcome-Verified LLM Phishing Simulation and Real-Time Defense. In: Proceedings of the Association for Computational Linguistics (ACL). 2026.</w:t>
            </w:r>
          </w:p>
        </w:tc>
        <w:tc>
          <w:tcPr>
            <w:tcW w:w="1276" w:type="dxa"/>
          </w:tcPr>
          <w:p w14:paraId="74764869" w14:textId="77777777" w:rsidR="001641F2" w:rsidRPr="00E8275E" w:rsidRDefault="00A70A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CORE A* (flagship NLP venue)</w:t>
            </w:r>
          </w:p>
        </w:tc>
        <w:tc>
          <w:tcPr>
            <w:tcW w:w="1701" w:type="dxa"/>
          </w:tcPr>
          <w:p w14:paraId="78C4D1E9" w14:textId="54AB6F9C" w:rsidR="001641F2" w:rsidRPr="00E8275E" w:rsidRDefault="00DC21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Co-author</w:t>
            </w:r>
          </w:p>
        </w:tc>
        <w:tc>
          <w:tcPr>
            <w:tcW w:w="1700" w:type="dxa"/>
          </w:tcPr>
          <w:p w14:paraId="31B5DBE5" w14:textId="77777777" w:rsidR="001641F2" w:rsidRPr="00E8275E" w:rsidRDefault="001641F2">
            <w:pPr>
              <w:rPr>
                <w:rFonts w:ascii="Times New Roman" w:hAnsi="Times New Roman" w:cs="Times New Roman"/>
              </w:rPr>
            </w:pPr>
          </w:p>
        </w:tc>
      </w:tr>
      <w:tr w:rsidR="00B12CA3" w:rsidRPr="00E8275E" w14:paraId="147937B0" w14:textId="77777777" w:rsidTr="00DC21ED">
        <w:tc>
          <w:tcPr>
            <w:tcW w:w="4673" w:type="dxa"/>
          </w:tcPr>
          <w:p w14:paraId="28BA7139" w14:textId="77777777" w:rsidR="00B12CA3" w:rsidRPr="00B12CA3" w:rsidRDefault="00B12CA3">
            <w:pPr>
              <w:rPr>
                <w:rFonts w:ascii="Times New Roman" w:hAnsi="Times New Roman" w:cs="Times New Roman"/>
                <w:lang w:val="en-BZ"/>
              </w:rPr>
            </w:pPr>
            <w:r>
              <w:rPr>
                <w:rFonts w:ascii="Times New Roman" w:hAnsi="Times New Roman" w:cs="Times New Roman"/>
              </w:rPr>
              <w:t>Udandarao V, Tiju NA, Vairamuthu M, Mistry H, Kumar D. Roamify: Designing and Evaluating an LLM-Based Google Chrome Extension for Personalised Itinerary Planning. In: Proceedings of The Web Conference (WWW). 2026.</w:t>
            </w:r>
          </w:p>
        </w:tc>
        <w:tc>
          <w:tcPr>
            <w:tcW w:w="1276" w:type="dxa"/>
          </w:tcPr>
          <w:p w14:paraId="13964FAE" w14:textId="77777777" w:rsidR="00B12CA3" w:rsidRPr="00E8275E" w:rsidRDefault="00B12C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CORE A* (The Web Conference)</w:t>
            </w:r>
          </w:p>
        </w:tc>
        <w:tc>
          <w:tcPr>
            <w:tcW w:w="1701" w:type="dxa"/>
          </w:tcPr>
          <w:p w14:paraId="087B93FD" w14:textId="38AE5B82" w:rsidR="00B12CA3" w:rsidRPr="00912200" w:rsidRDefault="00DC21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Co-author</w:t>
            </w:r>
          </w:p>
        </w:tc>
        <w:tc>
          <w:tcPr>
            <w:tcW w:w="1700" w:type="dxa"/>
          </w:tcPr>
          <w:p w14:paraId="07E91938" w14:textId="77777777" w:rsidR="00B12CA3" w:rsidRPr="00E8275E" w:rsidRDefault="00B12CA3">
            <w:pPr>
              <w:rPr>
                <w:rFonts w:ascii="Times New Roman" w:hAnsi="Times New Roman" w:cs="Times New Roman"/>
              </w:rPr>
            </w:pPr>
          </w:p>
        </w:tc>
      </w:tr>
      <w:tr w:rsidR="001641F2" w:rsidRPr="00E8275E" w14:paraId="191C90DB" w14:textId="77777777" w:rsidTr="00DC21ED">
        <w:tc>
          <w:tcPr>
            <w:tcW w:w="4673" w:type="dxa"/>
          </w:tcPr>
          <w:p w14:paraId="095A1336" w14:textId="77777777" w:rsidR="001641F2" w:rsidRPr="00E8275E" w:rsidRDefault="00912200">
            <w:pPr>
              <w:rPr>
                <w:rFonts w:ascii="Times New Roman" w:hAnsi="Times New Roman" w:cs="Times New Roman"/>
                <w:lang w:val="en-BZ"/>
              </w:rPr>
            </w:pPr>
            <w:r>
              <w:rPr>
                <w:rFonts w:ascii="Times New Roman" w:hAnsi="Times New Roman" w:cs="Times New Roman"/>
              </w:rPr>
              <w:t>Sharma A, Trivedi G, Bhandari KS, et al. Generative Evolutionary Meta-Solver (GEMS): Scalable Surrogate-Free Multi-Agent Reinforcement Learning. Transactions on Machine Learning Research (TMLR). 2026.</w:t>
            </w:r>
          </w:p>
        </w:tc>
        <w:tc>
          <w:tcPr>
            <w:tcW w:w="1276" w:type="dxa"/>
          </w:tcPr>
          <w:p w14:paraId="5F9FC1E7" w14:textId="77777777" w:rsidR="001641F2" w:rsidRPr="00E8275E" w:rsidRDefault="009122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Top-tier ML journal (TMLR)</w:t>
            </w:r>
          </w:p>
        </w:tc>
        <w:tc>
          <w:tcPr>
            <w:tcW w:w="1701" w:type="dxa"/>
          </w:tcPr>
          <w:p w14:paraId="0EDE991B" w14:textId="77777777" w:rsidR="001641F2" w:rsidRPr="00E8275E" w:rsidRDefault="009122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Co-author</w:t>
            </w:r>
          </w:p>
        </w:tc>
        <w:tc>
          <w:tcPr>
            <w:tcW w:w="1700" w:type="dxa"/>
          </w:tcPr>
          <w:p w14:paraId="0CA460A7" w14:textId="77777777" w:rsidR="001641F2" w:rsidRPr="00E8275E" w:rsidRDefault="001641F2">
            <w:pPr>
              <w:rPr>
                <w:rFonts w:ascii="Times New Roman" w:hAnsi="Times New Roman" w:cs="Times New Roman"/>
              </w:rPr>
            </w:pPr>
          </w:p>
        </w:tc>
      </w:tr>
      <w:tr w:rsidR="001641F2" w:rsidRPr="00E8275E" w14:paraId="24F0B6A0" w14:textId="77777777" w:rsidTr="00DC21ED">
        <w:tc>
          <w:tcPr>
            <w:tcW w:w="4673" w:type="dxa"/>
          </w:tcPr>
          <w:p w14:paraId="77EDDF26" w14:textId="77777777" w:rsidR="001641F2" w:rsidRPr="00E8275E" w:rsidRDefault="00912200" w:rsidP="001641F2">
            <w:pPr>
              <w:rPr>
                <w:rFonts w:ascii="Times New Roman" w:hAnsi="Times New Roman" w:cs="Times New Roman"/>
                <w:lang w:val="en-BZ"/>
              </w:rPr>
            </w:pPr>
            <w:r>
              <w:rPr>
                <w:rFonts w:ascii="Times New Roman" w:hAnsi="Times New Roman" w:cs="Times New Roman"/>
              </w:rPr>
              <w:t>Gupta R, Goyal H, Kumar D, et al. Sakshm AI: Advancing AI-Assisted Coding Education for Engineering Students in India Through Socratic Tutoring and Comprehensive Feedback. ACM Journal on Computing and Sustainable Societies (JCSS). 2026.</w:t>
            </w:r>
          </w:p>
        </w:tc>
        <w:tc>
          <w:tcPr>
            <w:tcW w:w="1276" w:type="dxa"/>
          </w:tcPr>
          <w:p w14:paraId="7B969A7B" w14:textId="77777777" w:rsidR="001641F2" w:rsidRPr="00E8275E" w:rsidRDefault="009122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ACM peer-reviewed journal</w:t>
            </w:r>
          </w:p>
        </w:tc>
        <w:tc>
          <w:tcPr>
            <w:tcW w:w="1701" w:type="dxa"/>
          </w:tcPr>
          <w:p w14:paraId="5BB14D41" w14:textId="77777777" w:rsidR="001641F2" w:rsidRPr="00E8275E" w:rsidRDefault="009122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Co-author</w:t>
            </w:r>
          </w:p>
        </w:tc>
        <w:tc>
          <w:tcPr>
            <w:tcW w:w="1700" w:type="dxa"/>
          </w:tcPr>
          <w:p w14:paraId="3BED9818" w14:textId="77777777" w:rsidR="001641F2" w:rsidRPr="00E8275E" w:rsidRDefault="001641F2">
            <w:pPr>
              <w:rPr>
                <w:rFonts w:ascii="Times New Roman" w:hAnsi="Times New Roman" w:cs="Times New Roman"/>
              </w:rPr>
            </w:pPr>
          </w:p>
        </w:tc>
      </w:tr>
      <w:tr w:rsidR="001641F2" w:rsidRPr="00E8275E" w14:paraId="11ECF355" w14:textId="77777777" w:rsidTr="00DC21ED">
        <w:tc>
          <w:tcPr>
            <w:tcW w:w="4673" w:type="dxa"/>
          </w:tcPr>
          <w:p w14:paraId="419ACCCD" w14:textId="77777777" w:rsidR="001641F2" w:rsidRPr="00E8275E" w:rsidRDefault="00912200" w:rsidP="001641F2">
            <w:pPr>
              <w:rPr>
                <w:rFonts w:ascii="Times New Roman" w:hAnsi="Times New Roman" w:cs="Times New Roman"/>
                <w:lang w:val="en-BZ"/>
              </w:rPr>
            </w:pPr>
            <w:r>
              <w:rPr>
                <w:rFonts w:ascii="Times New Roman" w:hAnsi="Times New Roman" w:cs="Times New Roman"/>
              </w:rPr>
              <w:t>Sanyal D, Maiti A, Maharana U, et al. Investigating Pedagogical Teacher and Student LLM Agents: Genetic Adaptation Meets Retrieval-Augmented Generation Across Learning Styles. In: Proceedings of EMNLP. 2025:13359-13400.</w:t>
            </w:r>
          </w:p>
        </w:tc>
        <w:tc>
          <w:tcPr>
            <w:tcW w:w="1276" w:type="dxa"/>
          </w:tcPr>
          <w:p w14:paraId="6AAFA28C" w14:textId="77777777" w:rsidR="001641F2" w:rsidRPr="00E8275E" w:rsidRDefault="009122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CORE A* (top NLP venue)</w:t>
            </w:r>
          </w:p>
        </w:tc>
        <w:tc>
          <w:tcPr>
            <w:tcW w:w="1701" w:type="dxa"/>
          </w:tcPr>
          <w:p w14:paraId="6EFBB909" w14:textId="77777777" w:rsidR="001641F2" w:rsidRPr="00E8275E" w:rsidRDefault="009122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Co-author</w:t>
            </w:r>
          </w:p>
        </w:tc>
        <w:tc>
          <w:tcPr>
            <w:tcW w:w="1700" w:type="dxa"/>
          </w:tcPr>
          <w:p w14:paraId="49F688DA" w14:textId="77777777" w:rsidR="001641F2" w:rsidRPr="00E8275E" w:rsidRDefault="001641F2">
            <w:pPr>
              <w:rPr>
                <w:rFonts w:ascii="Times New Roman" w:hAnsi="Times New Roman" w:cs="Times New Roman"/>
              </w:rPr>
            </w:pPr>
          </w:p>
        </w:tc>
      </w:tr>
      <w:tr w:rsidR="00A70A7A" w:rsidRPr="00E8275E" w14:paraId="1A71F67B" w14:textId="77777777" w:rsidTr="00DC21ED">
        <w:tc>
          <w:tcPr>
            <w:tcW w:w="4673" w:type="dxa"/>
          </w:tcPr>
          <w:p w14:paraId="4A3FB914" w14:textId="77777777" w:rsidR="00A70A7A" w:rsidRPr="00E8275E" w:rsidRDefault="00912200" w:rsidP="00A70A7A">
            <w:pPr>
              <w:rPr>
                <w:rFonts w:ascii="Times New Roman" w:hAnsi="Times New Roman" w:cs="Times New Roman"/>
                <w:lang w:val="en-BZ"/>
              </w:rPr>
            </w:pPr>
            <w:r>
              <w:rPr>
                <w:rFonts w:ascii="Times New Roman" w:hAnsi="Times New Roman" w:cs="Times New Roman"/>
              </w:rPr>
              <w:t>Bharti V, Jha S, Kumar D, Jalote P. Combining Reasoning Optimised LLMs and SMT Solvers for Automated Loop Invariant Synthesis. In: Proceedings of ACM AIware. 2025.</w:t>
            </w:r>
          </w:p>
        </w:tc>
        <w:tc>
          <w:tcPr>
            <w:tcW w:w="1276" w:type="dxa"/>
          </w:tcPr>
          <w:p w14:paraId="09AC0CC2" w14:textId="77777777" w:rsidR="00A70A7A" w:rsidRPr="00E8275E" w:rsidRDefault="00912200" w:rsidP="00A70A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ACM AIware (Best Paper Award)</w:t>
            </w:r>
          </w:p>
        </w:tc>
        <w:tc>
          <w:tcPr>
            <w:tcW w:w="1701" w:type="dxa"/>
          </w:tcPr>
          <w:p w14:paraId="287235CF" w14:textId="77777777" w:rsidR="00A70A7A" w:rsidRPr="00E8275E" w:rsidRDefault="00912200" w:rsidP="00A70A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Co-author</w:t>
            </w:r>
          </w:p>
        </w:tc>
        <w:tc>
          <w:tcPr>
            <w:tcW w:w="1700" w:type="dxa"/>
          </w:tcPr>
          <w:p w14:paraId="40871D0B" w14:textId="77777777" w:rsidR="00A70A7A" w:rsidRPr="00E8275E" w:rsidRDefault="00A70A7A" w:rsidP="00A70A7A">
            <w:pPr>
              <w:rPr>
                <w:rFonts w:ascii="Times New Roman" w:hAnsi="Times New Roman" w:cs="Times New Roman"/>
              </w:rPr>
            </w:pPr>
          </w:p>
        </w:tc>
      </w:tr>
      <w:tr w:rsidR="00A70A7A" w:rsidRPr="00E8275E" w14:paraId="2501430C" w14:textId="77777777" w:rsidTr="00DC21ED">
        <w:tc>
          <w:tcPr>
            <w:tcW w:w="4673" w:type="dxa"/>
          </w:tcPr>
          <w:p w14:paraId="21098B1A" w14:textId="77777777" w:rsidR="00A70A7A" w:rsidRPr="00E8275E" w:rsidRDefault="00912200" w:rsidP="00A70A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Pathak A, Gandhi R, Uttam V, et al. Rubric Is All You Need: Improving LLM-Based Code </w:t>
            </w:r>
            <w:r>
              <w:rPr>
                <w:rFonts w:ascii="Times New Roman" w:hAnsi="Times New Roman" w:cs="Times New Roman"/>
              </w:rPr>
              <w:lastRenderedPageBreak/>
              <w:t>Evaluation With Question-Specific Rubrics. In: Proceedings of ACM ICER. 2025:181-195.</w:t>
            </w:r>
          </w:p>
        </w:tc>
        <w:tc>
          <w:tcPr>
            <w:tcW w:w="1276" w:type="dxa"/>
          </w:tcPr>
          <w:p w14:paraId="062A23B0" w14:textId="77777777" w:rsidR="00A70A7A" w:rsidRPr="00E8275E" w:rsidRDefault="00912200" w:rsidP="00A70A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CORE A (top CS-</w:t>
            </w:r>
            <w:r>
              <w:rPr>
                <w:rFonts w:ascii="Times New Roman" w:hAnsi="Times New Roman" w:cs="Times New Roman"/>
              </w:rPr>
              <w:lastRenderedPageBreak/>
              <w:t>Education venue)</w:t>
            </w:r>
          </w:p>
        </w:tc>
        <w:tc>
          <w:tcPr>
            <w:tcW w:w="1701" w:type="dxa"/>
          </w:tcPr>
          <w:p w14:paraId="19A7D61B" w14:textId="77777777" w:rsidR="00A70A7A" w:rsidRPr="00E8275E" w:rsidRDefault="00912200" w:rsidP="00A70A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Corresponding Author</w:t>
            </w:r>
          </w:p>
        </w:tc>
        <w:tc>
          <w:tcPr>
            <w:tcW w:w="1700" w:type="dxa"/>
          </w:tcPr>
          <w:p w14:paraId="56CD8201" w14:textId="77777777" w:rsidR="00A70A7A" w:rsidRPr="00E8275E" w:rsidRDefault="00A70A7A" w:rsidP="00A70A7A">
            <w:pPr>
              <w:rPr>
                <w:rFonts w:ascii="Times New Roman" w:hAnsi="Times New Roman" w:cs="Times New Roman"/>
              </w:rPr>
            </w:pPr>
          </w:p>
        </w:tc>
      </w:tr>
      <w:tr w:rsidR="00A70A7A" w:rsidRPr="00E8275E" w14:paraId="28B7DE2F" w14:textId="77777777" w:rsidTr="00DC21ED">
        <w:tc>
          <w:tcPr>
            <w:tcW w:w="4673" w:type="dxa"/>
          </w:tcPr>
          <w:p w14:paraId="3C75DF4D" w14:textId="77777777" w:rsidR="00A70A7A" w:rsidRPr="00E8275E" w:rsidRDefault="00912200" w:rsidP="00A70A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Garg MK, Prasad T, Singhal T, Kirtani C, Mandal M, Kumar D. ReviewEval: An Evaluation Framework for AI-Generated Reviews. In: Findings of EMNLP. 2025:20542-20564.</w:t>
            </w:r>
          </w:p>
        </w:tc>
        <w:tc>
          <w:tcPr>
            <w:tcW w:w="1276" w:type="dxa"/>
          </w:tcPr>
          <w:p w14:paraId="110472CE" w14:textId="77777777" w:rsidR="00A70A7A" w:rsidRPr="00E8275E" w:rsidRDefault="00912200" w:rsidP="00A70A7A">
            <w:pPr>
              <w:ind w:firstLine="4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CORE A* (EMNLP Findings)</w:t>
            </w:r>
          </w:p>
        </w:tc>
        <w:tc>
          <w:tcPr>
            <w:tcW w:w="1701" w:type="dxa"/>
          </w:tcPr>
          <w:p w14:paraId="72B4F68A" w14:textId="77777777" w:rsidR="00A70A7A" w:rsidRPr="00E8275E" w:rsidRDefault="00912200" w:rsidP="00A70A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Corresponding Author</w:t>
            </w:r>
          </w:p>
        </w:tc>
        <w:tc>
          <w:tcPr>
            <w:tcW w:w="1700" w:type="dxa"/>
          </w:tcPr>
          <w:p w14:paraId="236304B2" w14:textId="77777777" w:rsidR="00A70A7A" w:rsidRPr="00E8275E" w:rsidRDefault="00A70A7A" w:rsidP="00A70A7A">
            <w:pPr>
              <w:rPr>
                <w:rFonts w:ascii="Times New Roman" w:hAnsi="Times New Roman" w:cs="Times New Roman"/>
              </w:rPr>
            </w:pPr>
          </w:p>
        </w:tc>
      </w:tr>
      <w:tr w:rsidR="00A70A7A" w:rsidRPr="00E8275E" w14:paraId="4954CFCC" w14:textId="77777777" w:rsidTr="00DC21ED">
        <w:tc>
          <w:tcPr>
            <w:tcW w:w="4673" w:type="dxa"/>
          </w:tcPr>
          <w:p w14:paraId="30D3696C" w14:textId="77777777" w:rsidR="00A70A7A" w:rsidRPr="00E8275E" w:rsidRDefault="00912200" w:rsidP="00A70A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Chittem A, Shrivastava A, Pendela ST, Challa JS, Kumar D. SAC: A Framework for Measuring and Inducing Personality Traits in LLMs with Dynamic Intensity Control. In: Proceedings of ICAART. 2025.</w:t>
            </w:r>
          </w:p>
        </w:tc>
        <w:tc>
          <w:tcPr>
            <w:tcW w:w="1276" w:type="dxa"/>
          </w:tcPr>
          <w:p w14:paraId="39801E7D" w14:textId="77777777" w:rsidR="00A70A7A" w:rsidRPr="00E8275E" w:rsidRDefault="00912200" w:rsidP="00A70A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Peer-reviewed AI conference (ICAART)</w:t>
            </w:r>
          </w:p>
        </w:tc>
        <w:tc>
          <w:tcPr>
            <w:tcW w:w="1701" w:type="dxa"/>
          </w:tcPr>
          <w:p w14:paraId="031E7B7A" w14:textId="5E92739A" w:rsidR="00A70A7A" w:rsidRPr="00E8275E" w:rsidRDefault="00DC21ED" w:rsidP="00A70A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Co-author</w:t>
            </w:r>
          </w:p>
        </w:tc>
        <w:tc>
          <w:tcPr>
            <w:tcW w:w="1700" w:type="dxa"/>
          </w:tcPr>
          <w:p w14:paraId="4373B789" w14:textId="77777777" w:rsidR="00A70A7A" w:rsidRPr="00E8275E" w:rsidRDefault="00A70A7A" w:rsidP="00A70A7A">
            <w:pPr>
              <w:rPr>
                <w:rFonts w:ascii="Times New Roman" w:hAnsi="Times New Roman" w:cs="Times New Roman"/>
              </w:rPr>
            </w:pPr>
          </w:p>
        </w:tc>
      </w:tr>
      <w:tr w:rsidR="003D393C" w14:paraId="378A56B5" w14:textId="77777777" w:rsidTr="00DC21ED">
        <w:tc>
          <w:tcPr>
            <w:tcW w:w="4673" w:type="dxa"/>
          </w:tcPr>
          <w:p w14:paraId="55B4AB76" w14:textId="77777777" w:rsidR="003D393C" w:rsidRDefault="00000000">
            <w:r>
              <w:rPr>
                <w:rFonts w:ascii="Times New Roman" w:hAnsi="Times New Roman" w:cs="Times New Roman"/>
              </w:rPr>
              <w:t>Goyal H, Garg G, Mordia P, Ramachandran V, Kumar D, Challa JS. The Impact of Large Language Models on K-12 Education in Rural India: A Thematic Analysis of Student Volunteers' Perspectives. Scientific Reports. 2025.</w:t>
            </w:r>
          </w:p>
        </w:tc>
        <w:tc>
          <w:tcPr>
            <w:tcW w:w="1276" w:type="dxa"/>
          </w:tcPr>
          <w:p w14:paraId="0F22AC5B" w14:textId="77777777" w:rsidR="003D393C" w:rsidRDefault="00000000">
            <w:r>
              <w:rPr>
                <w:rFonts w:ascii="Times New Roman" w:hAnsi="Times New Roman" w:cs="Times New Roman"/>
              </w:rPr>
              <w:t>SCI journal, IF approx. 3.8 (Q1, Nature Portfolio)</w:t>
            </w:r>
          </w:p>
        </w:tc>
        <w:tc>
          <w:tcPr>
            <w:tcW w:w="1701" w:type="dxa"/>
          </w:tcPr>
          <w:p w14:paraId="403AD468" w14:textId="77777777" w:rsidR="003D393C" w:rsidRDefault="00000000">
            <w:r>
              <w:rPr>
                <w:rFonts w:ascii="Times New Roman" w:hAnsi="Times New Roman" w:cs="Times New Roman"/>
              </w:rPr>
              <w:t>Co-author</w:t>
            </w:r>
          </w:p>
        </w:tc>
        <w:tc>
          <w:tcPr>
            <w:tcW w:w="1700" w:type="dxa"/>
          </w:tcPr>
          <w:p w14:paraId="2BF38036" w14:textId="77777777" w:rsidR="003D393C" w:rsidRDefault="003D393C"/>
        </w:tc>
      </w:tr>
    </w:tbl>
    <w:p w14:paraId="512D3558" w14:textId="77777777" w:rsidR="00927DB5" w:rsidRPr="00E8275E" w:rsidRDefault="00927DB5">
      <w:pPr>
        <w:rPr>
          <w:rFonts w:ascii="Times New Roman" w:hAnsi="Times New Roman" w:cs="Times New Roman"/>
        </w:rPr>
      </w:pPr>
    </w:p>
    <w:p w14:paraId="4E6457C5" w14:textId="77777777" w:rsidR="00743591" w:rsidRDefault="00AC72FA">
      <w:pPr>
        <w:rPr>
          <w:rFonts w:ascii="Times New Roman" w:hAnsi="Times New Roman" w:cs="Times New Roman"/>
        </w:rPr>
      </w:pPr>
      <w:r w:rsidRPr="00E8275E">
        <w:rPr>
          <w:rFonts w:ascii="Times New Roman" w:hAnsi="Times New Roman" w:cs="Times New Roman"/>
        </w:rPr>
        <w:t>• Experience as Investigator:</w:t>
      </w:r>
    </w:p>
    <w:p w14:paraId="7A88027F" w14:textId="77777777" w:rsidR="00FF4F65" w:rsidRPr="00FF4F65" w:rsidRDefault="00FF4F65" w:rsidP="00FF4F65">
      <w:pPr>
        <w:widowControl w:val="0"/>
        <w:numPr>
          <w:ilvl w:val="0"/>
          <w:numId w:val="2"/>
        </w:numPr>
        <w:tabs>
          <w:tab w:val="left" w:pos="190"/>
        </w:tabs>
        <w:autoSpaceDE w:val="0"/>
        <w:autoSpaceDN w:val="0"/>
        <w:spacing w:after="0" w:line="240" w:lineRule="auto"/>
        <w:ind w:left="190" w:hanging="167"/>
        <w:rPr>
          <w:rFonts w:ascii="Microsoft Sans Serif" w:eastAsia="Microsoft Sans Serif" w:hAnsi="Microsoft Sans Serif" w:cs="Microsoft Sans Serif"/>
          <w:sz w:val="20"/>
        </w:rPr>
      </w:pPr>
      <w:r w:rsidRPr="00FF4F65">
        <w:rPr>
          <w:rFonts w:ascii="Microsoft Sans Serif" w:eastAsia="Microsoft Sans Serif" w:hAnsi="Microsoft Sans Serif" w:cs="Microsoft Sans Serif"/>
          <w:sz w:val="20"/>
        </w:rPr>
        <w:t>All</w:t>
      </w:r>
      <w:r w:rsidRPr="00FF4F65">
        <w:rPr>
          <w:rFonts w:ascii="Microsoft Sans Serif" w:eastAsia="Microsoft Sans Serif" w:hAnsi="Microsoft Sans Serif" w:cs="Microsoft Sans Serif"/>
          <w:spacing w:val="-3"/>
          <w:sz w:val="20"/>
        </w:rPr>
        <w:t xml:space="preserve"> </w:t>
      </w:r>
      <w:r w:rsidRPr="00FF4F65">
        <w:rPr>
          <w:rFonts w:ascii="Microsoft Sans Serif" w:eastAsia="Microsoft Sans Serif" w:hAnsi="Microsoft Sans Serif" w:cs="Microsoft Sans Serif"/>
          <w:sz w:val="20"/>
        </w:rPr>
        <w:t>ongoing</w:t>
      </w:r>
      <w:r w:rsidRPr="00FF4F65">
        <w:rPr>
          <w:rFonts w:ascii="Microsoft Sans Serif" w:eastAsia="Microsoft Sans Serif" w:hAnsi="Microsoft Sans Serif" w:cs="Microsoft Sans Serif"/>
          <w:spacing w:val="-10"/>
          <w:sz w:val="20"/>
        </w:rPr>
        <w:t xml:space="preserve"> </w:t>
      </w:r>
      <w:r w:rsidRPr="00FF4F65">
        <w:rPr>
          <w:rFonts w:ascii="Microsoft Sans Serif" w:eastAsia="Microsoft Sans Serif" w:hAnsi="Microsoft Sans Serif" w:cs="Microsoft Sans Serif"/>
          <w:sz w:val="20"/>
        </w:rPr>
        <w:t>research</w:t>
      </w:r>
      <w:r w:rsidRPr="00FF4F65">
        <w:rPr>
          <w:rFonts w:ascii="Microsoft Sans Serif" w:eastAsia="Microsoft Sans Serif" w:hAnsi="Microsoft Sans Serif" w:cs="Microsoft Sans Serif"/>
          <w:spacing w:val="-6"/>
          <w:sz w:val="20"/>
        </w:rPr>
        <w:t xml:space="preserve"> </w:t>
      </w:r>
      <w:r w:rsidRPr="00FF4F65">
        <w:rPr>
          <w:rFonts w:ascii="Microsoft Sans Serif" w:eastAsia="Microsoft Sans Serif" w:hAnsi="Microsoft Sans Serif" w:cs="Microsoft Sans Serif"/>
          <w:spacing w:val="-2"/>
          <w:sz w:val="20"/>
        </w:rPr>
        <w:t>projects:</w:t>
      </w:r>
    </w:p>
    <w:p w14:paraId="4ED4AB7C" w14:textId="77777777" w:rsidR="00FF4F65" w:rsidRPr="00FF4F65" w:rsidRDefault="00FF4F65" w:rsidP="00FF4F65">
      <w:pPr>
        <w:widowControl w:val="0"/>
        <w:autoSpaceDE w:val="0"/>
        <w:autoSpaceDN w:val="0"/>
        <w:spacing w:before="3" w:after="0" w:line="240" w:lineRule="auto"/>
        <w:rPr>
          <w:rFonts w:ascii="Microsoft Sans Serif" w:eastAsia="Microsoft Sans Serif" w:hAnsi="Microsoft Sans Serif" w:cs="Microsoft Sans Serif"/>
          <w:sz w:val="10"/>
        </w:rPr>
      </w:pPr>
    </w:p>
    <w:tbl>
      <w:tblPr>
        <w:tblW w:w="0" w:type="auto"/>
        <w:tblInd w:w="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3"/>
        <w:gridCol w:w="2181"/>
        <w:gridCol w:w="1787"/>
        <w:gridCol w:w="1278"/>
        <w:gridCol w:w="1139"/>
        <w:gridCol w:w="1418"/>
      </w:tblGrid>
      <w:tr w:rsidR="00FF4F65" w:rsidRPr="00FF4F65" w14:paraId="40834428" w14:textId="77777777" w:rsidTr="005532A6">
        <w:trPr>
          <w:trHeight w:val="685"/>
        </w:trPr>
        <w:tc>
          <w:tcPr>
            <w:tcW w:w="1273" w:type="dxa"/>
          </w:tcPr>
          <w:p w14:paraId="4FC39CB9" w14:textId="77777777" w:rsidR="00FF4F65" w:rsidRPr="00FF4F65" w:rsidRDefault="00FF4F65" w:rsidP="00FF4F65">
            <w:pPr>
              <w:widowControl w:val="0"/>
              <w:autoSpaceDE w:val="0"/>
              <w:autoSpaceDN w:val="0"/>
              <w:spacing w:after="0" w:line="225" w:lineRule="exact"/>
              <w:ind w:left="4"/>
              <w:rPr>
                <w:rFonts w:ascii="Arial" w:eastAsia="Microsoft Sans Serif" w:hAnsi="Microsoft Sans Serif" w:cs="Microsoft Sans Serif"/>
                <w:b/>
                <w:sz w:val="20"/>
              </w:rPr>
            </w:pPr>
            <w:r w:rsidRPr="00FF4F65">
              <w:rPr>
                <w:rFonts w:ascii="Arial" w:eastAsia="Microsoft Sans Serif" w:hAnsi="Microsoft Sans Serif" w:cs="Microsoft Sans Serif"/>
                <w:b/>
                <w:sz w:val="20"/>
              </w:rPr>
              <w:t>Project</w:t>
            </w:r>
            <w:r w:rsidRPr="00FF4F65">
              <w:rPr>
                <w:rFonts w:ascii="Arial" w:eastAsia="Microsoft Sans Serif" w:hAnsi="Microsoft Sans Serif" w:cs="Microsoft Sans Serif"/>
                <w:b/>
                <w:spacing w:val="-7"/>
                <w:sz w:val="20"/>
              </w:rPr>
              <w:t xml:space="preserve"> </w:t>
            </w:r>
            <w:r w:rsidRPr="00FF4F65">
              <w:rPr>
                <w:rFonts w:ascii="Arial" w:eastAsia="Microsoft Sans Serif" w:hAnsi="Microsoft Sans Serif" w:cs="Microsoft Sans Serif"/>
                <w:b/>
                <w:spacing w:val="-5"/>
                <w:sz w:val="20"/>
              </w:rPr>
              <w:t>ID</w:t>
            </w:r>
          </w:p>
        </w:tc>
        <w:tc>
          <w:tcPr>
            <w:tcW w:w="2181" w:type="dxa"/>
          </w:tcPr>
          <w:p w14:paraId="1E603588" w14:textId="77777777" w:rsidR="00FF4F65" w:rsidRPr="00FF4F65" w:rsidRDefault="00FF4F65" w:rsidP="00FF4F65">
            <w:pPr>
              <w:widowControl w:val="0"/>
              <w:autoSpaceDE w:val="0"/>
              <w:autoSpaceDN w:val="0"/>
              <w:spacing w:after="0" w:line="225" w:lineRule="exact"/>
              <w:ind w:left="4"/>
              <w:rPr>
                <w:rFonts w:ascii="Arial" w:eastAsia="Microsoft Sans Serif" w:hAnsi="Microsoft Sans Serif" w:cs="Microsoft Sans Serif"/>
                <w:b/>
                <w:sz w:val="20"/>
              </w:rPr>
            </w:pPr>
            <w:r w:rsidRPr="00FF4F65">
              <w:rPr>
                <w:rFonts w:ascii="Arial" w:eastAsia="Microsoft Sans Serif" w:hAnsi="Microsoft Sans Serif" w:cs="Microsoft Sans Serif"/>
                <w:b/>
                <w:spacing w:val="-2"/>
                <w:sz w:val="20"/>
              </w:rPr>
              <w:t>Title</w:t>
            </w:r>
          </w:p>
        </w:tc>
        <w:tc>
          <w:tcPr>
            <w:tcW w:w="1787" w:type="dxa"/>
          </w:tcPr>
          <w:p w14:paraId="6BF27174" w14:textId="77777777" w:rsidR="00FF4F65" w:rsidRPr="00FF4F65" w:rsidRDefault="00FF4F65" w:rsidP="00FF4F65">
            <w:pPr>
              <w:widowControl w:val="0"/>
              <w:autoSpaceDE w:val="0"/>
              <w:autoSpaceDN w:val="0"/>
              <w:spacing w:after="0" w:line="225" w:lineRule="exact"/>
              <w:ind w:left="3"/>
              <w:rPr>
                <w:rFonts w:ascii="Arial" w:eastAsia="Microsoft Sans Serif" w:hAnsi="Microsoft Sans Serif" w:cs="Microsoft Sans Serif"/>
                <w:b/>
                <w:sz w:val="20"/>
              </w:rPr>
            </w:pPr>
            <w:r w:rsidRPr="00FF4F65">
              <w:rPr>
                <w:rFonts w:ascii="Arial" w:eastAsia="Microsoft Sans Serif" w:hAnsi="Microsoft Sans Serif" w:cs="Microsoft Sans Serif"/>
                <w:b/>
                <w:sz w:val="20"/>
              </w:rPr>
              <w:t>Grant</w:t>
            </w:r>
            <w:r w:rsidRPr="00FF4F65">
              <w:rPr>
                <w:rFonts w:ascii="Arial" w:eastAsia="Microsoft Sans Serif" w:hAnsi="Microsoft Sans Serif" w:cs="Microsoft Sans Serif"/>
                <w:b/>
                <w:spacing w:val="-1"/>
                <w:sz w:val="20"/>
              </w:rPr>
              <w:t xml:space="preserve"> </w:t>
            </w:r>
            <w:r w:rsidRPr="00FF4F65">
              <w:rPr>
                <w:rFonts w:ascii="Arial" w:eastAsia="Microsoft Sans Serif" w:hAnsi="Microsoft Sans Serif" w:cs="Microsoft Sans Serif"/>
                <w:b/>
                <w:spacing w:val="-2"/>
                <w:sz w:val="20"/>
              </w:rPr>
              <w:t>amount</w:t>
            </w:r>
          </w:p>
        </w:tc>
        <w:tc>
          <w:tcPr>
            <w:tcW w:w="1278" w:type="dxa"/>
          </w:tcPr>
          <w:p w14:paraId="4EF7612E" w14:textId="77777777" w:rsidR="00FF4F65" w:rsidRPr="00FF4F65" w:rsidRDefault="00FF4F65" w:rsidP="00FF4F65">
            <w:pPr>
              <w:widowControl w:val="0"/>
              <w:autoSpaceDE w:val="0"/>
              <w:autoSpaceDN w:val="0"/>
              <w:spacing w:after="0" w:line="225" w:lineRule="exact"/>
              <w:ind w:left="2"/>
              <w:rPr>
                <w:rFonts w:ascii="Arial" w:eastAsia="Microsoft Sans Serif" w:hAnsi="Microsoft Sans Serif" w:cs="Microsoft Sans Serif"/>
                <w:b/>
                <w:sz w:val="20"/>
              </w:rPr>
            </w:pPr>
            <w:r w:rsidRPr="00FF4F65">
              <w:rPr>
                <w:rFonts w:ascii="Arial" w:eastAsia="Microsoft Sans Serif" w:hAnsi="Microsoft Sans Serif" w:cs="Microsoft Sans Serif"/>
                <w:b/>
                <w:spacing w:val="-2"/>
                <w:sz w:val="20"/>
              </w:rPr>
              <w:t>Funding</w:t>
            </w:r>
          </w:p>
          <w:p w14:paraId="03580D16" w14:textId="77777777" w:rsidR="00FF4F65" w:rsidRPr="00FF4F65" w:rsidRDefault="00FF4F65" w:rsidP="00FF4F65">
            <w:pPr>
              <w:widowControl w:val="0"/>
              <w:autoSpaceDE w:val="0"/>
              <w:autoSpaceDN w:val="0"/>
              <w:spacing w:before="115" w:after="0" w:line="240" w:lineRule="auto"/>
              <w:ind w:left="2"/>
              <w:rPr>
                <w:rFonts w:ascii="Arial" w:eastAsia="Microsoft Sans Serif" w:hAnsi="Microsoft Sans Serif" w:cs="Microsoft Sans Serif"/>
                <w:b/>
                <w:sz w:val="20"/>
              </w:rPr>
            </w:pPr>
            <w:r w:rsidRPr="00FF4F65">
              <w:rPr>
                <w:rFonts w:ascii="Arial" w:eastAsia="Microsoft Sans Serif" w:hAnsi="Microsoft Sans Serif" w:cs="Microsoft Sans Serif"/>
                <w:b/>
                <w:spacing w:val="-2"/>
                <w:sz w:val="20"/>
              </w:rPr>
              <w:t>agency</w:t>
            </w:r>
          </w:p>
        </w:tc>
        <w:tc>
          <w:tcPr>
            <w:tcW w:w="1139" w:type="dxa"/>
          </w:tcPr>
          <w:p w14:paraId="63FAC3A1" w14:textId="77777777" w:rsidR="00FF4F65" w:rsidRPr="00FF4F65" w:rsidRDefault="00FF4F65" w:rsidP="00FF4F65">
            <w:pPr>
              <w:widowControl w:val="0"/>
              <w:autoSpaceDE w:val="0"/>
              <w:autoSpaceDN w:val="0"/>
              <w:spacing w:after="0" w:line="225" w:lineRule="exact"/>
              <w:ind w:left="6"/>
              <w:rPr>
                <w:rFonts w:ascii="Arial" w:eastAsia="Microsoft Sans Serif" w:hAnsi="Microsoft Sans Serif" w:cs="Microsoft Sans Serif"/>
                <w:b/>
                <w:sz w:val="20"/>
              </w:rPr>
            </w:pPr>
            <w:r w:rsidRPr="00FF4F65">
              <w:rPr>
                <w:rFonts w:ascii="Arial" w:eastAsia="Microsoft Sans Serif" w:hAnsi="Microsoft Sans Serif" w:cs="Microsoft Sans Serif"/>
                <w:b/>
                <w:sz w:val="20"/>
              </w:rPr>
              <w:t>Start</w:t>
            </w:r>
            <w:r w:rsidRPr="00FF4F65">
              <w:rPr>
                <w:rFonts w:ascii="Arial" w:eastAsia="Microsoft Sans Serif" w:hAnsi="Microsoft Sans Serif" w:cs="Microsoft Sans Serif"/>
                <w:b/>
                <w:spacing w:val="-3"/>
                <w:sz w:val="20"/>
              </w:rPr>
              <w:t xml:space="preserve"> </w:t>
            </w:r>
            <w:r w:rsidRPr="00FF4F65">
              <w:rPr>
                <w:rFonts w:ascii="Arial" w:eastAsia="Microsoft Sans Serif" w:hAnsi="Microsoft Sans Serif" w:cs="Microsoft Sans Serif"/>
                <w:b/>
                <w:spacing w:val="-4"/>
                <w:sz w:val="20"/>
              </w:rPr>
              <w:t>Date</w:t>
            </w:r>
          </w:p>
        </w:tc>
        <w:tc>
          <w:tcPr>
            <w:tcW w:w="1418" w:type="dxa"/>
          </w:tcPr>
          <w:p w14:paraId="262FF1FF" w14:textId="77777777" w:rsidR="00FF4F65" w:rsidRPr="00FF4F65" w:rsidRDefault="00FF4F65" w:rsidP="00FF4F65">
            <w:pPr>
              <w:widowControl w:val="0"/>
              <w:autoSpaceDE w:val="0"/>
              <w:autoSpaceDN w:val="0"/>
              <w:spacing w:after="0" w:line="225" w:lineRule="exact"/>
              <w:ind w:left="1"/>
              <w:rPr>
                <w:rFonts w:ascii="Arial" w:eastAsia="Microsoft Sans Serif" w:hAnsi="Microsoft Sans Serif" w:cs="Microsoft Sans Serif"/>
                <w:b/>
                <w:sz w:val="20"/>
              </w:rPr>
            </w:pPr>
            <w:r w:rsidRPr="00FF4F65">
              <w:rPr>
                <w:rFonts w:ascii="Arial" w:eastAsia="Microsoft Sans Serif" w:hAnsi="Microsoft Sans Serif" w:cs="Microsoft Sans Serif"/>
                <w:b/>
                <w:sz w:val="20"/>
              </w:rPr>
              <w:t>Duration</w:t>
            </w:r>
            <w:r w:rsidRPr="00FF4F65">
              <w:rPr>
                <w:rFonts w:ascii="Arial" w:eastAsia="Microsoft Sans Serif" w:hAnsi="Microsoft Sans Serif" w:cs="Microsoft Sans Serif"/>
                <w:b/>
                <w:spacing w:val="-10"/>
                <w:sz w:val="20"/>
              </w:rPr>
              <w:t xml:space="preserve"> </w:t>
            </w:r>
            <w:r w:rsidRPr="00FF4F65">
              <w:rPr>
                <w:rFonts w:ascii="Arial" w:eastAsia="Microsoft Sans Serif" w:hAnsi="Microsoft Sans Serif" w:cs="Microsoft Sans Serif"/>
                <w:b/>
                <w:spacing w:val="-5"/>
                <w:sz w:val="20"/>
              </w:rPr>
              <w:t>of</w:t>
            </w:r>
          </w:p>
          <w:p w14:paraId="18639CCE" w14:textId="77777777" w:rsidR="00FF4F65" w:rsidRPr="00FF4F65" w:rsidRDefault="00FF4F65" w:rsidP="00FF4F65">
            <w:pPr>
              <w:widowControl w:val="0"/>
              <w:autoSpaceDE w:val="0"/>
              <w:autoSpaceDN w:val="0"/>
              <w:spacing w:before="115" w:after="0" w:line="240" w:lineRule="auto"/>
              <w:ind w:left="1"/>
              <w:rPr>
                <w:rFonts w:ascii="Arial" w:eastAsia="Microsoft Sans Serif" w:hAnsi="Microsoft Sans Serif" w:cs="Microsoft Sans Serif"/>
                <w:b/>
                <w:sz w:val="20"/>
              </w:rPr>
            </w:pPr>
            <w:r w:rsidRPr="00FF4F65">
              <w:rPr>
                <w:rFonts w:ascii="Arial" w:eastAsia="Microsoft Sans Serif" w:hAnsi="Microsoft Sans Serif" w:cs="Microsoft Sans Serif"/>
                <w:b/>
                <w:spacing w:val="-2"/>
                <w:sz w:val="20"/>
              </w:rPr>
              <w:t>project</w:t>
            </w:r>
          </w:p>
        </w:tc>
      </w:tr>
      <w:tr w:rsidR="00FF4F65" w:rsidRPr="00FF4F65" w14:paraId="7BB5A9F8" w14:textId="77777777" w:rsidTr="005532A6">
        <w:trPr>
          <w:trHeight w:val="345"/>
        </w:trPr>
        <w:tc>
          <w:tcPr>
            <w:tcW w:w="1273" w:type="dxa"/>
          </w:tcPr>
          <w:p w14:paraId="06DA8AA7" w14:textId="592CD298" w:rsidR="00FF4F65" w:rsidRPr="00FF4F65" w:rsidRDefault="000A0E07" w:rsidP="00FF4F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Microsoft Sans Serif" w:cs="Microsoft Sans Serif"/>
                <w:sz w:val="20"/>
              </w:rPr>
            </w:pPr>
            <w:r>
              <w:rPr>
                <w:rFonts w:ascii="Times New Roman" w:eastAsia="Microsoft Sans Serif" w:hAnsi="Microsoft Sans Serif" w:cs="Microsoft Sans Serif"/>
                <w:sz w:val="20"/>
              </w:rPr>
              <w:t>1.</w:t>
            </w:r>
          </w:p>
        </w:tc>
        <w:tc>
          <w:tcPr>
            <w:tcW w:w="2181" w:type="dxa"/>
          </w:tcPr>
          <w:p w14:paraId="0905CD29" w14:textId="77777777" w:rsidR="00FF4F65" w:rsidRPr="00FF4F65" w:rsidRDefault="00FF4F65" w:rsidP="00FF4F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Microsoft Sans Serif" w:cs="Microsoft Sans Serif"/>
                <w:sz w:val="20"/>
              </w:rPr>
            </w:pPr>
            <w:r>
              <w:rPr>
                <w:rFonts w:ascii="Times New Roman" w:hAnsi="Times New Roman" w:cs="Times New Roman"/>
              </w:rPr>
              <w:t>SPANDAN: AI/ML for Strengthening Police Investigation Processes</w:t>
            </w:r>
          </w:p>
        </w:tc>
        <w:tc>
          <w:tcPr>
            <w:tcW w:w="1787" w:type="dxa"/>
          </w:tcPr>
          <w:p w14:paraId="3E9C62FB" w14:textId="77777777" w:rsidR="00FF4F65" w:rsidRPr="00FF4F65" w:rsidRDefault="0005583F" w:rsidP="00FF4F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Microsoft Sans Serif" w:cs="Microsoft Sans Serif"/>
                <w:sz w:val="20"/>
              </w:rPr>
            </w:pPr>
            <w:r>
              <w:rPr>
                <w:rFonts w:ascii="Times New Roman" w:hAnsi="Times New Roman" w:cs="Times New Roman"/>
              </w:rPr>
              <w:t>Rs. 34,80,000</w:t>
            </w:r>
          </w:p>
        </w:tc>
        <w:tc>
          <w:tcPr>
            <w:tcW w:w="1278" w:type="dxa"/>
          </w:tcPr>
          <w:p w14:paraId="108DFCCC" w14:textId="77777777" w:rsidR="00FF4F65" w:rsidRPr="00FF4F65" w:rsidRDefault="00FF4F65" w:rsidP="00FF4F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Microsoft Sans Serif" w:cs="Microsoft Sans Serif"/>
                <w:sz w:val="20"/>
              </w:rPr>
            </w:pPr>
            <w:r>
              <w:rPr>
                <w:rFonts w:ascii="Times New Roman" w:hAnsi="Times New Roman" w:cs="Times New Roman"/>
              </w:rPr>
              <w:t>Gujarat Police (O/o Superintendent of Police, Ahmedabad Rural)</w:t>
            </w:r>
          </w:p>
        </w:tc>
        <w:tc>
          <w:tcPr>
            <w:tcW w:w="1139" w:type="dxa"/>
          </w:tcPr>
          <w:p w14:paraId="3227C7C5" w14:textId="77777777" w:rsidR="00FF4F65" w:rsidRPr="00FF4F65" w:rsidRDefault="00FF4F65" w:rsidP="00FF4F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Microsoft Sans Serif" w:cs="Microsoft Sans Serif"/>
                <w:sz w:val="20"/>
              </w:rPr>
            </w:pPr>
            <w:r>
              <w:rPr>
                <w:rFonts w:ascii="Times New Roman" w:hAnsi="Times New Roman" w:cs="Times New Roman"/>
              </w:rPr>
              <w:t>Mar 2026</w:t>
            </w:r>
          </w:p>
        </w:tc>
        <w:tc>
          <w:tcPr>
            <w:tcW w:w="1418" w:type="dxa"/>
          </w:tcPr>
          <w:p w14:paraId="3B27AA1B" w14:textId="77777777" w:rsidR="00FF4F65" w:rsidRPr="00FF4F65" w:rsidRDefault="00FF4F65" w:rsidP="00FF4F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Microsoft Sans Serif" w:cs="Microsoft Sans Serif"/>
                <w:sz w:val="20"/>
              </w:rPr>
            </w:pPr>
            <w:r>
              <w:rPr>
                <w:rFonts w:ascii="Times New Roman" w:hAnsi="Times New Roman" w:cs="Times New Roman"/>
              </w:rPr>
              <w:t>11 months (Mar 2026 to Jan 2027)</w:t>
            </w:r>
          </w:p>
        </w:tc>
      </w:tr>
      <w:tr w:rsidR="00FF4F65" w:rsidRPr="00FF4F65" w14:paraId="4B6389CB" w14:textId="77777777" w:rsidTr="005532A6">
        <w:trPr>
          <w:trHeight w:val="345"/>
        </w:trPr>
        <w:tc>
          <w:tcPr>
            <w:tcW w:w="1273" w:type="dxa"/>
          </w:tcPr>
          <w:p w14:paraId="034678F9" w14:textId="0DE184EE" w:rsidR="00FF4F65" w:rsidRPr="00FF4F65" w:rsidRDefault="000A0E07" w:rsidP="00FF4F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Microsoft Sans Serif" w:cs="Microsoft Sans Serif"/>
                <w:sz w:val="20"/>
              </w:rPr>
            </w:pPr>
            <w:r>
              <w:rPr>
                <w:rFonts w:ascii="Times New Roman" w:eastAsia="Microsoft Sans Serif" w:hAnsi="Microsoft Sans Serif" w:cs="Microsoft Sans Serif"/>
                <w:sz w:val="20"/>
              </w:rPr>
              <w:t>2.</w:t>
            </w:r>
          </w:p>
        </w:tc>
        <w:tc>
          <w:tcPr>
            <w:tcW w:w="2181" w:type="dxa"/>
          </w:tcPr>
          <w:p w14:paraId="419B8EE5" w14:textId="77777777" w:rsidR="00FF4F65" w:rsidRPr="00FF4F65" w:rsidRDefault="0005583F" w:rsidP="00FF4F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Microsoft Sans Serif" w:cs="Microsoft Sans Serif"/>
                <w:sz w:val="20"/>
              </w:rPr>
            </w:pPr>
            <w:r>
              <w:rPr>
                <w:rFonts w:ascii="Times New Roman" w:hAnsi="Times New Roman" w:cs="Times New Roman"/>
              </w:rPr>
              <w:t>Revolutionizing Indian Higher Education Institutes with Generative AI</w:t>
            </w:r>
          </w:p>
        </w:tc>
        <w:tc>
          <w:tcPr>
            <w:tcW w:w="1787" w:type="dxa"/>
          </w:tcPr>
          <w:p w14:paraId="07C5C801" w14:textId="77777777" w:rsidR="00FF4F65" w:rsidRPr="00FF4F65" w:rsidRDefault="0005583F" w:rsidP="00FF4F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Microsoft Sans Serif" w:cs="Microsoft Sans Serif"/>
                <w:sz w:val="20"/>
              </w:rPr>
            </w:pPr>
            <w:r>
              <w:rPr>
                <w:rFonts w:ascii="Times New Roman" w:hAnsi="Times New Roman" w:cs="Times New Roman"/>
              </w:rPr>
              <w:t>Rs. 20,00,000</w:t>
            </w:r>
          </w:p>
        </w:tc>
        <w:tc>
          <w:tcPr>
            <w:tcW w:w="1278" w:type="dxa"/>
          </w:tcPr>
          <w:p w14:paraId="49968C8E" w14:textId="77777777" w:rsidR="00FF4F65" w:rsidRPr="00FF4F65" w:rsidRDefault="0005583F" w:rsidP="00FF4F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Microsoft Sans Serif" w:cs="Microsoft Sans Serif"/>
                <w:sz w:val="20"/>
              </w:rPr>
            </w:pPr>
            <w:r>
              <w:rPr>
                <w:rFonts w:ascii="Times New Roman" w:hAnsi="Times New Roman" w:cs="Times New Roman"/>
              </w:rPr>
              <w:t>BITS Pilani</w:t>
            </w:r>
          </w:p>
        </w:tc>
        <w:tc>
          <w:tcPr>
            <w:tcW w:w="1139" w:type="dxa"/>
          </w:tcPr>
          <w:p w14:paraId="2F9AF449" w14:textId="77777777" w:rsidR="00FF4F65" w:rsidRPr="00FF4F65" w:rsidRDefault="0005583F" w:rsidP="00FF4F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Microsoft Sans Serif" w:cs="Microsoft Sans Serif"/>
                <w:sz w:val="20"/>
              </w:rPr>
            </w:pPr>
            <w:r>
              <w:rPr>
                <w:rFonts w:ascii="Times New Roman" w:hAnsi="Times New Roman" w:cs="Times New Roman"/>
              </w:rPr>
              <w:t>Nov 2024</w:t>
            </w:r>
          </w:p>
        </w:tc>
        <w:tc>
          <w:tcPr>
            <w:tcW w:w="1418" w:type="dxa"/>
          </w:tcPr>
          <w:p w14:paraId="669A600C" w14:textId="77777777" w:rsidR="0005583F" w:rsidRPr="0005583F" w:rsidRDefault="0005583F" w:rsidP="0005583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Microsoft Sans Serif" w:cs="Microsoft Sans Serif"/>
                <w:sz w:val="20"/>
              </w:rPr>
            </w:pPr>
            <w:r>
              <w:rPr>
                <w:rFonts w:ascii="Times New Roman" w:hAnsi="Times New Roman" w:cs="Times New Roman"/>
              </w:rPr>
              <w:t>24 months (Nov 2024 to Oct 2026)</w:t>
            </w:r>
          </w:p>
        </w:tc>
      </w:tr>
    </w:tbl>
    <w:p w14:paraId="44AA1DFE" w14:textId="77777777" w:rsidR="00FF4F65" w:rsidRPr="00FF4F65" w:rsidRDefault="00FF4F65" w:rsidP="00FF4F65">
      <w:pPr>
        <w:widowControl w:val="0"/>
        <w:autoSpaceDE w:val="0"/>
        <w:autoSpaceDN w:val="0"/>
        <w:spacing w:after="0" w:line="240" w:lineRule="auto"/>
        <w:rPr>
          <w:rFonts w:ascii="Times New Roman" w:eastAsia="Microsoft Sans Serif" w:hAnsi="Microsoft Sans Serif" w:cs="Microsoft Sans Serif"/>
          <w:sz w:val="20"/>
        </w:rPr>
        <w:sectPr w:rsidR="00FF4F65" w:rsidRPr="00FF4F65" w:rsidSect="00FF4F65">
          <w:headerReference w:type="default" r:id="rId7"/>
          <w:footerReference w:type="default" r:id="rId8"/>
          <w:pgSz w:w="11910" w:h="16840"/>
          <w:pgMar w:top="1740" w:right="1275" w:bottom="1160" w:left="1417" w:header="1443" w:footer="973" w:gutter="0"/>
          <w:cols w:space="720"/>
        </w:sectPr>
      </w:pPr>
    </w:p>
    <w:p w14:paraId="4D4D6CAB" w14:textId="77777777" w:rsidR="00FF4F65" w:rsidRPr="00FF4F65" w:rsidRDefault="00FF4F6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b/>
          <w:bCs/>
          <w:sz w:val="28"/>
          <w:szCs w:val="32"/>
        </w:rPr>
        <w:lastRenderedPageBreak/>
        <w:t>C</w:t>
      </w:r>
      <w:r w:rsidRPr="00FF4F65">
        <w:rPr>
          <w:b/>
          <w:bCs/>
          <w:sz w:val="28"/>
          <w:szCs w:val="32"/>
        </w:rPr>
        <w:t>ompleted</w:t>
      </w:r>
      <w:r w:rsidRPr="00FF4F65">
        <w:rPr>
          <w:b/>
          <w:bCs/>
          <w:spacing w:val="-8"/>
          <w:sz w:val="28"/>
          <w:szCs w:val="32"/>
        </w:rPr>
        <w:t xml:space="preserve"> </w:t>
      </w:r>
      <w:r w:rsidRPr="00FF4F65">
        <w:rPr>
          <w:b/>
          <w:bCs/>
          <w:spacing w:val="-2"/>
          <w:sz w:val="28"/>
          <w:szCs w:val="32"/>
        </w:rPr>
        <w:t>projects</w:t>
      </w:r>
    </w:p>
    <w:tbl>
      <w:tblPr>
        <w:tblStyle w:val="TableGrid"/>
        <w:tblW w:w="9129" w:type="dxa"/>
        <w:tblLook w:val="04A0" w:firstRow="1" w:lastRow="0" w:firstColumn="1" w:lastColumn="0" w:noHBand="0" w:noVBand="1"/>
      </w:tblPr>
      <w:tblGrid>
        <w:gridCol w:w="2788"/>
        <w:gridCol w:w="803"/>
        <w:gridCol w:w="1680"/>
        <w:gridCol w:w="938"/>
        <w:gridCol w:w="1182"/>
        <w:gridCol w:w="1738"/>
      </w:tblGrid>
      <w:tr w:rsidR="009A05A0" w:rsidRPr="009A05A0" w14:paraId="0252E44B" w14:textId="77777777" w:rsidTr="0005583F">
        <w:tc>
          <w:tcPr>
            <w:tcW w:w="2788" w:type="dxa"/>
          </w:tcPr>
          <w:p w14:paraId="2E4EBC55" w14:textId="77777777" w:rsidR="008E3F82" w:rsidRPr="009A05A0" w:rsidRDefault="008E3F82">
            <w:pPr>
              <w:rPr>
                <w:rFonts w:ascii="Times New Roman" w:hAnsi="Times New Roman" w:cs="Times New Roman"/>
              </w:rPr>
            </w:pPr>
            <w:r w:rsidRPr="009A05A0">
              <w:rPr>
                <w:rFonts w:ascii="Times New Roman" w:hAnsi="Times New Roman" w:cs="Times New Roman"/>
              </w:rPr>
              <w:t>Short title of project (Max. 10 words)</w:t>
            </w:r>
          </w:p>
        </w:tc>
        <w:tc>
          <w:tcPr>
            <w:tcW w:w="803" w:type="dxa"/>
          </w:tcPr>
          <w:p w14:paraId="1D9BC50C" w14:textId="77777777" w:rsidR="008E3F82" w:rsidRPr="009A05A0" w:rsidRDefault="008E3F82">
            <w:pPr>
              <w:rPr>
                <w:rFonts w:ascii="Times New Roman" w:hAnsi="Times New Roman" w:cs="Times New Roman"/>
              </w:rPr>
            </w:pPr>
            <w:r w:rsidRPr="009A05A0">
              <w:rPr>
                <w:rFonts w:ascii="Times New Roman" w:hAnsi="Times New Roman" w:cs="Times New Roman"/>
              </w:rPr>
              <w:t>Role PI/Co-PI</w:t>
            </w:r>
          </w:p>
        </w:tc>
        <w:tc>
          <w:tcPr>
            <w:tcW w:w="1680" w:type="dxa"/>
          </w:tcPr>
          <w:p w14:paraId="7BE331BA" w14:textId="77777777" w:rsidR="008E3F82" w:rsidRPr="009A05A0" w:rsidRDefault="008E3F82">
            <w:pPr>
              <w:rPr>
                <w:rFonts w:ascii="Times New Roman" w:hAnsi="Times New Roman" w:cs="Times New Roman"/>
              </w:rPr>
            </w:pPr>
            <w:r w:rsidRPr="009A05A0">
              <w:rPr>
                <w:rFonts w:ascii="Times New Roman" w:hAnsi="Times New Roman" w:cs="Times New Roman"/>
              </w:rPr>
              <w:t>Funding agency</w:t>
            </w:r>
          </w:p>
        </w:tc>
        <w:tc>
          <w:tcPr>
            <w:tcW w:w="938" w:type="dxa"/>
          </w:tcPr>
          <w:p w14:paraId="55F79AA4" w14:textId="77777777" w:rsidR="008E3F82" w:rsidRPr="009A05A0" w:rsidRDefault="008E3F82">
            <w:pPr>
              <w:rPr>
                <w:rFonts w:ascii="Times New Roman" w:hAnsi="Times New Roman" w:cs="Times New Roman"/>
              </w:rPr>
            </w:pPr>
            <w:r w:rsidRPr="009A05A0">
              <w:rPr>
                <w:rFonts w:ascii="Times New Roman" w:hAnsi="Times New Roman" w:cs="Times New Roman"/>
              </w:rPr>
              <w:t>Amount of funding</w:t>
            </w:r>
          </w:p>
        </w:tc>
        <w:tc>
          <w:tcPr>
            <w:tcW w:w="1182" w:type="dxa"/>
          </w:tcPr>
          <w:p w14:paraId="16F458FA" w14:textId="77777777" w:rsidR="008E3F82" w:rsidRPr="009A05A0" w:rsidRDefault="008E3F82">
            <w:pPr>
              <w:rPr>
                <w:rFonts w:ascii="Times New Roman" w:hAnsi="Times New Roman" w:cs="Times New Roman"/>
              </w:rPr>
            </w:pPr>
            <w:r w:rsidRPr="009A05A0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1738" w:type="dxa"/>
          </w:tcPr>
          <w:p w14:paraId="370628AA" w14:textId="77777777" w:rsidR="008E3F82" w:rsidRPr="009A05A0" w:rsidRDefault="008E3F82">
            <w:pPr>
              <w:rPr>
                <w:rFonts w:ascii="Times New Roman" w:hAnsi="Times New Roman" w:cs="Times New Roman"/>
              </w:rPr>
            </w:pPr>
            <w:r w:rsidRPr="009A05A0">
              <w:rPr>
                <w:rFonts w:ascii="Times New Roman" w:hAnsi="Times New Roman" w:cs="Times New Roman"/>
              </w:rPr>
              <w:t>Reference of main publications</w:t>
            </w:r>
          </w:p>
        </w:tc>
      </w:tr>
      <w:tr w:rsidR="009A05A0" w:rsidRPr="009A05A0" w14:paraId="5FFFE930" w14:textId="77777777" w:rsidTr="0005583F">
        <w:tc>
          <w:tcPr>
            <w:tcW w:w="2788" w:type="dxa"/>
          </w:tcPr>
          <w:p w14:paraId="410CBF41" w14:textId="77777777" w:rsidR="009A05A0" w:rsidRPr="009A05A0" w:rsidRDefault="009A05A0" w:rsidP="009A05A0">
            <w:pPr>
              <w:rPr>
                <w:rFonts w:ascii="Times New Roman" w:eastAsia="Times New Roman" w:hAnsi="Times New Roman" w:cs="Times New Roman"/>
                <w:lang w:val="en-IN" w:eastAsia="en-IN"/>
              </w:rPr>
            </w:pPr>
            <w:r>
              <w:rPr>
                <w:rFonts w:ascii="Times New Roman" w:hAnsi="Times New Roman" w:cs="Times New Roman"/>
              </w:rPr>
              <w:t>AI for River-Climate Modeling</w:t>
            </w:r>
          </w:p>
        </w:tc>
        <w:tc>
          <w:tcPr>
            <w:tcW w:w="803" w:type="dxa"/>
          </w:tcPr>
          <w:p w14:paraId="2111E853" w14:textId="77777777" w:rsidR="009A05A0" w:rsidRPr="009A05A0" w:rsidRDefault="009A05A0" w:rsidP="009A05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Co-PI</w:t>
            </w:r>
          </w:p>
        </w:tc>
        <w:tc>
          <w:tcPr>
            <w:tcW w:w="1680" w:type="dxa"/>
          </w:tcPr>
          <w:p w14:paraId="470A7C1D" w14:textId="77777777" w:rsidR="009A05A0" w:rsidRPr="009A05A0" w:rsidRDefault="009A05A0" w:rsidP="009A05A0">
            <w:pPr>
              <w:rPr>
                <w:rFonts w:ascii="Times New Roman" w:eastAsia="Times New Roman" w:hAnsi="Times New Roman" w:cs="Times New Roman"/>
                <w:lang w:val="en-IN" w:eastAsia="en-IN"/>
              </w:rPr>
            </w:pPr>
            <w:r>
              <w:rPr>
                <w:rFonts w:ascii="Times New Roman" w:hAnsi="Times New Roman" w:cs="Times New Roman"/>
              </w:rPr>
              <w:t>The Nature Conservancy</w:t>
            </w:r>
          </w:p>
        </w:tc>
        <w:tc>
          <w:tcPr>
            <w:tcW w:w="938" w:type="dxa"/>
          </w:tcPr>
          <w:p w14:paraId="784834B5" w14:textId="77777777" w:rsidR="009A05A0" w:rsidRPr="009A05A0" w:rsidRDefault="009A05A0" w:rsidP="009A05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 Lakhs</w:t>
            </w:r>
          </w:p>
        </w:tc>
        <w:tc>
          <w:tcPr>
            <w:tcW w:w="1182" w:type="dxa"/>
          </w:tcPr>
          <w:p w14:paraId="051AEB3C" w14:textId="77777777" w:rsidR="009A05A0" w:rsidRPr="009A05A0" w:rsidRDefault="009A05A0" w:rsidP="009A05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1738" w:type="dxa"/>
          </w:tcPr>
          <w:p w14:paraId="74BF0A6D" w14:textId="77777777" w:rsidR="009A05A0" w:rsidRPr="009A05A0" w:rsidRDefault="007E572A" w:rsidP="009A05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Rallapalli S, Kumar D, et al. Journal of Hydrology / Journal of Environmental Management. 2025 (under review).</w:t>
            </w:r>
          </w:p>
        </w:tc>
      </w:tr>
      <w:tr w:rsidR="009A05A0" w:rsidRPr="009A05A0" w14:paraId="45F70C38" w14:textId="77777777" w:rsidTr="0005583F">
        <w:tc>
          <w:tcPr>
            <w:tcW w:w="2788" w:type="dxa"/>
          </w:tcPr>
          <w:p w14:paraId="77A1BE5C" w14:textId="77777777" w:rsidR="009A05A0" w:rsidRPr="009A05A0" w:rsidRDefault="009A05A0" w:rsidP="009A05A0">
            <w:pPr>
              <w:rPr>
                <w:rFonts w:ascii="Times New Roman" w:hAnsi="Times New Roman" w:cs="Times New Roman"/>
                <w:spacing w:val="-1"/>
              </w:rPr>
            </w:pPr>
            <w:r>
              <w:rPr>
                <w:rFonts w:ascii="Times New Roman" w:hAnsi="Times New Roman" w:cs="Times New Roman"/>
              </w:rPr>
              <w:t>Generative AI in Education</w:t>
            </w:r>
          </w:p>
        </w:tc>
        <w:tc>
          <w:tcPr>
            <w:tcW w:w="803" w:type="dxa"/>
          </w:tcPr>
          <w:p w14:paraId="1310CD28" w14:textId="77777777" w:rsidR="009A05A0" w:rsidRPr="009A05A0" w:rsidRDefault="009A05A0" w:rsidP="009A05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Co-PI</w:t>
            </w:r>
          </w:p>
        </w:tc>
        <w:tc>
          <w:tcPr>
            <w:tcW w:w="1680" w:type="dxa"/>
          </w:tcPr>
          <w:p w14:paraId="069B2312" w14:textId="77777777" w:rsidR="009A05A0" w:rsidRPr="009A05A0" w:rsidRDefault="009A05A0" w:rsidP="009A05A0">
            <w:pPr>
              <w:pStyle w:val="TableParagraph"/>
              <w:ind w:left="108"/>
              <w:jc w:val="center"/>
            </w:pPr>
            <w:r>
              <w:t>WISE-IIE Higher Education Consortium</w:t>
            </w:r>
          </w:p>
        </w:tc>
        <w:tc>
          <w:tcPr>
            <w:tcW w:w="938" w:type="dxa"/>
          </w:tcPr>
          <w:p w14:paraId="089D0B1C" w14:textId="77777777" w:rsidR="009A05A0" w:rsidRPr="009A05A0" w:rsidRDefault="009A05A0" w:rsidP="009A05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 Lakhs</w:t>
            </w:r>
          </w:p>
        </w:tc>
        <w:tc>
          <w:tcPr>
            <w:tcW w:w="1182" w:type="dxa"/>
          </w:tcPr>
          <w:p w14:paraId="0BBFF30A" w14:textId="77777777" w:rsidR="009A05A0" w:rsidRPr="009A05A0" w:rsidRDefault="009A05A0" w:rsidP="009A05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1738" w:type="dxa"/>
          </w:tcPr>
          <w:p w14:paraId="5DDB6D25" w14:textId="77777777" w:rsidR="009A05A0" w:rsidRPr="009A05A0" w:rsidRDefault="007E572A" w:rsidP="009A05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Akolekar H, Kumar D, et al. Scientific Reports. 2025;15:9214. Sanyal D, Kumar D, et al. EMNLP. 2025.</w:t>
            </w:r>
          </w:p>
        </w:tc>
      </w:tr>
      <w:tr w:rsidR="009A05A0" w:rsidRPr="009A05A0" w14:paraId="050EE503" w14:textId="77777777" w:rsidTr="0005583F">
        <w:tc>
          <w:tcPr>
            <w:tcW w:w="2788" w:type="dxa"/>
          </w:tcPr>
          <w:p w14:paraId="319C89C6" w14:textId="77777777" w:rsidR="009A05A0" w:rsidRPr="009A05A0" w:rsidRDefault="009A05A0" w:rsidP="009A05A0">
            <w:pPr>
              <w:rPr>
                <w:rFonts w:ascii="Times New Roman" w:hAnsi="Times New Roman" w:cs="Times New Roman"/>
                <w:spacing w:val="-1"/>
              </w:rPr>
            </w:pPr>
            <w:r>
              <w:rPr>
                <w:rFonts w:ascii="Times New Roman" w:hAnsi="Times New Roman" w:cs="Times New Roman"/>
              </w:rPr>
              <w:t>Google Cloud Education Grant</w:t>
            </w:r>
          </w:p>
        </w:tc>
        <w:tc>
          <w:tcPr>
            <w:tcW w:w="803" w:type="dxa"/>
          </w:tcPr>
          <w:p w14:paraId="5D5E4B11" w14:textId="77777777" w:rsidR="009A05A0" w:rsidRPr="009A05A0" w:rsidRDefault="009A05A0" w:rsidP="009A05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PI</w:t>
            </w:r>
          </w:p>
        </w:tc>
        <w:tc>
          <w:tcPr>
            <w:tcW w:w="1680" w:type="dxa"/>
          </w:tcPr>
          <w:p w14:paraId="0572B8BA" w14:textId="77777777" w:rsidR="009A05A0" w:rsidRPr="009A05A0" w:rsidRDefault="009A05A0" w:rsidP="009A05A0">
            <w:pPr>
              <w:pStyle w:val="TableParagraph"/>
              <w:ind w:left="108"/>
              <w:jc w:val="center"/>
            </w:pPr>
            <w:r>
              <w:t>Google Cloud</w:t>
            </w:r>
          </w:p>
        </w:tc>
        <w:tc>
          <w:tcPr>
            <w:tcW w:w="938" w:type="dxa"/>
          </w:tcPr>
          <w:p w14:paraId="1D255A1D" w14:textId="77777777" w:rsidR="009A05A0" w:rsidRPr="009A05A0" w:rsidRDefault="009A05A0" w:rsidP="009A05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12.5 Lakhs</w:t>
            </w:r>
          </w:p>
        </w:tc>
        <w:tc>
          <w:tcPr>
            <w:tcW w:w="1182" w:type="dxa"/>
          </w:tcPr>
          <w:p w14:paraId="3CFEDA42" w14:textId="77777777" w:rsidR="009A05A0" w:rsidRPr="009A05A0" w:rsidRDefault="009A05A0" w:rsidP="009A05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1738" w:type="dxa"/>
          </w:tcPr>
          <w:p w14:paraId="1807FA02" w14:textId="77777777" w:rsidR="009A05A0" w:rsidRPr="009A05A0" w:rsidRDefault="007E572A" w:rsidP="009A05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</w:tbl>
    <w:p w14:paraId="2774661A" w14:textId="77777777" w:rsidR="00743591" w:rsidRDefault="00743591">
      <w:pPr>
        <w:rPr>
          <w:rFonts w:ascii="Times New Roman" w:hAnsi="Times New Roman" w:cs="Times New Roman"/>
        </w:rPr>
      </w:pPr>
    </w:p>
    <w:sectPr w:rsidR="007435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9381F79" w14:textId="77777777" w:rsidR="00581B4B" w:rsidRDefault="00581B4B">
      <w:pPr>
        <w:spacing w:after="0" w:line="240" w:lineRule="auto"/>
      </w:pPr>
      <w:r>
        <w:separator/>
      </w:r>
    </w:p>
  </w:endnote>
  <w:endnote w:type="continuationSeparator" w:id="0">
    <w:p w14:paraId="52A0B936" w14:textId="77777777" w:rsidR="00581B4B" w:rsidRDefault="00581B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3B07F9" w14:textId="77777777" w:rsidR="0022031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02B19E1" wp14:editId="108C6A30">
              <wp:simplePos x="0" y="0"/>
              <wp:positionH relativeFrom="page">
                <wp:posOffset>896416</wp:posOffset>
              </wp:positionH>
              <wp:positionV relativeFrom="page">
                <wp:posOffset>9893502</wp:posOffset>
              </wp:positionV>
              <wp:extent cx="5772785" cy="6350"/>
              <wp:effectExtent l="0" t="0" r="0" b="0"/>
              <wp:wrapNone/>
              <wp:docPr id="21" name="Graphic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7278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72785" h="6350">
                            <a:moveTo>
                              <a:pt x="5772277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772277" y="6096"/>
                            </a:lnTo>
                            <a:lnTo>
                              <a:pt x="5772277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55A651" id="Graphic 21" o:spid="_x0000_s1026" style="position:absolute;margin-left:70.6pt;margin-top:779pt;width:454.55pt;height: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727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" path="m5772277,l,,,6096r5772277,l5772277,xe" fillcolor="#d9d9d9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75D275AC" wp14:editId="25F94592">
              <wp:simplePos x="0" y="0"/>
              <wp:positionH relativeFrom="page">
                <wp:posOffset>5941440</wp:posOffset>
              </wp:positionH>
              <wp:positionV relativeFrom="page">
                <wp:posOffset>9903228</wp:posOffset>
              </wp:positionV>
              <wp:extent cx="683260" cy="182245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326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3F278B" w14:textId="77777777" w:rsidR="0022031C" w:rsidRDefault="00000000">
                          <w:pPr>
                            <w:spacing w:before="17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9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|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 xml:space="preserve">P a g </w:t>
                          </w:r>
                          <w:r>
                            <w:rPr>
                              <w:color w:val="7E7E7E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D275AC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27" type="#_x0000_t202" style="position:absolute;margin-left:467.85pt;margin-top:779.8pt;width:53.8pt;height:14.3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" filled="f" stroked="f">
              <v:textbox inset="0,0,0,0">
                <w:txbxContent>
                  <w:p w14:paraId="609319DF" w14:textId="77777777" w:rsidR="0022031C" w:rsidRDefault="00000000">
                    <w:pPr>
                      <w:spacing w:before="17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9</w:t>
                    </w:r>
                    <w:r>
                      <w:fldChar w:fldCharType="end"/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|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 xml:space="preserve">P a g </w:t>
                    </w:r>
                    <w:r>
                      <w:rPr>
                        <w:color w:val="7E7E7E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694D807" w14:textId="77777777" w:rsidR="00581B4B" w:rsidRDefault="00581B4B">
      <w:pPr>
        <w:spacing w:after="0" w:line="240" w:lineRule="auto"/>
      </w:pPr>
      <w:r>
        <w:separator/>
      </w:r>
    </w:p>
  </w:footnote>
  <w:footnote w:type="continuationSeparator" w:id="0">
    <w:p w14:paraId="764B3FA4" w14:textId="77777777" w:rsidR="00581B4B" w:rsidRDefault="00581B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8265C7" w14:textId="77777777" w:rsidR="0022031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0D6D5CD" wp14:editId="2CD4F0EA">
              <wp:simplePos x="0" y="0"/>
              <wp:positionH relativeFrom="page">
                <wp:posOffset>2152269</wp:posOffset>
              </wp:positionH>
              <wp:positionV relativeFrom="page">
                <wp:posOffset>903460</wp:posOffset>
              </wp:positionV>
              <wp:extent cx="3255645" cy="22352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5564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C7BBAD" w14:textId="77777777" w:rsidR="0022031C" w:rsidRDefault="0022031C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D6D5CD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26" type="#_x0000_t202" style="position:absolute;margin-left:169.45pt;margin-top:71.15pt;width:256.35pt;height:17.6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" filled="f" stroked="f">
              <v:textbox inset="0,0,0,0">
                <w:txbxContent>
                  <w:p w14:paraId="5F877F37" w14:textId="77777777" w:rsidR="0022031C" w:rsidRDefault="0022031C">
                    <w:pPr>
                      <w:spacing w:before="9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F44052"/>
    <w:multiLevelType w:val="hybridMultilevel"/>
    <w:tmpl w:val="9498F0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9A5620"/>
    <w:multiLevelType w:val="hybridMultilevel"/>
    <w:tmpl w:val="A83459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656382"/>
    <w:multiLevelType w:val="hybridMultilevel"/>
    <w:tmpl w:val="68BA1EF0"/>
    <w:lvl w:ilvl="0" w:tplc="5CF82B5C">
      <w:start w:val="7"/>
      <w:numFmt w:val="lowerLetter"/>
      <w:lvlText w:val="%1)"/>
      <w:lvlJc w:val="left"/>
      <w:pPr>
        <w:ind w:left="316" w:hanging="23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C3BEF390">
      <w:numFmt w:val="bullet"/>
      <w:lvlText w:val="•"/>
      <w:lvlJc w:val="left"/>
      <w:pPr>
        <w:ind w:left="1209" w:hanging="236"/>
      </w:pPr>
      <w:rPr>
        <w:rFonts w:hint="default"/>
        <w:lang w:val="en-US" w:eastAsia="en-US" w:bidi="ar-SA"/>
      </w:rPr>
    </w:lvl>
    <w:lvl w:ilvl="2" w:tplc="686EACEC">
      <w:numFmt w:val="bullet"/>
      <w:lvlText w:val="•"/>
      <w:lvlJc w:val="left"/>
      <w:pPr>
        <w:ind w:left="2099" w:hanging="236"/>
      </w:pPr>
      <w:rPr>
        <w:rFonts w:hint="default"/>
        <w:lang w:val="en-US" w:eastAsia="en-US" w:bidi="ar-SA"/>
      </w:rPr>
    </w:lvl>
    <w:lvl w:ilvl="3" w:tplc="46243BF0">
      <w:numFmt w:val="bullet"/>
      <w:lvlText w:val="•"/>
      <w:lvlJc w:val="left"/>
      <w:pPr>
        <w:ind w:left="2989" w:hanging="236"/>
      </w:pPr>
      <w:rPr>
        <w:rFonts w:hint="default"/>
        <w:lang w:val="en-US" w:eastAsia="en-US" w:bidi="ar-SA"/>
      </w:rPr>
    </w:lvl>
    <w:lvl w:ilvl="4" w:tplc="F88A48A4">
      <w:numFmt w:val="bullet"/>
      <w:lvlText w:val="•"/>
      <w:lvlJc w:val="left"/>
      <w:pPr>
        <w:ind w:left="3878" w:hanging="236"/>
      </w:pPr>
      <w:rPr>
        <w:rFonts w:hint="default"/>
        <w:lang w:val="en-US" w:eastAsia="en-US" w:bidi="ar-SA"/>
      </w:rPr>
    </w:lvl>
    <w:lvl w:ilvl="5" w:tplc="4EFCB1D6">
      <w:numFmt w:val="bullet"/>
      <w:lvlText w:val="•"/>
      <w:lvlJc w:val="left"/>
      <w:pPr>
        <w:ind w:left="4768" w:hanging="236"/>
      </w:pPr>
      <w:rPr>
        <w:rFonts w:hint="default"/>
        <w:lang w:val="en-US" w:eastAsia="en-US" w:bidi="ar-SA"/>
      </w:rPr>
    </w:lvl>
    <w:lvl w:ilvl="6" w:tplc="FBCAFFDA">
      <w:numFmt w:val="bullet"/>
      <w:lvlText w:val="•"/>
      <w:lvlJc w:val="left"/>
      <w:pPr>
        <w:ind w:left="5658" w:hanging="236"/>
      </w:pPr>
      <w:rPr>
        <w:rFonts w:hint="default"/>
        <w:lang w:val="en-US" w:eastAsia="en-US" w:bidi="ar-SA"/>
      </w:rPr>
    </w:lvl>
    <w:lvl w:ilvl="7" w:tplc="F7869AFA">
      <w:numFmt w:val="bullet"/>
      <w:lvlText w:val="•"/>
      <w:lvlJc w:val="left"/>
      <w:pPr>
        <w:ind w:left="6547" w:hanging="236"/>
      </w:pPr>
      <w:rPr>
        <w:rFonts w:hint="default"/>
        <w:lang w:val="en-US" w:eastAsia="en-US" w:bidi="ar-SA"/>
      </w:rPr>
    </w:lvl>
    <w:lvl w:ilvl="8" w:tplc="15FCA27C">
      <w:numFmt w:val="bullet"/>
      <w:lvlText w:val="•"/>
      <w:lvlJc w:val="left"/>
      <w:pPr>
        <w:ind w:left="7437" w:hanging="236"/>
      </w:pPr>
      <w:rPr>
        <w:rFonts w:hint="default"/>
        <w:lang w:val="en-US" w:eastAsia="en-US" w:bidi="ar-SA"/>
      </w:rPr>
    </w:lvl>
  </w:abstractNum>
  <w:num w:numId="1" w16cid:durableId="1873491521">
    <w:abstractNumId w:val="0"/>
  </w:num>
  <w:num w:numId="2" w16cid:durableId="291906537">
    <w:abstractNumId w:val="2"/>
  </w:num>
  <w:num w:numId="3" w16cid:durableId="161698315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ExNjEwMDcyNzczMTZS0lEKTi0uzszPAykwqwUAAeKTBiwAAAA="/>
  </w:docVars>
  <w:rsids>
    <w:rsidRoot w:val="00F636F8"/>
    <w:rsid w:val="0002351C"/>
    <w:rsid w:val="00033367"/>
    <w:rsid w:val="0005583F"/>
    <w:rsid w:val="000A0E07"/>
    <w:rsid w:val="000B2B3A"/>
    <w:rsid w:val="001641F2"/>
    <w:rsid w:val="001C4629"/>
    <w:rsid w:val="0022031C"/>
    <w:rsid w:val="00220E67"/>
    <w:rsid w:val="00384C43"/>
    <w:rsid w:val="003D393C"/>
    <w:rsid w:val="00454CD5"/>
    <w:rsid w:val="004A6C35"/>
    <w:rsid w:val="00581B4B"/>
    <w:rsid w:val="006D7672"/>
    <w:rsid w:val="00706635"/>
    <w:rsid w:val="00743591"/>
    <w:rsid w:val="0077132A"/>
    <w:rsid w:val="00791D69"/>
    <w:rsid w:val="007E572A"/>
    <w:rsid w:val="0084175D"/>
    <w:rsid w:val="00845178"/>
    <w:rsid w:val="00870815"/>
    <w:rsid w:val="008829FD"/>
    <w:rsid w:val="008E3F82"/>
    <w:rsid w:val="009113AC"/>
    <w:rsid w:val="00912200"/>
    <w:rsid w:val="00927DB5"/>
    <w:rsid w:val="009A05A0"/>
    <w:rsid w:val="009B10AB"/>
    <w:rsid w:val="00A70A7A"/>
    <w:rsid w:val="00AA3F74"/>
    <w:rsid w:val="00AA7059"/>
    <w:rsid w:val="00AC72FA"/>
    <w:rsid w:val="00AD06FB"/>
    <w:rsid w:val="00B1181B"/>
    <w:rsid w:val="00B12CA3"/>
    <w:rsid w:val="00B55F1C"/>
    <w:rsid w:val="00B6635B"/>
    <w:rsid w:val="00BB6EDE"/>
    <w:rsid w:val="00C06CE9"/>
    <w:rsid w:val="00C10955"/>
    <w:rsid w:val="00CD40D9"/>
    <w:rsid w:val="00D10127"/>
    <w:rsid w:val="00D27B6B"/>
    <w:rsid w:val="00DC21ED"/>
    <w:rsid w:val="00E8275E"/>
    <w:rsid w:val="00F636F8"/>
    <w:rsid w:val="00F704D4"/>
    <w:rsid w:val="00FF4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170CA"/>
  <w15:chartTrackingRefBased/>
  <w15:docId w15:val="{0399B7C9-6566-42ED-A006-EA1A56592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01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829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customStyle="1" w:styleId="TableParagraph">
    <w:name w:val="Table Paragraph"/>
    <w:basedOn w:val="Normal"/>
    <w:uiPriority w:val="1"/>
    <w:qFormat/>
    <w:rsid w:val="00870815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8708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70815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70815"/>
    <w:pPr>
      <w:widowControl w:val="0"/>
      <w:autoSpaceDE w:val="0"/>
      <w:autoSpaceDN w:val="0"/>
      <w:spacing w:after="0" w:line="240" w:lineRule="auto"/>
      <w:ind w:left="473" w:hanging="361"/>
    </w:pPr>
    <w:rPr>
      <w:rFonts w:ascii="Times New Roman" w:eastAsia="Times New Roman" w:hAnsi="Times New Roman" w:cs="Times New Roman"/>
    </w:rPr>
  </w:style>
  <w:style w:type="table" w:customStyle="1" w:styleId="TableGrid1">
    <w:name w:val="Table Grid1"/>
    <w:basedOn w:val="TableNormal"/>
    <w:next w:val="TableGrid"/>
    <w:uiPriority w:val="59"/>
    <w:unhideWhenUsed/>
    <w:rsid w:val="00AA3F74"/>
    <w:pPr>
      <w:widowControl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9315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1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614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Dr. Dhruv Kumar</cp:lastModifiedBy>
  <cp:revision>4</cp:revision>
  <dcterms:created xsi:type="dcterms:W3CDTF">2026-07-14T11:54:00Z</dcterms:created>
  <dcterms:modified xsi:type="dcterms:W3CDTF">2026-07-14T12:41:00Z</dcterms:modified>
</cp:coreProperties>
</file>