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Bo luat Hinh su 2015 - Chuong XX</w:t>
      </w:r>
    </w:p>
    <w:p>
      <w:r>
        <w:t xml:space="preserve"/>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p>
      <w:r>
        <w:t xml:space="preserve">Chuong XX quy dinh cac toi pham ve ma tuy, trong do co hanh vi tang tru, van chuyen, mua ban trai phep chat ma tuy va cac muc hinh phat tuong ung.</w:t>
      </w:r>
    </w:p>
    <w:sectPr>
      <w:pgSz w:w="12240" w:h="15840"/>
      <w:pgMar w:top="1440" w:right="1440" w:bottom="1440" w:left="144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Bo luat Hinh su 2015 - Chuong XX</dc:title>
  <dc:creator>Codex</dc:creator>
</cp:coreProperties>
</file>