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统计学是收集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、分析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0100" cy="647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、表述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3135" cy="89535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和解释数据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4875" cy="815340"/>
            <wp:effectExtent l="0" t="0" r="952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的科学。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研究 </w:t>
      </w:r>
      <w:r>
        <w:rPr>
          <w:rFonts w:hint="eastAsia"/>
          <w:color w:val="0000FF"/>
          <w:u w:val="single"/>
          <w:lang w:val="en-US" w:eastAsia="zh-CN"/>
        </w:rPr>
        <w:t xml:space="preserve">数据收集 -&gt; 整理 -&gt; 描述 </w:t>
      </w:r>
      <w:r>
        <w:rPr>
          <w:rFonts w:hint="eastAsia"/>
          <w:lang w:val="en-US" w:eastAsia="zh-CN"/>
        </w:rPr>
        <w:t>的统计学分支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只能归于某一类的非数字型数据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只能归于某一有序类别的非数字型数据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按照数值尺度测量的观察值（样本直接给你了具体的数字）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调查/观测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在实验中 </w:t>
      </w:r>
      <w:r>
        <w:rPr>
          <w:rFonts w:hint="eastAsia"/>
          <w:color w:val="0000FF"/>
          <w:lang w:val="en-US" w:eastAsia="zh-CN"/>
        </w:rPr>
        <w:t>控制实验对象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总体特征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样本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</w:rPr>
        <w:t>比如样本平均数</w:t>
      </w: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5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>，样本标准差s，样本概率p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28"/>
          <w:sz w:val="16"/>
          <w:lang w:val="en-US" w:eastAsia="zh-CN"/>
        </w:rPr>
        <w:object>
          <v:shape id="_x0000_i1026" o:spt="75" type="#_x0000_t75" style="height:34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1 + 2 + 3 + ... + 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7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8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9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 </w:t>
      </w:r>
      <w:r>
        <w:rPr>
          <w:rFonts w:hint="eastAsia" w:ascii="微软雅黑" w:hAnsi="微软雅黑" w:eastAsia="微软雅黑"/>
          <w:position w:val="-24"/>
          <w:sz w:val="16"/>
          <w:lang w:val="en-US" w:eastAsia="zh-CN"/>
        </w:rPr>
        <w:object>
          <v:shape id="_x0000_i1030" o:spt="75" type="#_x0000_t75" style="height:48pt;width:6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s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1" o:spt="75" type="#_x0000_t75" style="height:74.5pt;width:98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21"/>
          <w:szCs w:val="21"/>
          <w:lang w:val="en-US" w:eastAsia="zh-CN"/>
        </w:rPr>
        <w:object>
          <v:shape id="_x0000_i1032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(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3" o:spt="75" type="#_x0000_t75" style="height:17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4" o:spt="75" type="#_x0000_t75" style="height:17pt;width: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... + </w:t>
      </w:r>
      <w:r>
        <w:rPr>
          <w:rFonts w:hint="eastAsia" w:ascii="微软雅黑" w:hAnsi="微软雅黑" w:eastAsia="微软雅黑"/>
          <w:position w:val="-12"/>
          <w:sz w:val="21"/>
          <w:szCs w:val="21"/>
          <w:lang w:val="en-US" w:eastAsia="zh-CN"/>
        </w:rPr>
        <w:object>
          <v:shape id="_x0000_i1035" o:spt="75" type="#_x0000_t75" style="height:18pt;width:13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) ÷ n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6" o:spt="75" type="#_x0000_t75" style="height:31pt;width:8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7" o:spt="75" type="#_x0000_t75" style="height:48pt;width:2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P(A)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8" o:spt="75" type="#_x0000_t75" style="height:57.35pt;width:295.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从总体中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随机</w:t>
      </w:r>
      <w:r>
        <w:rPr>
          <w:rFonts w:hint="eastAsia" w:ascii="微软雅黑" w:hAnsi="微软雅黑" w:eastAsia="微软雅黑"/>
          <w:sz w:val="16"/>
          <w:lang w:val="en-US" w:eastAsia="zh-CN"/>
        </w:rPr>
        <w:t>抽取一部分单位作为样本调查，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并根据调查结果推断总体特征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的数据收集方法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根据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已知的概率</w:t>
      </w:r>
      <w:r>
        <w:rPr>
          <w:rFonts w:hint="eastAsia" w:ascii="微软雅黑" w:hAnsi="微软雅黑" w:eastAsia="微软雅黑"/>
          <w:sz w:val="16"/>
          <w:lang w:val="en-US" w:eastAsia="zh-CN"/>
        </w:rPr>
        <w:t>来抽取样本单位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比如我们都知道硬币正反面概率都是50%，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让一个机械手去抛硬币，出现任何结果都是随机的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有意识地</w:t>
      </w:r>
      <w:r>
        <w:rPr>
          <w:rFonts w:hint="eastAsia" w:ascii="微软雅黑" w:hAnsi="微软雅黑" w:eastAsia="微软雅黑"/>
          <w:sz w:val="16"/>
          <w:lang w:val="en-US" w:eastAsia="zh-CN"/>
        </w:rPr>
        <w:t>选取样本单位，样本抽取单位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不随机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含有N个元素的总体中，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抽取n个元素作为样本，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使得每一个容量为n的样本都有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相同的机会（概率）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被抽中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放回后，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不放回，从剩下的总体里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在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没有调查员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协助的情况下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被调查者自己填写，完成调查问卷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现场调查中，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调查员与被调查者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面对面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调查员提问，被调查者回答这种方式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调查人员通过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打电话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的方式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向被调查者实施调查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对照组和实验组的产生不仅应该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是随机的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而且应该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背景材料情况类似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由抽样的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随机性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引起的样本结果与总体真值之间的误差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除了抽样误差之外，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由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其他原因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引起的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样本观察结果与总体真值之间的差异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检查调查单位或个体</w:t>
      </w:r>
      <w:r>
        <w:rPr>
          <w:rFonts w:hint="eastAsia" w:ascii="微软雅黑" w:hAnsi="微软雅黑" w:eastAsia="微软雅黑"/>
          <w:b w:val="0"/>
          <w:bCs w:val="0"/>
          <w:color w:val="0000FF"/>
          <w:sz w:val="16"/>
          <w:lang w:val="en-US" w:eastAsia="zh-CN"/>
        </w:rPr>
        <w:t>是否有遗漏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调查项目</w:t>
      </w:r>
      <w:r>
        <w:rPr>
          <w:rFonts w:hint="eastAsia" w:ascii="微软雅黑" w:hAnsi="微软雅黑" w:eastAsia="微软雅黑"/>
          <w:b w:val="0"/>
          <w:bCs w:val="0"/>
          <w:color w:val="0000FF"/>
          <w:sz w:val="16"/>
          <w:lang w:val="en-US" w:eastAsia="zh-CN"/>
        </w:rPr>
        <w:t>是否填写齐全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数据是否有错误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 纠正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/ 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是否存在异常值，异常值是否记录错误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\ 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\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保留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39" o:spt="75" type="#_x0000_t75" style="height:18pt;width:7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x0.75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40" o:spt="75" type="#_x0000_t75" style="height:31pt;width:5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41" o:spt="75" type="#_x0000_t75" style="height:18pt;width:1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1.应当精心设计，有助于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洞察问题的实质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2.使复杂观点得到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简明、确切、高效</w:t>
      </w:r>
      <w:r>
        <w:rPr>
          <w:rFonts w:hint="eastAsia" w:ascii="微软雅黑" w:hAnsi="微软雅黑" w:eastAsia="微软雅黑"/>
          <w:sz w:val="21"/>
          <w:szCs w:val="21"/>
        </w:rPr>
        <w:t>的阐述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3.应当在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最短的时间</w:t>
      </w:r>
      <w:r>
        <w:rPr>
          <w:rFonts w:hint="eastAsia" w:ascii="微软雅黑" w:hAnsi="微软雅黑" w:eastAsia="微软雅黑"/>
          <w:sz w:val="21"/>
          <w:szCs w:val="21"/>
        </w:rPr>
        <w:t>内以最少的笔墨给读者提供最大量的信息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5.应当表述数据的</w:t>
      </w:r>
      <w:r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  <w:t>真实</w:t>
      </w: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情况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4.应当</w:t>
      </w:r>
      <w:r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  <w:t>多维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color w:val="0000FF"/>
          <w:sz w:val="21"/>
          <w:szCs w:val="21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24"/>
          <w:sz w:val="16"/>
          <w:lang w:val="en-US" w:eastAsia="zh-CN"/>
        </w:rPr>
        <w:object>
          <v:shape id="_x0000_i1042" o:spt="75" type="#_x0000_t75" style="height:31pt;width:2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43" o:spt="75" type="#_x0000_t75" style="height:18.05pt;width:19.0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default" w:ascii="微软雅黑" w:hAnsi="微软雅黑" w:eastAsia="微软雅黑"/>
          <w:b w:val="0"/>
          <w:bCs w:val="0"/>
          <w:sz w:val="16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44" o:spt="75" type="#_x0000_t75" style="height:18pt;width:1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b w:val="0"/>
          <w:bCs w:val="0"/>
          <w:position w:val="-30"/>
          <w:sz w:val="16"/>
          <w:lang w:val="en-US" w:eastAsia="zh-CN"/>
        </w:rPr>
        <w:object>
          <v:shape id="_x0000_i1045" o:spt="75" type="#_x0000_t75" style="height:27pt;width:2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o o o o o</w:t>
      </w:r>
    </w:p>
    <w:p>
      <w:pPr>
        <w:keepNext w:val="0"/>
        <w:keepLines w:val="0"/>
        <w:widowControl/>
        <w:suppressLineNumbers w:val="0"/>
        <w:ind w:firstLine="32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↑</w:t>
      </w:r>
    </w:p>
    <w:p>
      <w:pPr>
        <w:keepNext w:val="0"/>
        <w:keepLines w:val="0"/>
        <w:widowControl/>
        <w:suppressLineNumbers w:val="0"/>
        <w:ind w:firstLine="32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2 3 4 5 6 7</w:t>
      </w:r>
    </w:p>
    <w:p>
      <w:pPr>
        <w:keepNext w:val="0"/>
        <w:keepLines w:val="0"/>
        <w:widowControl/>
        <w:suppressLineNumbers w:val="0"/>
        <w:ind w:firstLine="32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↑ 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 xml:space="preserve"> （4+5）/ 2 = 4.5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.使复杂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合理安排统计表的结构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30"/>
          <w:sz w:val="16"/>
          <w:lang w:val="en-US" w:eastAsia="zh-CN"/>
        </w:rPr>
        <w:object>
          <v:shape id="_x0000_i1046" o:spt="75" type="#_x0000_t75" style="height:34pt;width:6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第</w:t>
      </w: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47" o:spt="75" type="#_x0000_t75" style="height:31pt;width:1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个数 和第</w:t>
      </w: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48" o:spt="75" type="#_x0000_t75" style="height:31pt;width: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+1个数的中间值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1，2，3，4，5，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6，7，8，9，10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（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1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4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6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8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+</w:t>
      </w:r>
      <w:r>
        <w:rPr>
          <w:rFonts w:hint="eastAsia" w:ascii="微软雅黑" w:hAnsi="微软雅黑" w:eastAsia="微软雅黑"/>
          <w:b/>
          <w:bCs/>
          <w:color w:val="FF0000"/>
          <w:sz w:val="16"/>
          <w:lang w:val="en-US" w:eastAsia="zh-CN"/>
        </w:rPr>
        <w:t>10</w:t>
      </w:r>
      <w:r>
        <w:rPr>
          <w:rFonts w:hint="eastAsia" w:ascii="微软雅黑" w:hAnsi="微软雅黑" w:eastAsia="微软雅黑"/>
          <w:b/>
          <w:bCs/>
          <w:color w:val="auto"/>
          <w:sz w:val="16"/>
          <w:lang w:val="en-US" w:eastAsia="zh-CN"/>
        </w:rPr>
        <w:t>）÷ 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12"/>
          <w:sz w:val="16"/>
          <w:lang w:val="en-US" w:eastAsia="zh-CN"/>
        </w:rPr>
        <w:object>
          <v:shape id="_x0000_i1049" o:spt="75" type="#_x0000_t75" style="height:18pt;width:1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12"/>
          <w:sz w:val="16"/>
          <w:lang w:val="en-US" w:eastAsia="zh-CN"/>
        </w:rPr>
        <w:object>
          <v:shape id="_x0000_i1050" o:spt="75" type="#_x0000_t75" style="height:18pt;width:1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tbl>
      <w:tblPr>
        <w:tblStyle w:val="4"/>
        <w:tblW w:w="5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230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auto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16"/>
                <w:vertAlign w:val="baseline"/>
                <w:lang w:val="en-US" w:eastAsia="zh-CN"/>
              </w:rPr>
              <w:t>组中值 =（上限+下限）÷2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position w:val="-12"/>
                <w:sz w:val="16"/>
                <w:lang w:val="en-US" w:eastAsia="zh-CN"/>
              </w:rPr>
              <w:object>
                <v:shape id="_x0000_i1051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7">
                  <o:LockedField>false</o:LockedField>
                </o:OLEObject>
              </w:objec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16"/>
                <w:vertAlign w:val="baseline"/>
                <w:lang w:val="en-US" w:eastAsia="zh-CN"/>
              </w:rPr>
              <w:t>频数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6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position w:val="-12"/>
                <w:sz w:val="16"/>
                <w:lang w:val="en-US" w:eastAsia="zh-CN"/>
              </w:rPr>
              <w:object>
                <v:shape id="_x0000_i1052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8">
                  <o:LockedField>false</o:LockedField>
                </o:OLEObject>
              </w:object>
            </w:r>
          </w:p>
        </w:tc>
        <w:tc>
          <w:tcPr>
            <w:tcW w:w="10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position w:val="-12"/>
                <w:sz w:val="16"/>
                <w:lang w:val="en-US" w:eastAsia="zh-CN"/>
              </w:rPr>
              <w:object>
                <v:shape id="_x0000_i1053" o:spt="75" type="#_x0000_t75" style="height:18pt;width:26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position w:val="-10"/>
                <w:sz w:val="16"/>
                <w:vertAlign w:val="baseline"/>
                <w:lang w:val="en-US" w:eastAsia="zh-CN"/>
              </w:rPr>
              <w:object>
                <v:shape id="_x0000_i1054" o:spt="75" type="#_x0000_t75" style="height:17pt;width:18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61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  <w:t>=（1+5）÷2= 3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10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FF"/>
                <w:sz w:val="16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position w:val="-10"/>
                <w:sz w:val="16"/>
                <w:vertAlign w:val="baseline"/>
                <w:lang w:val="en-US" w:eastAsia="zh-CN"/>
              </w:rPr>
              <w:object>
                <v:shape id="_x0000_i1055" o:spt="75" type="#_x0000_t75" style="height:17pt;width:19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3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  <w:t>=（6+10）÷2=8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10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16"/>
                <w:vertAlign w:val="baseline"/>
                <w:lang w:val="en-US" w:eastAsia="zh-CN"/>
              </w:rPr>
              <w:t>40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10"/>
          <w:sz w:val="16"/>
          <w:lang w:val="en-US" w:eastAsia="zh-CN"/>
        </w:rPr>
        <w:object>
          <v:shape id="_x0000_i1056" o:spt="75" type="#_x0000_t75" style="height:17pt;width:1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12"/>
          <w:sz w:val="16"/>
          <w:lang w:val="en-US" w:eastAsia="zh-CN"/>
        </w:rPr>
        <w:object>
          <v:shape id="_x0000_i1057" o:spt="75" type="#_x0000_t75" style="height:18pt;width:1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24"/>
          <w:sz w:val="16"/>
          <w:lang w:val="en-US" w:eastAsia="zh-CN"/>
        </w:rPr>
        <w:object>
          <v:shape id="_x0000_i1058" o:spt="75" type="#_x0000_t75" style="height:31pt;width:12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position w:val="-24"/>
          <w:sz w:val="16"/>
          <w:lang w:val="en-US" w:eastAsia="zh-CN"/>
        </w:rPr>
        <w:object>
          <v:shape id="_x0000_i1059" o:spt="75" type="#_x0000_t75" style="height:31pt;width:17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o   o   o   o   o   o   o   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 xml:space="preserve">    ↑        ↑        ↑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的中间值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60" o:spt="75" type="#_x0000_t75" style="height:48pt;width:44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= (15 + 40) ÷ 10 = 5.5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6"/>
          <w:sz w:val="16"/>
          <w:lang w:val="en-US" w:eastAsia="zh-CN"/>
        </w:rPr>
        <w:object>
          <v:shape id="_x0000_i1061" o:spt="75" type="#_x0000_t75" style="height:17pt;width:10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6"/>
          <w:sz w:val="16"/>
          <w:lang w:val="en-US" w:eastAsia="zh-CN"/>
        </w:rPr>
        <w:object>
          <v:shape id="_x0000_i1062" o:spt="75" type="#_x0000_t75" style="height:17pt;width:1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G = </w:t>
      </w:r>
      <w:r>
        <w:rPr>
          <w:rFonts w:hint="eastAsia" w:ascii="微软雅黑" w:hAnsi="微软雅黑" w:eastAsia="微软雅黑"/>
          <w:b w:val="0"/>
          <w:bCs w:val="0"/>
          <w:position w:val="-14"/>
          <w:sz w:val="16"/>
          <w:lang w:val="en-US" w:eastAsia="zh-CN"/>
        </w:rPr>
        <w:object>
          <v:shape id="_x0000_i1063" o:spt="75" type="#_x0000_t75" style="height:21pt;width:80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=</w:t>
      </w:r>
      <w:r>
        <w:rPr>
          <w:rFonts w:hint="eastAsia" w:ascii="微软雅黑" w:hAnsi="微软雅黑" w:eastAsia="微软雅黑"/>
          <w:b w:val="0"/>
          <w:bCs w:val="0"/>
          <w:position w:val="-30"/>
          <w:sz w:val="16"/>
          <w:lang w:val="en-US" w:eastAsia="zh-CN"/>
        </w:rPr>
        <w:object>
          <v:shape id="_x0000_i1064" o:spt="75" type="#_x0000_t75" style="height:38pt;width:38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2"/>
          <w:sz w:val="16"/>
          <w:lang w:val="en-US" w:eastAsia="zh-CN"/>
        </w:rPr>
        <w:object>
          <v:shape id="_x0000_i1065" o:spt="75" type="#_x0000_t75" style="height:18pt;width:16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b/>
          <w:bCs/>
          <w:color w:val="0000FF"/>
          <w:position w:val="-12"/>
          <w:sz w:val="16"/>
          <w:lang w:val="en-US" w:eastAsia="zh-CN"/>
        </w:rPr>
        <w:object>
          <v:shape id="_x0000_i1066" o:spt="75" type="#_x0000_t75" style="height:18pt;width:1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 xml:space="preserve">- </w:t>
      </w:r>
      <w:r>
        <w:rPr>
          <w:rFonts w:hint="eastAsia" w:ascii="微软雅黑" w:hAnsi="微软雅黑" w:eastAsia="微软雅黑"/>
          <w:b/>
          <w:bCs/>
          <w:color w:val="0000FF"/>
          <w:position w:val="-10"/>
          <w:sz w:val="16"/>
          <w:lang w:val="en-US" w:eastAsia="zh-CN"/>
        </w:rPr>
        <w:object>
          <v:shape id="_x0000_i1067" o:spt="75" type="#_x0000_t75" style="height:17pt;width:1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10"/>
          <w:sz w:val="16"/>
          <w:lang w:val="en-US" w:eastAsia="zh-CN"/>
        </w:rPr>
        <w:object>
          <v:shape id="_x0000_i1068" o:spt="75" type="#_x0000_t75" style="height:17pt;width:13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= 1 - </w:t>
      </w: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69" o:spt="75" type="#_x0000_t75" style="height:31pt;width:1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position w:val="-24"/>
          <w:sz w:val="16"/>
          <w:lang w:val="en-US" w:eastAsia="zh-CN"/>
        </w:rPr>
        <w:object>
          <v:shape id="_x0000_i1070" o:spt="75" type="#_x0000_t75" style="height:48pt;width:98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</w:rPr>
        <w:t>异众比率越大</w:t>
      </w:r>
      <w:r>
        <w:rPr>
          <w:rFonts w:hint="eastAsia" w:ascii="微软雅黑" w:hAnsi="微软雅黑" w:eastAsia="微软雅黑"/>
          <w:sz w:val="21"/>
          <w:szCs w:val="21"/>
        </w:rPr>
        <w:t>，非众数组的频率占总频数的比重越大，</w:t>
      </w:r>
      <w:r>
        <w:rPr>
          <w:rFonts w:hint="eastAsia" w:ascii="微软雅黑" w:hAnsi="微软雅黑" w:eastAsia="微软雅黑"/>
          <w:b/>
          <w:bCs/>
          <w:sz w:val="21"/>
          <w:szCs w:val="21"/>
        </w:rPr>
        <w:t>众数的代表性越差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71" o:spt="75" type="#_x0000_t75" style="height:48pt;width:83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72" o:spt="75" type="#_x0000_t75" style="height:48pt;width:101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73" o:spt="75" type="#_x0000_t75" style="height:48pt;width:8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74" o:spt="75" type="#_x0000_t75" style="height:48pt;width:9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75" o:spt="75" type="#_x0000_t75" style="height:48pt;width:82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76" o:spt="75" type="#_x0000_t75" style="height:48pt;width:98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12"/>
          <w:sz w:val="21"/>
          <w:szCs w:val="21"/>
          <w:lang w:val="en-US" w:eastAsia="zh-CN"/>
        </w:rPr>
        <w:object>
          <v:shape id="_x0000_i1077" o:spt="75" type="#_x0000_t75" style="height:18pt;width:12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5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78" o:spt="75" type="#_x0000_t75" style="height:34pt;width:31.95pt;" o:ole="t" filled="f" o:preferrelative="t" stroked="f" coordsize="21600,21600"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至少有1-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79" o:spt="75" type="#_x0000_t75" style="height:31pt;width:17pt;" o:ole="t" filled="f" o:preferrelative="t" stroked="f" coordsize="21600,21600"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9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的数据落在±k个标准差的范围内（k&gt;1）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超过3σ范围之外的点，为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离群点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12"/>
          <w:sz w:val="21"/>
          <w:szCs w:val="21"/>
          <w:lang w:val="en-US" w:eastAsia="zh-CN"/>
        </w:rPr>
        <w:object>
          <v:shape id="_x0000_i1080" o:spt="75" type="#_x0000_t75" style="height:18pt;width:12pt;" o:ole="t" filled="f" o:preferrelative="t" stroked="f" coordsize="21600,21600"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1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= </w:t>
      </w:r>
      <w:r>
        <w:rPr>
          <w:rFonts w:hint="eastAsia" w:ascii="微软雅黑" w:hAnsi="微软雅黑" w:eastAsia="微软雅黑"/>
          <w:position w:val="-26"/>
          <w:sz w:val="21"/>
          <w:szCs w:val="21"/>
          <w:lang w:val="en-US" w:eastAsia="zh-CN"/>
        </w:rPr>
        <w:object>
          <v:shape id="_x0000_i1081" o:spt="75" type="#_x0000_t75" style="height:31.95pt;width:12pt;" o:ole="t" filled="f" o:preferrelative="t" stroked="f" coordsize="21600,21600"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SK=</w:t>
      </w:r>
      <w:r>
        <w:rPr>
          <w:rFonts w:hint="eastAsia" w:ascii="微软雅黑" w:hAnsi="微软雅黑" w:eastAsia="微软雅黑"/>
          <w:position w:val="-28"/>
          <w:sz w:val="21"/>
          <w:szCs w:val="21"/>
          <w:lang w:val="en-US" w:eastAsia="zh-CN"/>
        </w:rPr>
        <w:object>
          <v:shape id="_x0000_i1082" o:spt="75" type="#_x0000_t75" style="height:37pt;width:76pt;" o:ole="t" filled="f" o:preferrelative="t" stroked="f" coordsize="21600,21600"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5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偏态峰值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SK=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83" o:spt="75" type="#_x0000_t75" style="height:48pt;width:75pt;" o:ole="t" filled="f" o:preferrelative="t" stroked="f" coordsize="21600,21600"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5928"/>
    <w:rsid w:val="04AA7742"/>
    <w:rsid w:val="05D91E79"/>
    <w:rsid w:val="06AE1E94"/>
    <w:rsid w:val="08B6791B"/>
    <w:rsid w:val="090F1028"/>
    <w:rsid w:val="16DF5C94"/>
    <w:rsid w:val="1B717B54"/>
    <w:rsid w:val="1E025FD0"/>
    <w:rsid w:val="1F5F7263"/>
    <w:rsid w:val="1F905108"/>
    <w:rsid w:val="27C3635C"/>
    <w:rsid w:val="2ED43F9D"/>
    <w:rsid w:val="2F094AE1"/>
    <w:rsid w:val="3085711C"/>
    <w:rsid w:val="31C15D27"/>
    <w:rsid w:val="36405388"/>
    <w:rsid w:val="378C5AC4"/>
    <w:rsid w:val="40E56F2E"/>
    <w:rsid w:val="41002E0C"/>
    <w:rsid w:val="45E145C9"/>
    <w:rsid w:val="50FE7A30"/>
    <w:rsid w:val="534E1BC0"/>
    <w:rsid w:val="53FB25C7"/>
    <w:rsid w:val="549717D5"/>
    <w:rsid w:val="57037F02"/>
    <w:rsid w:val="5888762A"/>
    <w:rsid w:val="62AC4609"/>
    <w:rsid w:val="62B97E43"/>
    <w:rsid w:val="6334657C"/>
    <w:rsid w:val="63FC6165"/>
    <w:rsid w:val="69993C22"/>
    <w:rsid w:val="6BA36C8D"/>
    <w:rsid w:val="6D535020"/>
    <w:rsid w:val="75321154"/>
    <w:rsid w:val="7598414C"/>
    <w:rsid w:val="76F71ABD"/>
    <w:rsid w:val="770B150B"/>
    <w:rsid w:val="79A6592F"/>
    <w:rsid w:val="7FFD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5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4.GI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3.jpeg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2.jpeg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GIF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19" Type="http://schemas.openxmlformats.org/officeDocument/2006/relationships/customXml" Target="../customXml/item1.xml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6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2019-12-19T01:48:00Z</dcterms:created>
  <dc:creator>三鹿奶粉代购</dc:creator>
  <cp:lastModifiedBy>三鹿奶粉代购</cp:lastModifiedBy>
  <dcterms:modified xsi:type="dcterms:W3CDTF">2019-12-26T11:42:29Z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