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CarUp: Comprehensive Business Plan &amp; Operational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Prepared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Shadreck Kudzanai Musarurwa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CarUp (Pvt) Ltd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Harare, Zimbabwe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Automotive Technology, Escrow FinTech, and Data-as-a-Service (DaaS)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May 21, 2026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Problem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Zimbabwean automotive market suffers from a deep, systemic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 deficit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Vehicles are highly prized, high-value assets, yet buyers face extreme risks: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Paper-Trail Fraud: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Smuggled vehicles with forged ZIMRA customs clearance papers, cloned plates, or unverified CVR (Central Vehicle Registry) "Blue Books."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Odometer Tampering: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Widespread rollbacks on imported grey-market Japanese and South African vehicles.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In-Transit Theft &amp; Chop-Shops: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Stolen vehicles dismantled in hours and sold as untraceable spare parts in areas like Mbare or Gazaland.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Friction: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Navigating manual ZIMRA change of ownership taxes, CVR updates, ZINARA licensing disks, and police clearance folders is slow and prone to corruption.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Solution: CarUp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Zimbabwe's first AI-orchestrated, document-driven vehicle history registry and aggregated trust-certified marketplace.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building a passive database, CarUp utilizes an innovative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crowdsourced data-gathering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protect their vehicle's resale value and simplify legal compliance, car owners upload photos of their physical paper files.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CarUp's advanced AI engine, processes these images using real-time OCR, autofills official government forms, and updates an immutable, un-bypassable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Glovebox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timeline.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certified timeline is cryptographically sealed, creating a reliable, highly liquid marketplace where buyers, diaspora sponsors, insurers, banks, and law enforcement transact with absolute trust.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Market &amp; Competitor Analysis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Target Market Size (TAM, SAM, SOM)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Addressable Market (TAM):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Southern African Development Community (SADC) used-vehicle market, estimated at $1.2B USD annually, characterized by high import dependency and identical cross-border documentation challenges (Beitbridge, Chirundu, Mutare).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Serviceable Addressable Market (SAM):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Zimbabwean used-vehicle ecosystem, where approximately 40,000 to 60,000 cars are imported or change hands domestically per year, valued at an average transaction price of $6,500 USD (market volume: $260M - $390M USD).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Serviceable Obtainable Market (SOM):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Capturing 15% of Zimbabwean used-car transactions within 24 months, representing 6,000 to 9,000 high-trust transactions annually, alongside 50,000 active platform memberships.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Key Competitors &amp; Strategic Differentiation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Limitations in Zimbabwe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CarUp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Traditional Classifieds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(Facebook, Classifieds.co.zw)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Passive listing directory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verification. High fraud risk. Odometer rollbacks go undetected. No transaction support.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Certified Inventory: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Every listing is paired with a verified document trail and trust score.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Physical Car Sales Yards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Outdoor vehicle consignments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markups. Limited stock selection. Geographic friction (mostly Harare-centric).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Decentralized Marketplace: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Direct buyer-to-seller interactions secured via remote escrow.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SADC Import Brokers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Cross-border shipping and port clearance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Expensive manual agency fees. Odometer and clearance documents are unverified post-border.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Immediate Border Ingestion: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Captures the vehicle's un-alterable "birth certificate" at point of entry.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Multi-Persona User Ecosystem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CarUp is designed as a multi-sided platform. Rather than forcing users into a single monolithic app, we deliver targeted, lightweight touchpoints optimized for the expensive mobile data environment of Zimbabwe: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+-----------------------------------+</w:t>
        <w:br w:type="textWrapping"/>
        <w:t xml:space="preserve">                  |      CarUp Central Database       |</w:t>
        <w:br w:type="textWrapping"/>
        <w:t xml:space="preserve">                  |     (Supabase / PostgreSQL)       |</w:t>
        <w:br w:type="textWrapping"/>
        <w:t xml:space="preserve">                  +-----------------------------------+</w:t>
        <w:br w:type="textWrapping"/>
        <w:t xml:space="preserve">                                    ^</w:t>
        <w:br w:type="textWrapping"/>
        <w:t xml:space="preserve">                                    |</w:t>
        <w:br w:type="textWrapping"/>
        <w:t xml:space="preserve">                        +-----------------------+</w:t>
        <w:br w:type="textWrapping"/>
        <w:t xml:space="preserve">                        |     Gutu AI Engine    |</w:t>
        <w:br w:type="textWrapping"/>
        <w:t xml:space="preserve">                        | (Gemini OCR &amp; Rules)  |</w:t>
        <w:br w:type="textWrapping"/>
        <w:t xml:space="preserve">                        +-----------------------+</w:t>
        <w:br w:type="textWrapping"/>
        <w:t xml:space="preserve">                                    ^</w:t>
        <w:br w:type="textWrapping"/>
        <w:t xml:space="preserve">        +---------------------------+---------------------------+</w:t>
        <w:br w:type="textWrapping"/>
        <w:t xml:space="preserve">        |                           |                           |</w:t>
        <w:br w:type="textWrapping"/>
        <w:t xml:space="preserve">        v                           v                           v</w:t>
        <w:br w:type="textWrapping"/>
        <w:t xml:space="preserve">+------------------+        +------------------+        +------------------+</w:t>
        <w:br w:type="textWrapping"/>
        <w:t xml:space="preserve">|   WhatsApp/TG    |        |    Mobile App    |        |   Web Terminal   |</w:t>
        <w:br w:type="textWrapping"/>
        <w:t xml:space="preserve">|   Chat Gateway   |        |   (iOS/Android)  |        |    (Desktop)     |</w:t>
        <w:br w:type="textWrapping"/>
        <w:t xml:space="preserve">+------------------+        +------------------+        +------------------+</w:t>
        <w:br w:type="textWrapping"/>
        <w:t xml:space="preserve">| * Casual Buyers  |        | * Car Owners     |        | * Dealerships    |</w:t>
        <w:br w:type="textWrapping"/>
        <w:t xml:space="preserve">| * Lazy Sellers   |        | * Active Buyers  |        | * Insurers/Banks |</w:t>
        <w:br w:type="textWrapping"/>
        <w:t xml:space="preserve">| * Field Garages  |        | * Mobile Valuers |        | * System Admins  |</w:t>
        <w:br w:type="textWrapping"/>
        <w:t xml:space="preserve">+------------------+        +------------------+        +------------------+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Stakeholders &amp; Access Ports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Buyers (Local &amp; Diaspora):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the platform via the iOS/Android App or the Web Portal. They search for "Verified" cars, review digitized paper trails, and buy securely through the SafePay escrow vault.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Private Sellers &amp; Casual Flippers: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the system via the Mobile App or the Gutu WhatsApp bot. They snap photos of their car, let Gutu autofill listings, and purchase "Verified Trust" badges.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Professional Dealerships: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 bulk inventory through the Pro Web Terminal. They sync listings, purchase history packs to certify stock, and use Gutu as an automated 24/7 sales agent.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Garage Partners &amp; Independent Mechanics: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the app via the mobile interface or a lightweight web CRM. They log repairs, and Gutu pushes part-replacement confirmations to owners, earning platform credits.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ZIMRA Border Agents &amp; Custom Clerks: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specialized mobile forms at border terminals to register vehicles immediately upon import, anchoring original entry odometers.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Insurance Underwriters &amp; Asset Lenders: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via enterprise APIs to evaluate vehicle risk, run fraud checks, and automate claim underwriting.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Law Enforcement (Police/CID):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Retrieve verified digital folders to black-list stolen vehicle serial numbers.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Digital Document Registry &amp; Gutu AI OCR System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high-fidelity database, CarUp acts as a digital twin for a car's paper trail. Users take a photo, and Gutu extracts, structures, and logs the data, autocompleting standard government forms: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+-----------------------------------------------------------+</w:t>
        <w:br w:type="textWrapping"/>
        <w:t xml:space="preserve">        |                 GUTU OCR INGESTION SYSTEM                 |</w:t>
        <w:br w:type="textWrapping"/>
        <w:t xml:space="preserve">        +-----------------------------------------------------------+</w:t>
        <w:br w:type="textWrapping"/>
        <w:t xml:space="preserve">          [ User snaps photo of CVR ownership book / customs bill ]</w:t>
        <w:br w:type="textWrapping"/>
        <w:t xml:space="preserve">                                      |</w:t>
        <w:br w:type="textWrapping"/>
        <w:t xml:space="preserve">                                      v</w:t>
        <w:br w:type="textWrapping"/>
        <w:t xml:space="preserve">                        [ Ingested via App / WhatsApp ]</w:t>
        <w:br w:type="textWrapping"/>
        <w:t xml:space="preserve">                                      |</w:t>
        <w:br w:type="textWrapping"/>
        <w:t xml:space="preserve">                                      v</w:t>
        <w:br w:type="textWrapping"/>
        <w:t xml:space="preserve">                        +---------------------------+</w:t>
        <w:br w:type="textWrapping"/>
        <w:t xml:space="preserve">                        |     Gemini Vision API     |</w:t>
        <w:br w:type="textWrapping"/>
        <w:t xml:space="preserve">                        |   Extracts text fields    |</w:t>
        <w:br w:type="textWrapping"/>
        <w:t xml:space="preserve">                        +---------------------------+</w:t>
        <w:br w:type="textWrapping"/>
        <w:t xml:space="preserve">                                      |</w:t>
        <w:br w:type="textWrapping"/>
        <w:t xml:space="preserve">                                      v</w:t>
        <w:br w:type="textWrapping"/>
        <w:t xml:space="preserve">                        +---------------------------+</w:t>
        <w:br w:type="textWrapping"/>
        <w:t xml:space="preserve">                        |   Gutu Validation Engine  |</w:t>
        <w:br w:type="textWrapping"/>
        <w:t xml:space="preserve">                        |  Cross-checks plate/VIN   |</w:t>
        <w:br w:type="textWrapping"/>
        <w:t xml:space="preserve">                        +---------------------------+</w:t>
        <w:br w:type="textWrapping"/>
        <w:t xml:space="preserve">                                      |</w:t>
        <w:br w:type="textWrapping"/>
        <w:t xml:space="preserve">                                      v</w:t>
        <w:br w:type="textWrapping"/>
        <w:t xml:space="preserve">                        [ Auto-Filled State Form ]</w:t>
        <w:br w:type="textWrapping"/>
        <w:t xml:space="preserve">                         - ZIMRA Form 21 Particulars</w:t>
        <w:br w:type="textWrapping"/>
        <w:t xml:space="preserve">                         - CVR Blue Book Serial Number</w:t>
        <w:br w:type="textWrapping"/>
        <w:t xml:space="preserve">                         - VID Brake Test % &amp; Odometer</w:t>
        <w:br w:type="textWrapping"/>
        <w:t xml:space="preserve">                                      |</w:t>
        <w:br w:type="textWrapping"/>
        <w:t xml:space="preserve">                                      v</w:t>
        <w:br w:type="textWrapping"/>
        <w:t xml:space="preserve">                        [ Immutable Database Commit ]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Document Mapping Architecture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document uploaded is mapped to specific database variables, contributing directly to the vehicle's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Gutu Trust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568" cy="24990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68" cy="249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CVR Registration Book (The "Blue Book"):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legal ownership. Extracts the book serial number, registration plate, VIN, engine number, and current owner name.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ZIMRA Customs Clearance Certificate (CCC / Form 21):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legal import. Extracts customs entry reference, Port of Entry, clearance date, and total duty paid.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 Fitness Certificate: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Anchors physical mileage. Extracts certificate number, inspecting depot, date of check, odometer reading, and braking efficiency percentage.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ZINARA Road Disk: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tax compliance. Extracts license disk serial number and expiry quarter.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23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Insurance Cover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Confirms insurance state. Extracts policy number, insurance underwriter, type of cover, and policy expiry.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232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CID Police Clearance: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clean status. Extracts police clearance reference number, inspecting officer details, and inspection date.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Workshop Invoices: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Traces vehicle upkeep. Extracts workshop name, service details, mileage, and repair costs. (Trust Score impact: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FinTech &amp; Tax Split Mechanics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SafePay handles multi-currency transactions (USD &amp; ZiG), holds buyer funds in secure escrow, and automates ZIMRA Capital Gains tax withholding: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ZIMRA 5% Capital Gains Tax Withholding Flow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[ Buyer triggers SafePay escrow checkout ]</w:t>
        <w:br w:type="textWrapping"/>
        <w:t xml:space="preserve">                                         |</w:t>
        <w:br w:type="textWrapping"/>
        <w:t xml:space="preserve">                                         v</w:t>
        <w:br w:type="textWrapping"/>
        <w:t xml:space="preserve">                     +---------------------------------------+</w:t>
        <w:br w:type="textWrapping"/>
        <w:t xml:space="preserve">                     |         CarUp Secure Escrow           |</w:t>
        <w:br w:type="textWrapping"/>
        <w:t xml:space="preserve">                     |     Holds 100% of transaction funds   |</w:t>
        <w:br w:type="textWrapping"/>
        <w:t xml:space="preserve">                     +---------------------------------------+</w:t>
        <w:br w:type="textWrapping"/>
        <w:t xml:space="preserve">                                  /             \</w:t>
        <w:br w:type="textWrapping"/>
        <w:t xml:space="preserve">                       (Split at Inception)     (On Handover Approval)</w:t>
        <w:br w:type="textWrapping"/>
        <w:t xml:space="preserve">                                /                 \</w:t>
        <w:br w:type="textWrapping"/>
        <w:t xml:space="preserve">                               v                   v</w:t>
        <w:br w:type="textWrapping"/>
        <w:t xml:space="preserve">                     +-------------------+   +-------------------+</w:t>
        <w:br w:type="textWrapping"/>
        <w:t xml:space="preserve">                     |   ZIMRA Wallet    |   |   Seller Wallet   |</w:t>
        <w:br w:type="textWrapping"/>
        <w:t xml:space="preserve">                     |  5% Capital Gains |   |   95% Net Payout  |</w:t>
        <w:br w:type="textWrapping"/>
        <w:t xml:space="preserve">                     +-------------------+   +-------------------+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the physical vehicle inspection and escrow phase, the buyer's app features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Checklist Handshake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verifying that physical chassis and engine serials match the digital registry before the final payout is authorized.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Financial Projections &amp; Monetization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CarUp monetizes multiple transaction points, balancing low-friction consumer fees with recurring enterprise B2B SaaS fees.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Pricing Matrix &amp; Monetization Channels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 / 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Price (USD)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B2C Fees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Detailed Vehicle Passport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"Verified" Marketplace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Listing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Featured Listing Pin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SafePay Escrow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1.5% of sale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Transaction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ZIMRA Auto-Filing Convenience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Buyer / Seller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Transaction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ZINARA/Insurance Auto-Renew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Vehicle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Quarterly / Annual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B2B Fees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Dealer SaaS (Silver)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$49.00 / 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 Dealerships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Monthly Subscription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Dealer SaaS (Gold)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$129.00 / 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 Dealerships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Monthly Subscription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Insurance Risk API Queries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$0.50 / 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Insurance Firms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API Hit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Valuation &amp; Appraisal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Lenders &amp; Banks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Request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Year 1 Financial Model (USD Projections)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Revenue Assumptions: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Members (Year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12,000 users.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Vehicle History Reports Sold: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18,000 reports ($3.50 each)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$63,000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Seller Badges: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4,800 badges ($5.00 each)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$24,000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 Dealerships Subscribed: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80 dealers (average $79/month)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$75,840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SafePay Transactions Executed: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1,200 escrows (average car price: $6,500; 1.5% commission: $97.50 each)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$117,000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Convenience Fees (ZIMRA/ZINARA/Insurance):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6,000 micro-transactions ($2.00 average)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$12,000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Risk API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20,000 queries ($0.50 each)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$10,000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61009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Operating Expenses (OPEX):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Infrastructure (Supabase, Hosting, SSL):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$300 / month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$3,600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Vision OCR API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$0.05 per scan (assuming 30,000 document scans)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$1,500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Business Gateway Fees (Twilio/Local provider):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$0.02 per conversation session (assuming 80,000 sessions)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$1,600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Harare HQ Office Rent &amp; Power (Eastlea/Avenues):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$1,200 / month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$14,400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Team Salaries: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1x Tech Lead / System Architect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$24,000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1x Operations &amp; Partnerships Manager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$15,000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2x Field Verification Agents / Support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$12,000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Go-To-Market &amp; Dealer Onboarding Marketing: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$800 / month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$9,600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&amp; Regulatory Compliance (ZIMRA/CVR data protocols):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$4,000</w:t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61009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Profit &amp; Loss Summary: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$301,840 USD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Operating Expenses: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$85,700 USD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Profit (EBITDA):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$216,140 USD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Profit Margin: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71.6%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Risk Analysis &amp; Mitigation Matrix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Identified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Government Friction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(CVR / ZIMRA data access disputes)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Position CarUp as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regulatory ally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We do not replace ZIMRA; we automate and verify tax collections, acting as a certified withholding channel.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Data Entry Friction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(Lazy car owners refusing to upload papers)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Gutu AI Autocomplete.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Users simply take photos on WhatsApp. We offer instant value by providing a free digital valuation report on registration.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 Forgery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(Users uploading falsified paper bills of entry)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Gutu OCR cross-checks document checksum hashes, ZIMRA tax references, and seals verified documents in the database. Flagged discrepancies are routed to manual auditing.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Odometer Rollback Attempts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Immutable Postgres database trigger check_odometer_rollback() blocks any odometer entry that is lower than previously verified historical records.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Execution Timeline (Go-To-Market Strategy)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Q1                                Q2                                Q3                                Q4</w:t>
        <w:br w:type="textWrapping"/>
        <w:t xml:space="preserve">  [ Phase 1: Ingestion ]            [ Phase 2: CRM ]                 [ Phase 3: Market ]               [ Phase 4: FinTech ]</w:t>
        <w:br w:type="textWrapping"/>
        <w:t xml:space="preserve">  - Deploy PostgreSQL DB            - Launch Free Workshop CRM       - Launch Mobile Marketplace        - Secure Escrow Gateways</w:t>
        <w:br w:type="textWrapping"/>
        <w:t xml:space="preserve">  - Launch Gutu WhatsApp            - Deploy Gutu OCR Engines         - Open Dealer Subscriptions       - ZIMRA 5% auto-splits</w:t>
        <w:br w:type="textWrapping"/>
        <w:t xml:space="preserve">  - Ingest Border records           - Onboard 20 Garages              - Roll out "Verified" badges     - Direct Insurer API integrations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Months 1–3 (Establish Ingestion):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the core PostgreSQL database. Deploy the Gutu WhatsApp bot. Partner with independent clearing agents at Beitbridge to ingest incoming vehicles.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Months 4–6 (Partner Onboarding):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the free workshop CRM tool for independent mechanics in Harare. Distribute scanning rewards to mechanics to incentivize data capture.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Months 7–9 (Classifieds Launch):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listing capabilities to professional car dealers on Samora Machel Avenue. Launch the CarUp Mobile Marketplace, highlighting listings with verified document badges.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Months 10–12 (Ecosystem Scale):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Activate the SafePay escrow payment portal. Partner with insurers (e.g., Old Mutual, NicozDiamond) to offer insurance discounts for registered members.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