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q6hdxmvr3j" w:id="0"/>
      <w:bookmarkEnd w:id="0"/>
      <w:r w:rsidDel="00000000" w:rsidR="00000000" w:rsidRPr="00000000">
        <w:rPr>
          <w:rtl w:val="0"/>
        </w:rPr>
        <w:t xml:space="preserve">Best Practices: Rollen- und Rechtekonzept für betreute Wohnheime mit iLOQ 5 Series</w:t>
      </w:r>
    </w:p>
    <w:p w:rsidR="00000000" w:rsidDel="00000000" w:rsidP="00000000" w:rsidRDefault="00000000" w:rsidRPr="00000000" w14:paraId="00000002">
      <w:pPr>
        <w:pStyle w:val="Heading4"/>
        <w:rPr/>
      </w:pPr>
      <w:bookmarkStart w:colFirst="0" w:colLast="0" w:name="_x69uv93zil2" w:id="1"/>
      <w:bookmarkEnd w:id="1"/>
      <w:r w:rsidDel="00000000" w:rsidR="00000000" w:rsidRPr="00000000">
        <w:rPr>
          <w:rtl w:val="0"/>
        </w:rPr>
        <w:t xml:space="preserve">1. Einleitung: Das Prinzip der modularen Zugangsverwaltung</w:t>
      </w:r>
    </w:p>
    <w:p w:rsidR="00000000" w:rsidDel="00000000" w:rsidP="00000000" w:rsidRDefault="00000000" w:rsidRPr="00000000" w14:paraId="00000003">
      <w:pPr>
        <w:rPr/>
      </w:pPr>
      <w:r w:rsidDel="00000000" w:rsidR="00000000" w:rsidRPr="00000000">
        <w:rPr>
          <w:rtl w:val="0"/>
        </w:rPr>
        <w:t xml:space="preserve">Im modernen Facility Management von Gesundheits- und Sozialeinrichtungen ist die Sicherheit von Bewohnern und Mitarbeitern bei gleichzeitiger operativer Effizienz das oberste Gebot. Die iLOQ 5-Serie ersetzt starre mechanische Schließanlagen durch eine hochflexible, softwarebasierte Lösung. Hierbei werden physische Schlüssel durch programmierbare Identmedien wie  </w:t>
      </w:r>
      <w:r w:rsidDel="00000000" w:rsidR="00000000" w:rsidRPr="00000000">
        <w:rPr>
          <w:b w:val="1"/>
          <w:bCs w:val="1"/>
          <w:rtl w:val="0"/>
        </w:rPr>
        <w:t xml:space="preserve">S5-Schlüssel</w:t>
      </w:r>
      <w:r w:rsidDel="00000000" w:rsidR="00000000" w:rsidRPr="00000000">
        <w:rPr>
          <w:rtl w:val="0"/>
        </w:rPr>
        <w:t xml:space="preserve"> ,  </w:t>
      </w:r>
      <w:r w:rsidDel="00000000" w:rsidR="00000000" w:rsidRPr="00000000">
        <w:rPr>
          <w:b w:val="1"/>
          <w:bCs w:val="1"/>
          <w:rtl w:val="0"/>
        </w:rPr>
        <w:t xml:space="preserve">S50-Schlüsselanhänger</w:t>
      </w:r>
      <w:r w:rsidDel="00000000" w:rsidR="00000000" w:rsidRPr="00000000">
        <w:rPr>
          <w:rtl w:val="0"/>
        </w:rPr>
        <w:t xml:space="preserve"> ,  </w:t>
      </w:r>
      <w:r w:rsidDel="00000000" w:rsidR="00000000" w:rsidRPr="00000000">
        <w:rPr>
          <w:b w:val="1"/>
          <w:bCs w:val="1"/>
          <w:rtl w:val="0"/>
        </w:rPr>
        <w:t xml:space="preserve">RFID-Berechtigungsnachweise</w:t>
      </w:r>
      <w:r w:rsidDel="00000000" w:rsidR="00000000" w:rsidRPr="00000000">
        <w:rPr>
          <w:rtl w:val="0"/>
        </w:rPr>
        <w:t xml:space="preserve">  oder digitale  </w:t>
      </w:r>
      <w:r w:rsidDel="00000000" w:rsidR="00000000" w:rsidRPr="00000000">
        <w:rPr>
          <w:b w:val="1"/>
          <w:bCs w:val="1"/>
          <w:rtl w:val="0"/>
        </w:rPr>
        <w:t xml:space="preserve">Telefonschlüssel</w:t>
      </w:r>
      <w:r w:rsidDel="00000000" w:rsidR="00000000" w:rsidRPr="00000000">
        <w:rPr>
          <w:rtl w:val="0"/>
        </w:rPr>
        <w:t xml:space="preserve">  ersetzt.Das Ziel dieses Berichts ist die Etablierung einer skalierbaren Verwaltungsstruktur. Durch die konsequente Trennung von Hardware und Berechtigungsebenen eliminieren wir das Risiko eines Totalausfalls der Schließanlage bei Schlüsselverlust und reduzieren den administrativen Aufwand massiv. Das Konzept ruht auf drei Säulen:</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Zylinder:</w:t>
      </w:r>
      <w:r w:rsidDel="00000000" w:rsidR="00000000" w:rsidRPr="00000000">
        <w:rPr>
          <w:rtl w:val="0"/>
        </w:rPr>
        <w:t xml:space="preserve">  Die Hardware-Basis (S5, S50 oder Online-Zylinder).</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Zugangsrechte:</w:t>
      </w:r>
      <w:r w:rsidDel="00000000" w:rsidR="00000000" w:rsidRPr="00000000">
        <w:rPr>
          <w:rtl w:val="0"/>
        </w:rPr>
        <w:t xml:space="preserve">  Die logische Verknüpfung von Zylindern zu Berechtigungsgruppen.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Personenrollen:</w:t>
      </w:r>
      <w:r w:rsidDel="00000000" w:rsidR="00000000" w:rsidRPr="00000000">
        <w:rPr>
          <w:rtl w:val="0"/>
        </w:rPr>
        <w:t xml:space="preserve">  Funktionale Profile, die den Nutzern gemäß ihrem Aufgabenbereich zugewiesen werden.</w:t>
      </w:r>
    </w:p>
    <w:p w:rsidR="00000000" w:rsidDel="00000000" w:rsidP="00000000" w:rsidRDefault="00000000" w:rsidRPr="00000000" w14:paraId="00000007">
      <w:pPr>
        <w:pStyle w:val="Heading4"/>
        <w:rPr/>
      </w:pPr>
      <w:bookmarkStart w:colFirst="0" w:colLast="0" w:name="_7cm8j9lidq76" w:id="2"/>
      <w:bookmarkEnd w:id="2"/>
      <w:r w:rsidDel="00000000" w:rsidR="00000000" w:rsidRPr="00000000">
        <w:rPr>
          <w:rtl w:val="0"/>
        </w:rPr>
        <w:t xml:space="preserve">2. Strukturierung der Hardware: Logische Zylindergruppen</w:t>
      </w:r>
    </w:p>
    <w:p w:rsidR="00000000" w:rsidDel="00000000" w:rsidP="00000000" w:rsidRDefault="00000000" w:rsidRPr="00000000" w14:paraId="00000008">
      <w:pPr>
        <w:rPr/>
      </w:pPr>
      <w:r w:rsidDel="00000000" w:rsidR="00000000" w:rsidRPr="00000000">
        <w:rPr>
          <w:rtl w:val="0"/>
        </w:rPr>
        <w:t xml:space="preserve">Ein effizientes Schließmanagement beginnt mit der logischen Gliederung der Liegenschaft. Bevor Rechte vergeben werden, müssen Zylinder über die Funktion  </w:t>
      </w:r>
      <w:r w:rsidDel="00000000" w:rsidR="00000000" w:rsidRPr="00000000">
        <w:rPr>
          <w:b w:val="1"/>
          <w:bCs w:val="1"/>
          <w:rtl w:val="0"/>
        </w:rPr>
        <w:t xml:space="preserve">"Zylinder hinzufügen -&gt; S5/S50/Online-Zylinder"</w:t>
      </w:r>
      <w:r w:rsidDel="00000000" w:rsidR="00000000" w:rsidRPr="00000000">
        <w:rPr>
          <w:rtl w:val="0"/>
        </w:rPr>
        <w:t xml:space="preserve">  im System erfasst und anschließend über die Funktion  </w:t>
      </w:r>
      <w:r w:rsidDel="00000000" w:rsidR="00000000" w:rsidRPr="00000000">
        <w:rPr>
          <w:b w:val="1"/>
          <w:bCs w:val="1"/>
          <w:rtl w:val="0"/>
        </w:rPr>
        <w:t xml:space="preserve">"Zylinderauswahl von Zugangsrechten bearbeiten"</w:t>
      </w:r>
      <w:r w:rsidDel="00000000" w:rsidR="00000000" w:rsidRPr="00000000">
        <w:rPr>
          <w:rtl w:val="0"/>
        </w:rPr>
        <w:t xml:space="preserve">  sinnvoll gruppiert werden.Für ein betreutes Wohnheim empfiehlt sich folgende Best-Practice-Struktur:| Gruppe | Enthaltene Zylinder (Beispiele) | Empfohlener Zylindertyp | Strategischer Vorteil || ------ | ------ | ------ | ------ || </w:t>
      </w:r>
      <w:r w:rsidDel="00000000" w:rsidR="00000000" w:rsidRPr="00000000">
        <w:rPr>
          <w:b w:val="1"/>
          <w:bCs w:val="1"/>
          <w:rtl w:val="0"/>
        </w:rPr>
        <w:t xml:space="preserve">Allgemeinbereiche</w:t>
      </w:r>
      <w:r w:rsidDel="00000000" w:rsidR="00000000" w:rsidRPr="00000000">
        <w:rPr>
          <w:rtl w:val="0"/>
        </w:rPr>
        <w:t xml:space="preserve"> | Haupteingang, Cafeteria, Aufenthaltsräume | </w:t>
      </w:r>
      <w:r w:rsidDel="00000000" w:rsidR="00000000" w:rsidRPr="00000000">
        <w:rPr>
          <w:b w:val="1"/>
          <w:bCs w:val="1"/>
          <w:rtl w:val="0"/>
        </w:rPr>
        <w:t xml:space="preserve">Online-Zylinder</w:t>
      </w:r>
      <w:r w:rsidDel="00000000" w:rsidR="00000000" w:rsidRPr="00000000">
        <w:rPr>
          <w:rtl w:val="0"/>
        </w:rPr>
        <w:t xml:space="preserve"> | Echtzeit-Sperrung und Fernöffnung möglich. || </w:t>
      </w:r>
      <w:r w:rsidDel="00000000" w:rsidR="00000000" w:rsidRPr="00000000">
        <w:rPr>
          <w:b w:val="1"/>
          <w:bCs w:val="1"/>
          <w:rtl w:val="0"/>
        </w:rPr>
        <w:t xml:space="preserve">Technik/Infrastruktur</w:t>
      </w:r>
      <w:r w:rsidDel="00000000" w:rsidR="00000000" w:rsidRPr="00000000">
        <w:rPr>
          <w:rtl w:val="0"/>
        </w:rPr>
        <w:t xml:space="preserve"> | Serverraum, Heizung, Lager, Werkstatt | </w:t>
      </w:r>
      <w:r w:rsidDel="00000000" w:rsidR="00000000" w:rsidRPr="00000000">
        <w:rPr>
          <w:b w:val="1"/>
          <w:bCs w:val="1"/>
          <w:rtl w:val="0"/>
        </w:rPr>
        <w:t xml:space="preserve">S5-Zylinder</w:t>
      </w:r>
      <w:r w:rsidDel="00000000" w:rsidR="00000000" w:rsidRPr="00000000">
        <w:rPr>
          <w:rtl w:val="0"/>
        </w:rPr>
        <w:t xml:space="preserve"> | Kosteneffizient, da keine Online-Anbindung für Nebenräume nötig. || </w:t>
      </w:r>
      <w:r w:rsidDel="00000000" w:rsidR="00000000" w:rsidRPr="00000000">
        <w:rPr>
          <w:b w:val="1"/>
          <w:bCs w:val="1"/>
          <w:rtl w:val="0"/>
        </w:rPr>
        <w:t xml:space="preserve">Pflege &amp; Medizin</w:t>
      </w:r>
      <w:r w:rsidDel="00000000" w:rsidR="00000000" w:rsidRPr="00000000">
        <w:rPr>
          <w:rtl w:val="0"/>
        </w:rPr>
        <w:t xml:space="preserve"> | Pflegestützpunkt, Medikamentenausgabe | </w:t>
      </w:r>
      <w:r w:rsidDel="00000000" w:rsidR="00000000" w:rsidRPr="00000000">
        <w:rPr>
          <w:b w:val="1"/>
          <w:bCs w:val="1"/>
          <w:rtl w:val="0"/>
        </w:rPr>
        <w:t xml:space="preserve">S50-Zylinder</w:t>
      </w:r>
      <w:r w:rsidDel="00000000" w:rsidR="00000000" w:rsidRPr="00000000">
        <w:rPr>
          <w:rtl w:val="0"/>
        </w:rPr>
        <w:t xml:space="preserve"> | Hohe Sicherheit durch NFC; Protokollierung kritischer Zugriffe. || </w:t>
      </w:r>
      <w:r w:rsidDel="00000000" w:rsidR="00000000" w:rsidRPr="00000000">
        <w:rPr>
          <w:b w:val="1"/>
          <w:bCs w:val="1"/>
          <w:rtl w:val="0"/>
        </w:rPr>
        <w:t xml:space="preserve">Wohnbereiche</w:t>
      </w:r>
      <w:r w:rsidDel="00000000" w:rsidR="00000000" w:rsidRPr="00000000">
        <w:rPr>
          <w:rtl w:val="0"/>
        </w:rPr>
        <w:t xml:space="preserve"> | Flurtüren, Funktionsküchen, Wäschekammern | </w:t>
      </w:r>
      <w:r w:rsidDel="00000000" w:rsidR="00000000" w:rsidRPr="00000000">
        <w:rPr>
          <w:b w:val="1"/>
          <w:bCs w:val="1"/>
          <w:rtl w:val="0"/>
        </w:rPr>
        <w:t xml:space="preserve">S5-Zylinder</w:t>
      </w:r>
      <w:r w:rsidDel="00000000" w:rsidR="00000000" w:rsidRPr="00000000">
        <w:rPr>
          <w:rtl w:val="0"/>
        </w:rPr>
        <w:t xml:space="preserve"> | Wartungsfrei und einfach in der Handhabung für Personal. |</w:t>
      </w:r>
    </w:p>
    <w:p w:rsidR="00000000" w:rsidDel="00000000" w:rsidP="00000000" w:rsidRDefault="00000000" w:rsidRPr="00000000" w14:paraId="00000009">
      <w:pPr>
        <w:pStyle w:val="Heading4"/>
        <w:rPr/>
      </w:pPr>
      <w:bookmarkStart w:colFirst="0" w:colLast="0" w:name="_asl1uktdbb42" w:id="3"/>
      <w:bookmarkEnd w:id="3"/>
      <w:r w:rsidDel="00000000" w:rsidR="00000000" w:rsidRPr="00000000">
        <w:rPr>
          <w:rtl w:val="0"/>
        </w:rPr>
        <w:t xml:space="preserve">3. Definition von Personenrollen und Zuweisung von Zugangsrechten</w:t>
      </w:r>
    </w:p>
    <w:p w:rsidR="00000000" w:rsidDel="00000000" w:rsidP="00000000" w:rsidRDefault="00000000" w:rsidRPr="00000000" w14:paraId="0000000A">
      <w:pPr>
        <w:rPr>
          <w:b w:val="1"/>
          <w:bCs w:val="1"/>
        </w:rPr>
      </w:pPr>
      <w:r w:rsidDel="00000000" w:rsidR="00000000" w:rsidRPr="00000000">
        <w:rPr>
          <w:rtl w:val="0"/>
        </w:rPr>
        <w:t xml:space="preserve">In der iLOQ-Umgebung werden Rechte nicht individuell gestreut, sondern über den Prozess  </w:t>
      </w:r>
      <w:r w:rsidDel="00000000" w:rsidR="00000000" w:rsidRPr="00000000">
        <w:rPr>
          <w:b w:val="1"/>
          <w:bCs w:val="1"/>
          <w:rtl w:val="0"/>
        </w:rPr>
        <w:t xml:space="preserve">"Personen mit Zugangsrechten und Rollen hinzufügen"</w:t>
      </w:r>
      <w:r w:rsidDel="00000000" w:rsidR="00000000" w:rsidRPr="00000000">
        <w:rPr>
          <w:rtl w:val="0"/>
        </w:rPr>
        <w:t xml:space="preserve">  gebündelt. Dies ermöglicht es dem Facility Manager, bei Personalwechseln lediglich die Rolle neu zuzuweisen, anstatt dutzende Einzelrechte zu prüfen.</w:t>
      </w:r>
      <w:r w:rsidDel="00000000" w:rsidR="00000000" w:rsidRPr="00000000">
        <w:rPr>
          <w:b w:val="1"/>
          <w:bCs w:val="1"/>
          <w:rtl w:val="0"/>
        </w:rPr>
        <w:t xml:space="preserve">Spezifische Rollenprofile im Sozialwesen:</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Pflegepersonal:</w:t>
      </w:r>
      <w:r w:rsidDel="00000000" w:rsidR="00000000" w:rsidRPr="00000000">
        <w:rPr>
          <w:rtl w:val="0"/>
        </w:rPr>
        <w:t xml:space="preserve">  Zugriff auf Wohnbereiche, den Pflegestützpunkt und die Medikamentenausgabe. Hier ist die Nutzung von  </w:t>
      </w:r>
      <w:r w:rsidDel="00000000" w:rsidR="00000000" w:rsidRPr="00000000">
        <w:rPr>
          <w:b w:val="1"/>
          <w:bCs w:val="1"/>
          <w:rtl w:val="0"/>
        </w:rPr>
        <w:t xml:space="preserve">"Zeitprofilen"</w:t>
      </w:r>
      <w:r w:rsidDel="00000000" w:rsidR="00000000" w:rsidRPr="00000000">
        <w:rPr>
          <w:rtl w:val="0"/>
        </w:rPr>
        <w:t xml:space="preserve">  essenziell, um den Zugriff auf die jeweilige Schichtzeit zu begrenzen.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Facility Management / Technik:</w:t>
      </w:r>
      <w:r w:rsidDel="00000000" w:rsidR="00000000" w:rsidRPr="00000000">
        <w:rPr>
          <w:rtl w:val="0"/>
        </w:rPr>
        <w:t xml:space="preserve">  Umfassender Zugriff auf Technik- und Allgemeinbereiche zur Sicherstellung des Dienstbetriebs.</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Bewohner:</w:t>
      </w:r>
      <w:r w:rsidDel="00000000" w:rsidR="00000000" w:rsidRPr="00000000">
        <w:rPr>
          <w:rtl w:val="0"/>
        </w:rPr>
        <w:t xml:space="preserve">  Zugang zum Haupteingang und Gemeinschaftsräumen. Da Bewohner oft einfache Handhabung benötigen, können hier kostengünstige  </w:t>
      </w:r>
      <w:r w:rsidDel="00000000" w:rsidR="00000000" w:rsidRPr="00000000">
        <w:rPr>
          <w:b w:val="1"/>
          <w:bCs w:val="1"/>
          <w:rtl w:val="0"/>
        </w:rPr>
        <w:t xml:space="preserve">RFID-Berechtigungsnachweise</w:t>
      </w:r>
      <w:r w:rsidDel="00000000" w:rsidR="00000000" w:rsidRPr="00000000">
        <w:rPr>
          <w:rtl w:val="0"/>
        </w:rPr>
        <w:t xml:space="preserve">  (Fobs) zum Einsatz kommen.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Verwaltung:</w:t>
      </w:r>
      <w:r w:rsidDel="00000000" w:rsidR="00000000" w:rsidRPr="00000000">
        <w:rPr>
          <w:rtl w:val="0"/>
        </w:rPr>
        <w:t xml:space="preserve">  Zugang zu Büros und allgemeinen Verwaltungszonen.</w:t>
      </w:r>
      <w:r w:rsidDel="00000000" w:rsidR="00000000" w:rsidRPr="00000000">
        <w:rPr>
          <w:b w:val="1"/>
          <w:bCs w:val="1"/>
          <w:rtl w:val="0"/>
        </w:rPr>
        <w:t xml:space="preserve">Expertentipp:</w:t>
      </w:r>
      <w:r w:rsidDel="00000000" w:rsidR="00000000" w:rsidRPr="00000000">
        <w:rPr>
          <w:rtl w:val="0"/>
        </w:rPr>
        <w:t xml:space="preserve">  Nutzen Sie für externe Dienstleister (z. B. Reinigung oder Essenslieferanten) strikte Zeitfenster. Dies erhöht die Sicherheit signifikant, da der Schlüssel außerhalb der vereinbarten Zeiten funktionslos bleibt.</w:t>
      </w:r>
    </w:p>
    <w:p w:rsidR="00000000" w:rsidDel="00000000" w:rsidP="00000000" w:rsidRDefault="00000000" w:rsidRPr="00000000" w14:paraId="0000000F">
      <w:pPr>
        <w:pStyle w:val="Heading4"/>
        <w:rPr/>
      </w:pPr>
      <w:bookmarkStart w:colFirst="0" w:colLast="0" w:name="_c58okc5c7xic" w:id="4"/>
      <w:bookmarkEnd w:id="4"/>
      <w:r w:rsidDel="00000000" w:rsidR="00000000" w:rsidRPr="00000000">
        <w:rPr>
          <w:rtl w:val="0"/>
        </w:rPr>
        <w:t xml:space="preserve">4. Management individueller Zugangsrechte: Der Bewohnerbereich</w:t>
      </w:r>
    </w:p>
    <w:p w:rsidR="00000000" w:rsidDel="00000000" w:rsidP="00000000" w:rsidRDefault="00000000" w:rsidRPr="00000000" w14:paraId="00000010">
      <w:pPr>
        <w:rPr/>
      </w:pPr>
      <w:r w:rsidDel="00000000" w:rsidR="00000000" w:rsidRPr="00000000">
        <w:rPr>
          <w:rtl w:val="0"/>
        </w:rPr>
        <w:t xml:space="preserve">Ein kritischer Erfolgsfaktor in der stationären Hilfe ist die Balance zwischen Aufsichtspflicht und der Privatsphäre der Bewohner. Wir nutzen hier das modulare Modell: Rolle + individuelles Recht.</w:t>
      </w:r>
      <w:r w:rsidDel="00000000" w:rsidR="00000000" w:rsidRPr="00000000">
        <w:rPr>
          <w:b w:val="1"/>
          <w:bCs w:val="1"/>
          <w:rtl w:val="0"/>
        </w:rPr>
        <w:t xml:space="preserve">Vermeidung von Schließanlagen-Totalverlust:</w:t>
      </w:r>
      <w:r w:rsidDel="00000000" w:rsidR="00000000" w:rsidRPr="00000000">
        <w:rPr>
          <w:rtl w:val="0"/>
        </w:rPr>
        <w:t xml:space="preserve">  In herkömmlichen Anlagen führt der Verlust eines Generalschlüssels zum Austausch der gesamten Anlage. Bei iLOQ erhält jeder Bewohner eine Basis-Rolle (z. B. "Bewohner Etage 1") für allgemeine Türen PLUS ein exklusives Recht über die Funktion  </w:t>
      </w:r>
      <w:r w:rsidDel="00000000" w:rsidR="00000000" w:rsidRPr="00000000">
        <w:rPr>
          <w:b w:val="1"/>
          <w:bCs w:val="1"/>
          <w:rtl w:val="0"/>
        </w:rPr>
        <w:t xml:space="preserve">"Individuelles Zugangsrecht zu Zylindern hinzufügen"</w:t>
      </w:r>
      <w:r w:rsidDel="00000000" w:rsidR="00000000" w:rsidRPr="00000000">
        <w:rPr>
          <w:rtl w:val="0"/>
        </w:rPr>
        <w:t xml:space="preserve">  für die eigene Zimmertür.</w:t>
      </w:r>
      <w:r w:rsidDel="00000000" w:rsidR="00000000" w:rsidRPr="00000000">
        <w:rPr>
          <w:b w:val="1"/>
          <w:bCs w:val="1"/>
          <w:rtl w:val="0"/>
        </w:rPr>
        <w:t xml:space="preserve">Expert-Tipp "Privacy Mode":</w:t>
      </w:r>
      <w:r w:rsidDel="00000000" w:rsidR="00000000" w:rsidRPr="00000000">
        <w:rPr>
          <w:rtl w:val="0"/>
        </w:rPr>
        <w:t xml:space="preserve">  Für Bewohnerzimmer sollten Zylinder mit Prioritätsfunktion oder speziellen Knaufmodulen gewählt werden, die ein Aufschließen von außen verhindern, wenn der Bewohner sich im Zimmer befindet, aber im Notfall (Gefahrenabwehr) durch autorisierte Pflegeschlüssel übersteuert werden können.Geht ein Schlüssel verloren, wird lediglich das individuelle Recht des Bewohners entzogen. Die allgemeine Bewohner-Rolle bleibt für alle anderen Bewohner unberührt – eine enorme Kostenersparnis gegenüber mechanischen Anlagen.</w:t>
      </w:r>
    </w:p>
    <w:p w:rsidR="00000000" w:rsidDel="00000000" w:rsidP="00000000" w:rsidRDefault="00000000" w:rsidRPr="00000000" w14:paraId="00000011">
      <w:pPr>
        <w:pStyle w:val="Heading4"/>
        <w:rPr/>
      </w:pPr>
      <w:bookmarkStart w:colFirst="0" w:colLast="0" w:name="_sayi77xt1ot" w:id="5"/>
      <w:bookmarkEnd w:id="5"/>
      <w:r w:rsidDel="00000000" w:rsidR="00000000" w:rsidRPr="00000000">
        <w:rPr>
          <w:rtl w:val="0"/>
        </w:rPr>
        <w:t xml:space="preserve">5. Administrative Vorteile der modularen Struktur</w:t>
      </w:r>
    </w:p>
    <w:p w:rsidR="00000000" w:rsidDel="00000000" w:rsidP="00000000" w:rsidRDefault="00000000" w:rsidRPr="00000000" w14:paraId="00000012">
      <w:pPr>
        <w:rPr/>
      </w:pPr>
      <w:r w:rsidDel="00000000" w:rsidR="00000000" w:rsidRPr="00000000">
        <w:rPr>
          <w:rtl w:val="0"/>
        </w:rPr>
        <w:t xml:space="preserve">Die konsequente Anwendung des Rollenmodells bietet im Facility Management folgende Vorteile:</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Effizienz bei Personalwechsel:</w:t>
      </w:r>
      <w:r w:rsidDel="00000000" w:rsidR="00000000" w:rsidRPr="00000000">
        <w:rPr>
          <w:rtl w:val="0"/>
        </w:rPr>
        <w:t xml:space="preserve">  Durch die Funktion  </w:t>
      </w:r>
      <w:r w:rsidDel="00000000" w:rsidR="00000000" w:rsidRPr="00000000">
        <w:rPr>
          <w:b w:val="1"/>
          <w:bCs w:val="1"/>
          <w:rtl w:val="0"/>
        </w:rPr>
        <w:t xml:space="preserve">"Personenrollenauswahl bearbeiten"</w:t>
      </w:r>
      <w:r w:rsidDel="00000000" w:rsidR="00000000" w:rsidRPr="00000000">
        <w:rPr>
          <w:rtl w:val="0"/>
        </w:rPr>
        <w:t xml:space="preserve">  ist ein neuer Mitarbeiter binnen Sekunden voll einsatzfähig.</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Sicherheit durch Sperrlisten:</w:t>
      </w:r>
      <w:r w:rsidDel="00000000" w:rsidR="00000000" w:rsidRPr="00000000">
        <w:rPr>
          <w:rtl w:val="0"/>
        </w:rPr>
        <w:t xml:space="preserve">  Bei Verlust erfolgt sofort die  </w:t>
      </w:r>
      <w:r w:rsidDel="00000000" w:rsidR="00000000" w:rsidRPr="00000000">
        <w:rPr>
          <w:b w:val="1"/>
          <w:bCs w:val="1"/>
          <w:rtl w:val="0"/>
        </w:rPr>
        <w:t xml:space="preserve">"Auftragserteilung für eine Sperrliste"</w:t>
      </w:r>
      <w:r w:rsidDel="00000000" w:rsidR="00000000" w:rsidRPr="00000000">
        <w:rPr>
          <w:rtl w:val="0"/>
        </w:rPr>
        <w:t xml:space="preserve"> . Der verlorene S5-Schlüssel oder S50-Anhänger wird systemweit unbrauchbar.</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Skalierbarkeit:</w:t>
      </w:r>
      <w:r w:rsidDel="00000000" w:rsidR="00000000" w:rsidRPr="00000000">
        <w:rPr>
          <w:rtl w:val="0"/>
        </w:rPr>
        <w:t xml:space="preserve">  Über die Funktion  </w:t>
      </w:r>
      <w:r w:rsidDel="00000000" w:rsidR="00000000" w:rsidRPr="00000000">
        <w:rPr>
          <w:b w:val="1"/>
          <w:bCs w:val="1"/>
          <w:rtl w:val="0"/>
        </w:rPr>
        <w:t xml:space="preserve">"Gebäudestruktur bearbeiten"</w:t>
      </w:r>
      <w:r w:rsidDel="00000000" w:rsidR="00000000" w:rsidRPr="00000000">
        <w:rPr>
          <w:rtl w:val="0"/>
        </w:rPr>
        <w:t xml:space="preserve">  können neue Gebäudetrakte oder Außenstellen nahtlos in das bestehende Rollenmodell integriert werden.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Rechtssichere Transparenz:</w:t>
      </w:r>
      <w:r w:rsidDel="00000000" w:rsidR="00000000" w:rsidRPr="00000000">
        <w:rPr>
          <w:rtl w:val="0"/>
        </w:rPr>
        <w:t xml:space="preserve">  Ereignisprotokolle von S50- oder Online-Zylindern helfen bei der Aufklärung von Vorfällen.</w:t>
      </w:r>
    </w:p>
    <w:p w:rsidR="00000000" w:rsidDel="00000000" w:rsidP="00000000" w:rsidRDefault="00000000" w:rsidRPr="00000000" w14:paraId="00000017">
      <w:pPr>
        <w:numPr>
          <w:ilvl w:val="0"/>
          <w:numId w:val="2"/>
        </w:numPr>
        <w:ind w:left="720" w:hanging="360"/>
        <w:rPr>
          <w:u w:val="none"/>
        </w:rPr>
      </w:pPr>
      <w:r w:rsidDel="00000000" w:rsidR="00000000" w:rsidRPr="00000000">
        <w:rPr>
          <w:i w:val="1"/>
          <w:iCs w:val="1"/>
          <w:rtl w:val="0"/>
        </w:rPr>
        <w:t xml:space="preserve">Hinweis:</w:t>
      </w:r>
      <w:r w:rsidDel="00000000" w:rsidR="00000000" w:rsidRPr="00000000">
        <w:rPr>
          <w:rtl w:val="0"/>
        </w:rPr>
        <w:t xml:space="preserve">  Achten Sie bei der Auswertung personenbezogener Daten auf die Einhaltung der DSGVO und stellen Sie sicher, dass eine entsprechende  </w:t>
      </w:r>
      <w:r w:rsidDel="00000000" w:rsidR="00000000" w:rsidRPr="00000000">
        <w:rPr>
          <w:b w:val="1"/>
          <w:bCs w:val="1"/>
          <w:rtl w:val="0"/>
        </w:rPr>
        <w:t xml:space="preserve">Betriebsvereinbarung</w:t>
      </w:r>
      <w:r w:rsidDel="00000000" w:rsidR="00000000" w:rsidRPr="00000000">
        <w:rPr>
          <w:rtl w:val="0"/>
        </w:rPr>
        <w:t xml:space="preserve">  mit dem Betriebs- oder Personalrat vorliegt.</w:t>
      </w:r>
    </w:p>
    <w:p w:rsidR="00000000" w:rsidDel="00000000" w:rsidP="00000000" w:rsidRDefault="00000000" w:rsidRPr="00000000" w14:paraId="00000018">
      <w:pPr>
        <w:pStyle w:val="Heading4"/>
        <w:rPr/>
      </w:pPr>
      <w:bookmarkStart w:colFirst="0" w:colLast="0" w:name="_r7p1m9vndxlm" w:id="6"/>
      <w:bookmarkEnd w:id="6"/>
      <w:r w:rsidDel="00000000" w:rsidR="00000000" w:rsidRPr="00000000">
        <w:rPr>
          <w:rtl w:val="0"/>
        </w:rPr>
        <w:t xml:space="preserve">6. Fazit und Implementierungsempfehlung</w:t>
      </w:r>
    </w:p>
    <w:p w:rsidR="00000000" w:rsidDel="00000000" w:rsidP="00000000" w:rsidRDefault="00000000" w:rsidRPr="00000000" w14:paraId="00000019">
      <w:pPr>
        <w:rPr/>
      </w:pPr>
      <w:r w:rsidDel="00000000" w:rsidR="00000000" w:rsidRPr="00000000">
        <w:rPr>
          <w:rtl w:val="0"/>
        </w:rPr>
        <w:t xml:space="preserve">Die Einführung der iLOQ 5-Serie ist nicht nur ein Hardware-Tausch, sondern eine Prozessoptimierung. Für den reibungslosen Betrieb in betreuten Wohnheimen empfehlen wir:</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Physische Infrastruktur:</w:t>
      </w:r>
      <w:r w:rsidDel="00000000" w:rsidR="00000000" w:rsidRPr="00000000">
        <w:rPr>
          <w:rtl w:val="0"/>
        </w:rPr>
        <w:t xml:space="preserve">  Installation von  </w:t>
      </w:r>
      <w:r w:rsidDel="00000000" w:rsidR="00000000" w:rsidRPr="00000000">
        <w:rPr>
          <w:b w:val="1"/>
          <w:bCs w:val="1"/>
          <w:rtl w:val="0"/>
        </w:rPr>
        <w:t xml:space="preserve">Net Bridge N500</w:t>
      </w:r>
      <w:r w:rsidDel="00000000" w:rsidR="00000000" w:rsidRPr="00000000">
        <w:rPr>
          <w:rtl w:val="0"/>
        </w:rPr>
        <w:t xml:space="preserve">  oder  </w:t>
      </w:r>
      <w:r w:rsidDel="00000000" w:rsidR="00000000" w:rsidRPr="00000000">
        <w:rPr>
          <w:b w:val="1"/>
          <w:bCs w:val="1"/>
          <w:rtl w:val="0"/>
        </w:rPr>
        <w:t xml:space="preserve">N501</w:t>
      </w:r>
      <w:r w:rsidDel="00000000" w:rsidR="00000000" w:rsidRPr="00000000">
        <w:rPr>
          <w:rtl w:val="0"/>
        </w:rPr>
        <w:t xml:space="preserve">  Modulen an strategischen Punkten (Haupteingänge). Dies ermöglicht das "Remote-Management", wodurch Sperraufträge in Echtzeit verteilt werden können.</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Zentrale Update-Punkte:</w:t>
      </w:r>
      <w:r w:rsidDel="00000000" w:rsidR="00000000" w:rsidRPr="00000000">
        <w:rPr>
          <w:rtl w:val="0"/>
        </w:rPr>
        <w:t xml:space="preserve">  Platzieren Sie  </w:t>
      </w:r>
      <w:r w:rsidDel="00000000" w:rsidR="00000000" w:rsidRPr="00000000">
        <w:rPr>
          <w:b w:val="1"/>
          <w:bCs w:val="1"/>
          <w:rtl w:val="0"/>
        </w:rPr>
        <w:t xml:space="preserve">Schlüsselprogrammierhotspots</w:t>
      </w:r>
      <w:r w:rsidDel="00000000" w:rsidR="00000000" w:rsidRPr="00000000">
        <w:rPr>
          <w:rtl w:val="0"/>
        </w:rPr>
        <w:t xml:space="preserve">  in der Nähe der Personal-Umkleiden oder der Kantine. So werden Zeitprofile und Zugangsrechte der S5-Schlüssel beim täglichen Dienstantritt automatisch aktualisiert.</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Schrittweises Roll-out:</w:t>
      </w:r>
      <w:r w:rsidDel="00000000" w:rsidR="00000000" w:rsidRPr="00000000">
        <w:rPr>
          <w:rtl w:val="0"/>
        </w:rPr>
        <w:t xml:space="preserve">  Definieren Sie zuerst die Gebäudestruktur, erstellen Sie dann die Rollenprofile und weisen Sie zuletzt die Personen und Identmedien zu.Durch diese modulare Struktur sichern Sie das Objekt nachhaltig ab, wahren die Privatsphäre der Bewohner und minimieren das finanzielle Risiko durch Schlüsselverluste.</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