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A729A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Just because statistical software</w:t>
      </w:r>
      <w:r>
        <w:rPr>
          <w:rFonts w:ascii="MinionPro-Regular" w:eastAsia="MinionPro-Regular" w:cs="MinionPro-Regular" w:hint="eastAsia"/>
          <w:sz w:val="19"/>
          <w:szCs w:val="19"/>
        </w:rPr>
        <w:t>—</w:t>
      </w:r>
      <w:r>
        <w:rPr>
          <w:rFonts w:ascii="MinionPro-Regular" w:eastAsia="MinionPro-Regular" w:cs="MinionPro-Regular"/>
          <w:sz w:val="19"/>
          <w:szCs w:val="19"/>
        </w:rPr>
        <w:t xml:space="preserve">including </w:t>
      </w:r>
      <w:r>
        <w:rPr>
          <w:rFonts w:ascii="MinionPro-It" w:eastAsia="MinionPro-It" w:cs="MinionPro-It"/>
          <w:i/>
          <w:iCs/>
          <w:sz w:val="19"/>
          <w:szCs w:val="19"/>
        </w:rPr>
        <w:t xml:space="preserve">R </w:t>
      </w:r>
      <w:r>
        <w:rPr>
          <w:rFonts w:ascii="MinionPro-Regular" w:eastAsia="MinionPro-Regular" w:cs="MinionPro-Regular"/>
          <w:sz w:val="19"/>
          <w:szCs w:val="19"/>
        </w:rPr>
        <w:t xml:space="preserve">and </w:t>
      </w:r>
      <w:r>
        <w:rPr>
          <w:rFonts w:ascii="MinionPro-It" w:eastAsia="MinionPro-It" w:cs="MinionPro-It"/>
          <w:i/>
          <w:iCs/>
          <w:sz w:val="19"/>
          <w:szCs w:val="19"/>
        </w:rPr>
        <w:t>Python</w:t>
      </w:r>
      <w:r>
        <w:rPr>
          <w:rFonts w:ascii="MinionPro-Regular" w:eastAsia="MinionPro-Regular" w:cs="MinionPro-Regular" w:hint="eastAsia"/>
          <w:sz w:val="19"/>
          <w:szCs w:val="19"/>
        </w:rPr>
        <w:t>—</w:t>
      </w:r>
      <w:r>
        <w:rPr>
          <w:rFonts w:ascii="MinionPro-Regular" w:eastAsia="MinionPro-Regular" w:cs="MinionPro-Regular"/>
          <w:sz w:val="19"/>
          <w:szCs w:val="19"/>
        </w:rPr>
        <w:t>generates</w:t>
      </w:r>
    </w:p>
    <w:p w14:paraId="4FAB6FD6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output by default does not mean that all the output is useful or</w:t>
      </w:r>
    </w:p>
    <w:p w14:paraId="7EEE422D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relevant. You can see that the preceding standard deviations are not</w:t>
      </w:r>
    </w:p>
    <w:p w14:paraId="156DA599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that useful; on their face they suggest that numerous values might</w:t>
      </w:r>
    </w:p>
    <w:p w14:paraId="2A768BC4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be negative, when negative revenue is not feasible. This data consists</w:t>
      </w:r>
    </w:p>
    <w:p w14:paraId="20DCA5FD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of a small set of relatively high values (page views with conversions)</w:t>
      </w:r>
    </w:p>
    <w:p w14:paraId="4BD88ED6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and a huge number of 0-values (page views with no</w:t>
      </w:r>
    </w:p>
    <w:p w14:paraId="4DEC7CDC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conversion). It is difficult to sum up the variability of such data</w:t>
      </w:r>
    </w:p>
    <w:p w14:paraId="047EEAF4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with a single number, though the mean absolute deviation from the</w:t>
      </w:r>
    </w:p>
    <w:p w14:paraId="14083CC1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cs="MinionPro-Regular"/>
          <w:sz w:val="19"/>
          <w:szCs w:val="19"/>
        </w:rPr>
      </w:pPr>
      <w:r>
        <w:rPr>
          <w:rFonts w:ascii="MinionPro-Regular" w:eastAsia="MinionPro-Regular" w:cs="MinionPro-Regular"/>
          <w:sz w:val="19"/>
          <w:szCs w:val="19"/>
        </w:rPr>
        <w:t>mean (7.68 for A and 8.15 for B) is more reasonable than the standard</w:t>
      </w:r>
    </w:p>
    <w:p w14:paraId="491BA4E5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inionPro-Regular" w:eastAsia="MinionPro-Regular" w:cs="MinionPro-Regular"/>
          <w:sz w:val="19"/>
          <w:szCs w:val="19"/>
        </w:rPr>
        <w:t>deviation</w:t>
      </w:r>
      <w:r>
        <w:rPr>
          <w:rFonts w:eastAsia="MinionPro-Regular" w:cs="MinionPro-Regular"/>
          <w:sz w:val="19"/>
          <w:szCs w:val="19"/>
        </w:rPr>
        <w:t xml:space="preserve">.  </w:t>
      </w:r>
      <w:r>
        <w:rPr>
          <w:rFonts w:eastAsia="MinionPro-Regular" w:cs="MinionPro-Regular"/>
          <w:b/>
          <w:bCs/>
          <w:sz w:val="19"/>
          <w:szCs w:val="19"/>
        </w:rPr>
        <w:t>O</w:t>
      </w:r>
      <w:r>
        <w:rPr>
          <w:rFonts w:eastAsia="MinionPro-Regular" w:cs="MinionPro-Regular"/>
          <w:b/>
          <w:bCs/>
          <w:sz w:val="19"/>
          <w:szCs w:val="19"/>
        </w:rPr>
        <w:br/>
      </w:r>
      <w:r>
        <w:rPr>
          <w:rFonts w:eastAsia="MinionPro-Regular" w:cs="MinionPro-Regular"/>
          <w:b/>
          <w:bCs/>
          <w:sz w:val="19"/>
          <w:szCs w:val="19"/>
        </w:rPr>
        <w:br/>
      </w:r>
      <w:r>
        <w:rPr>
          <w:rFonts w:eastAsia="MinionPro-Regular" w:cs="MinionPro-Regular"/>
          <w:b/>
          <w:bCs/>
          <w:sz w:val="19"/>
          <w:szCs w:val="19"/>
        </w:rPr>
        <w:br/>
      </w:r>
      <w:r>
        <w:rPr>
          <w:rFonts w:ascii="MyriadPro-SemiboldCond" w:hAnsi="MyriadPro-SemiboldCond" w:cs="MyriadPro-SemiboldCond"/>
        </w:rPr>
        <w:t>Blinding in studies</w:t>
      </w:r>
    </w:p>
    <w:p w14:paraId="4491B12B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A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blind study </w:t>
      </w:r>
      <w:r>
        <w:rPr>
          <w:rFonts w:ascii="MinionPro-Regular" w:eastAsia="MinionPro-Regular" w:hAnsi="MyriadPro-SemiboldCond" w:cs="MinionPro-Regular"/>
          <w:sz w:val="19"/>
          <w:szCs w:val="19"/>
        </w:rPr>
        <w:t>is one in which the subjects are unaware of whether</w:t>
      </w:r>
    </w:p>
    <w:p w14:paraId="24469F81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they are getting treatment A or treatment B. Awareness of receiving</w:t>
      </w:r>
    </w:p>
    <w:p w14:paraId="4461EC62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a particular treatment can affect response. A </w:t>
      </w:r>
      <w:r>
        <w:rPr>
          <w:rFonts w:ascii="MinionPro-It" w:eastAsia="MinionPro-It" w:hAnsi="MyriadPro-SemiboldCond" w:cs="MinionPro-It"/>
          <w:i/>
          <w:iCs/>
          <w:sz w:val="19"/>
          <w:szCs w:val="19"/>
        </w:rPr>
        <w:t xml:space="preserve">double-blind </w:t>
      </w:r>
      <w:r>
        <w:rPr>
          <w:rFonts w:ascii="MinionPro-Regular" w:eastAsia="MinionPro-Regular" w:hAnsi="MyriadPro-SemiboldCond" w:cs="MinionPro-Regular"/>
          <w:sz w:val="19"/>
          <w:szCs w:val="19"/>
        </w:rPr>
        <w:t>study is</w:t>
      </w:r>
    </w:p>
    <w:p w14:paraId="7BB6413E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one in which the investigators and facilitators (e.g., doctors and</w:t>
      </w:r>
    </w:p>
    <w:p w14:paraId="19F1D8F8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nurses in a medical study) also are unaware which subjects are getting</w:t>
      </w:r>
    </w:p>
    <w:p w14:paraId="6E1D55DE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which treatment. Blinding is not possible when the nature of</w:t>
      </w:r>
    </w:p>
    <w:p w14:paraId="76741331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treatment is transparent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—</w:t>
      </w:r>
      <w:r>
        <w:rPr>
          <w:rFonts w:ascii="MinionPro-Regular" w:eastAsia="MinionPro-Regular" w:hAnsi="MyriadPro-SemiboldCond" w:cs="MinionPro-Regular"/>
          <w:sz w:val="19"/>
          <w:szCs w:val="19"/>
        </w:rPr>
        <w:t>for example, cognitive therapy from</w:t>
      </w:r>
    </w:p>
    <w:p w14:paraId="13614C00" w14:textId="0BF20324" w:rsidR="00157FD1" w:rsidRDefault="008C7141" w:rsidP="008C7141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 computer versus a psychologist.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19"/>
          <w:szCs w:val="19"/>
        </w:rPr>
        <w:t>B</w:t>
      </w:r>
      <w:r>
        <w:rPr>
          <w:rFonts w:eastAsia="MinionPro-Regular" w:cs="MinionPro-Regular"/>
          <w:b/>
          <w:bCs/>
          <w:sz w:val="19"/>
          <w:szCs w:val="19"/>
        </w:rPr>
        <w:br/>
      </w:r>
    </w:p>
    <w:p w14:paraId="5E6F3120" w14:textId="6ABC898A" w:rsidR="008C7141" w:rsidRDefault="008C7141" w:rsidP="008C7141">
      <w:pPr>
        <w:rPr>
          <w:rFonts w:eastAsia="MinionPro-Regular" w:cs="MinionPro-Regular"/>
          <w:b/>
          <w:bCs/>
          <w:sz w:val="19"/>
          <w:szCs w:val="19"/>
        </w:rPr>
      </w:pPr>
    </w:p>
    <w:p w14:paraId="0F51DB22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Getting Permission</w:t>
      </w:r>
    </w:p>
    <w:p w14:paraId="52506312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 scientific and medical research involving human subjects, it is</w:t>
      </w:r>
    </w:p>
    <w:p w14:paraId="70F57A75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typically necessary to get their permission, as well as obtain the</w:t>
      </w:r>
    </w:p>
    <w:p w14:paraId="1467E14E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approval of an institutional review board. Experiments in business</w:t>
      </w:r>
    </w:p>
    <w:p w14:paraId="703B181E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that are done as a part of ongoing operations almost never do this.</w:t>
      </w:r>
    </w:p>
    <w:p w14:paraId="26192C3D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 most cases (e.g., pricing experiments, or experiments about</w:t>
      </w:r>
    </w:p>
    <w:p w14:paraId="2EC2E505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which headline to show or which offer should be made), this practice</w:t>
      </w:r>
    </w:p>
    <w:p w14:paraId="05D8C7E3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is widely accepted. Facebook, however, ran afoul of this general</w:t>
      </w:r>
    </w:p>
    <w:p w14:paraId="6879057C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acceptance in 2014 when it experimented with the emotional tone</w:t>
      </w:r>
    </w:p>
    <w:p w14:paraId="05D464D4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in users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’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 newsfeeds. Facebook used sentiment analysis to classify</w:t>
      </w:r>
    </w:p>
    <w:p w14:paraId="402CD961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newsfeed posts as positive or negative, and then altered the positive/</w:t>
      </w:r>
    </w:p>
    <w:p w14:paraId="139C3934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negative balance in what it showed users. Some randomly</w:t>
      </w:r>
    </w:p>
    <w:p w14:paraId="6B4B46FF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selected users experienced more positive posts, while others experienced</w:t>
      </w:r>
    </w:p>
    <w:p w14:paraId="41EF8CF0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more negative posts. Facebook found that the users who</w:t>
      </w:r>
    </w:p>
    <w:p w14:paraId="1DFEA709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experienced a more positive newsfeed were more likely to post positively</w:t>
      </w:r>
    </w:p>
    <w:p w14:paraId="4D5AC18F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themselves, and vice versa. The magnitude of the effect was</w:t>
      </w:r>
    </w:p>
    <w:p w14:paraId="2DC07B1E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small, however, and Facebook faced much criticism for conducting</w:t>
      </w:r>
    </w:p>
    <w:p w14:paraId="4C400484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the experiment without users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’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 knowledge. Some users speculated</w:t>
      </w:r>
    </w:p>
    <w:p w14:paraId="4EFA14E4" w14:textId="77777777" w:rsidR="008C7141" w:rsidRDefault="008C7141" w:rsidP="008C7141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that Facebook might have pushed some extremely depressed users</w:t>
      </w:r>
    </w:p>
    <w:p w14:paraId="6366F659" w14:textId="73E094FA" w:rsidR="00133AD6" w:rsidRDefault="008C7141" w:rsidP="008C7141">
      <w:pPr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over the edge if they got the negative version of their feed.</w:t>
      </w:r>
      <w:r>
        <w:rPr>
          <w:rFonts w:eastAsia="MinionPro-Regular" w:cs="MinionPro-Regular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sz w:val="19"/>
          <w:szCs w:val="19"/>
        </w:rPr>
        <w:t>O</w:t>
      </w:r>
    </w:p>
    <w:p w14:paraId="1952A24C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  <w:color w:val="000000"/>
        </w:rPr>
      </w:pPr>
      <w:r>
        <w:rPr>
          <w:rFonts w:ascii="MyriadPro-SemiboldCond" w:hAnsi="MyriadPro-SemiboldCond" w:cs="MyriadPro-SemiboldCond"/>
          <w:color w:val="000000"/>
        </w:rPr>
        <w:lastRenderedPageBreak/>
        <w:t>False Discovery Rate</w:t>
      </w:r>
    </w:p>
    <w:p w14:paraId="122903AC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The term </w:t>
      </w:r>
      <w:r>
        <w:rPr>
          <w:rFonts w:ascii="MinionPro-It" w:eastAsia="MinionPro-It" w:hAnsi="MyriadPro-SemiboldCond" w:cs="MinionPro-It"/>
          <w:i/>
          <w:iCs/>
          <w:color w:val="000000"/>
          <w:sz w:val="19"/>
          <w:szCs w:val="19"/>
        </w:rPr>
        <w:t xml:space="preserve">false discovery rate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was originally used to describe the rate</w:t>
      </w:r>
    </w:p>
    <w:p w14:paraId="4A7E8A97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at which a given set of hypothesis tests would falsely identify a significant</w:t>
      </w:r>
    </w:p>
    <w:p w14:paraId="7397AA07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effect. It became particularly useful with the advent of</w:t>
      </w:r>
    </w:p>
    <w:p w14:paraId="1C62D352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genomic research, in which massive numbers of statistical tests</w:t>
      </w:r>
    </w:p>
    <w:p w14:paraId="16519F2C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might be conducted as part of a gene sequencing project. In these</w:t>
      </w:r>
    </w:p>
    <w:p w14:paraId="54541F2B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cases, the term applies to the testing protocol, and a single false</w:t>
      </w:r>
    </w:p>
    <w:p w14:paraId="3A3C99B3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discovery</w:t>
      </w: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 refers to the outcome of a hypothesis test (e.g., between</w:t>
      </w:r>
    </w:p>
    <w:p w14:paraId="41E14324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two samples). Researchers sought to set the parameters of the testing</w:t>
      </w:r>
    </w:p>
    <w:p w14:paraId="79D9911E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process to control the false discovery rate at a specified level.</w:t>
      </w:r>
    </w:p>
    <w:p w14:paraId="2AA13252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term has also been used for classification in data mining; it is</w:t>
      </w:r>
    </w:p>
    <w:p w14:paraId="05144889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the misclassification rate within the class 1 predictions. Or, put</w:t>
      </w:r>
    </w:p>
    <w:p w14:paraId="762F73F4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another way, it is the probability that a </w:t>
      </w: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discovery</w:t>
      </w: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 (labeling a</w:t>
      </w:r>
    </w:p>
    <w:p w14:paraId="15803CB9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record as a </w:t>
      </w: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1</w:t>
      </w:r>
      <w:r>
        <w:rPr>
          <w:rFonts w:ascii="MinionPro-Regular" w:eastAsia="MinionPro-Regular" w:hAnsi="MyriadPro-SemiboldCond" w:cs="MinionPro-Regular" w:hint="eastAsia"/>
          <w:color w:val="00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 is false. Here we typically are dealing with the case</w:t>
      </w:r>
    </w:p>
    <w:p w14:paraId="73A63A07" w14:textId="77777777" w:rsidR="00133AD6" w:rsidRDefault="00133AD6" w:rsidP="00133AD6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color w:val="9A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where 0s are abundant and 1s are interesting and rare (see 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Chapter</w:t>
      </w:r>
    </w:p>
    <w:p w14:paraId="09C02958" w14:textId="05C73AD9" w:rsidR="00133AD6" w:rsidRDefault="00133AD6" w:rsidP="00133AD6">
      <w:pPr>
        <w:rPr>
          <w:rFonts w:eastAsia="MinionPro-Regular" w:cs="MinionPro-Regular"/>
          <w:b/>
          <w:bCs/>
          <w:color w:val="000000"/>
          <w:sz w:val="19"/>
          <w:szCs w:val="19"/>
        </w:rPr>
      </w:pP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5 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 xml:space="preserve">and 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>The Rare Class Problem</w:t>
      </w:r>
      <w:r>
        <w:rPr>
          <w:rFonts w:ascii="MinionPro-Regular" w:eastAsia="MinionPro-Regular" w:hAnsi="MyriadPro-SemiboldCond" w:cs="MinionPro-Regular" w:hint="eastAsia"/>
          <w:color w:val="9A0000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color w:val="9A0000"/>
          <w:sz w:val="19"/>
          <w:szCs w:val="19"/>
        </w:rPr>
        <w:t xml:space="preserve"> on page 223</w:t>
      </w:r>
      <w:r>
        <w:rPr>
          <w:rFonts w:ascii="MinionPro-Regular" w:eastAsia="MinionPro-Regular" w:hAnsi="MyriadPro-SemiboldCond" w:cs="MinionPro-Regular"/>
          <w:color w:val="000000"/>
          <w:sz w:val="19"/>
          <w:szCs w:val="19"/>
        </w:rPr>
        <w:t>).</w:t>
      </w:r>
      <w:r>
        <w:rPr>
          <w:rFonts w:eastAsia="MinionPro-Regular" w:cs="MinionPro-Regular"/>
          <w:color w:val="000000"/>
          <w:sz w:val="19"/>
          <w:szCs w:val="19"/>
        </w:rPr>
        <w:t xml:space="preserve"> </w:t>
      </w:r>
      <w:r>
        <w:rPr>
          <w:rFonts w:eastAsia="MinionPro-Regular" w:cs="MinionPro-Regular"/>
          <w:b/>
          <w:bCs/>
          <w:color w:val="000000"/>
          <w:sz w:val="19"/>
          <w:szCs w:val="19"/>
        </w:rPr>
        <w:t>B</w:t>
      </w:r>
    </w:p>
    <w:p w14:paraId="07323161" w14:textId="7E749439" w:rsidR="00561A04" w:rsidRDefault="00561A04" w:rsidP="00133AD6">
      <w:pPr>
        <w:rPr>
          <w:rFonts w:eastAsia="MinionPro-Regular" w:cs="MinionPro-Regular"/>
          <w:b/>
          <w:bCs/>
          <w:sz w:val="19"/>
          <w:szCs w:val="19"/>
        </w:rPr>
      </w:pPr>
    </w:p>
    <w:p w14:paraId="758D035E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yriadPro-SemiboldCond" w:hAnsi="MyriadPro-SemiboldCond" w:cs="MyriadPro-SemiboldCond"/>
        </w:rPr>
      </w:pPr>
      <w:r>
        <w:rPr>
          <w:rFonts w:ascii="MyriadPro-SemiboldCond" w:hAnsi="MyriadPro-SemiboldCond" w:cs="MyriadPro-SemiboldCond"/>
        </w:rPr>
        <w:t>Decomposition of Variance</w:t>
      </w:r>
    </w:p>
    <w:p w14:paraId="3DC71C91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Observed values in a data set can be considered sums of different</w:t>
      </w:r>
    </w:p>
    <w:p w14:paraId="1A9FC46A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components. For any observed data value within a data set, we can</w:t>
      </w:r>
    </w:p>
    <w:p w14:paraId="7E3ED2E6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break it down into the grand average, the treatment effect, and the</w:t>
      </w:r>
    </w:p>
    <w:p w14:paraId="4B2DAAD4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residual error. We call this a 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“</w:t>
      </w:r>
      <w:r>
        <w:rPr>
          <w:rFonts w:ascii="MinionPro-Regular" w:eastAsia="MinionPro-Regular" w:hAnsi="MyriadPro-SemiboldCond" w:cs="MinionPro-Regular"/>
          <w:sz w:val="19"/>
          <w:szCs w:val="19"/>
        </w:rPr>
        <w:t>decomposition of variance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”</w:t>
      </w:r>
      <w:r>
        <w:rPr>
          <w:rFonts w:ascii="MinionPro-Regular" w:eastAsia="MinionPro-Regular" w:hAnsi="MyriadPro-SemiboldCond" w:cs="MinionPro-Regular"/>
          <w:sz w:val="19"/>
          <w:szCs w:val="19"/>
        </w:rPr>
        <w:t>:</w:t>
      </w:r>
    </w:p>
    <w:p w14:paraId="31FF68CC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1. Start with grand average (173.75 for web page stickiness data).</w:t>
      </w:r>
    </w:p>
    <w:p w14:paraId="2E643586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2. Add treatment effect, which might be negative (independent</w:t>
      </w:r>
    </w:p>
    <w:p w14:paraId="5566203B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variable = web page).</w:t>
      </w:r>
    </w:p>
    <w:p w14:paraId="49EF6D5F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3. Add residual error, which might be negative.</w:t>
      </w:r>
    </w:p>
    <w:p w14:paraId="0143AB9C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Thus the decomposition of the variance for the top-left value in the</w:t>
      </w:r>
    </w:p>
    <w:p w14:paraId="1C1B27D6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A/B/C/D test table is as follows:</w:t>
      </w:r>
    </w:p>
    <w:p w14:paraId="58D3FE01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1. Start with grand average: 173.75.</w:t>
      </w:r>
    </w:p>
    <w:p w14:paraId="57C459B8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2. Add treatment (group) effect: 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–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1.75 (172 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–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 173.75).</w:t>
      </w:r>
    </w:p>
    <w:p w14:paraId="22B2D8D6" w14:textId="77777777" w:rsid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ascii="MinionPro-Regular" w:eastAsia="MinionPro-Regular" w:hAnsi="MyriadPro-SemiboldCond" w:cs="MinionPro-Regular"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3. Add residual: 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–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8 (164 </w:t>
      </w:r>
      <w:r>
        <w:rPr>
          <w:rFonts w:ascii="MinionPro-Regular" w:eastAsia="MinionPro-Regular" w:hAnsi="MyriadPro-SemiboldCond" w:cs="MinionPro-Regular" w:hint="eastAsia"/>
          <w:sz w:val="19"/>
          <w:szCs w:val="19"/>
        </w:rPr>
        <w:t>–</w:t>
      </w:r>
      <w:r>
        <w:rPr>
          <w:rFonts w:ascii="MinionPro-Regular" w:eastAsia="MinionPro-Regular" w:hAnsi="MyriadPro-SemiboldCond" w:cs="MinionPro-Regular"/>
          <w:sz w:val="19"/>
          <w:szCs w:val="19"/>
        </w:rPr>
        <w:t xml:space="preserve"> 172).</w:t>
      </w:r>
    </w:p>
    <w:p w14:paraId="59673AD4" w14:textId="3D882BAD" w:rsidR="00561A04" w:rsidRPr="00561A04" w:rsidRDefault="00561A04" w:rsidP="00561A04">
      <w:pPr>
        <w:autoSpaceDE w:val="0"/>
        <w:autoSpaceDN w:val="0"/>
        <w:adjustRightInd w:val="0"/>
        <w:spacing w:after="0" w:line="240" w:lineRule="auto"/>
        <w:rPr>
          <w:rFonts w:eastAsia="MinionPro-Regular" w:cs="MinionPro-Regular"/>
          <w:b/>
          <w:bCs/>
          <w:sz w:val="19"/>
          <w:szCs w:val="19"/>
        </w:rPr>
      </w:pPr>
      <w:r>
        <w:rPr>
          <w:rFonts w:ascii="MinionPro-Regular" w:eastAsia="MinionPro-Regular" w:hAnsi="MyriadPro-SemiboldCond" w:cs="MinionPro-Regular"/>
          <w:sz w:val="19"/>
          <w:szCs w:val="19"/>
        </w:rPr>
        <w:t>4. Equals: 164.</w:t>
      </w:r>
      <w:r>
        <w:rPr>
          <w:rFonts w:eastAsia="MinionPro-Regular" w:cs="MinionPro-Regular"/>
          <w:sz w:val="19"/>
          <w:szCs w:val="19"/>
        </w:rPr>
        <w:t xml:space="preserve">  </w:t>
      </w:r>
      <w:r>
        <w:rPr>
          <w:rFonts w:eastAsia="MinionPro-Regular" w:cs="MinionPro-Regular"/>
          <w:b/>
          <w:bCs/>
          <w:sz w:val="19"/>
          <w:szCs w:val="19"/>
        </w:rPr>
        <w:t xml:space="preserve"> B</w:t>
      </w:r>
      <w:r>
        <w:rPr>
          <w:rFonts w:eastAsia="MinionPro-Regular" w:cs="MinionPro-Regular"/>
          <w:b/>
          <w:bCs/>
          <w:sz w:val="19"/>
          <w:szCs w:val="19"/>
        </w:rPr>
        <w:br/>
      </w:r>
      <w:r>
        <w:rPr>
          <w:rFonts w:eastAsia="MinionPro-Regular" w:cs="MinionPro-Regular"/>
          <w:b/>
          <w:bCs/>
          <w:sz w:val="19"/>
          <w:szCs w:val="19"/>
        </w:rPr>
        <w:br/>
      </w:r>
    </w:p>
    <w:sectPr w:rsidR="00561A04" w:rsidRPr="00561A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nionPro-Regular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inionPro-It">
    <w:altName w:val="Yu Gothic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MyriadPro-SemiboldCon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4246"/>
    <w:multiLevelType w:val="multilevel"/>
    <w:tmpl w:val="3F18E42A"/>
    <w:styleLink w:val="Style1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141"/>
    <w:rsid w:val="00133AD6"/>
    <w:rsid w:val="00157FD1"/>
    <w:rsid w:val="00195561"/>
    <w:rsid w:val="00561A04"/>
    <w:rsid w:val="008C7141"/>
    <w:rsid w:val="009E1E0D"/>
    <w:rsid w:val="00BD6B91"/>
    <w:rsid w:val="00CE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658E5"/>
  <w15:chartTrackingRefBased/>
  <w15:docId w15:val="{01DE37F4-5D2F-44B2-9510-C9274FEBB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95561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4736</TotalTime>
  <Pages>2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batara</dc:creator>
  <cp:keywords/>
  <dc:description/>
  <cp:lastModifiedBy>batara</cp:lastModifiedBy>
  <cp:revision>2</cp:revision>
  <dcterms:created xsi:type="dcterms:W3CDTF">2022-01-21T13:03:00Z</dcterms:created>
  <dcterms:modified xsi:type="dcterms:W3CDTF">2022-01-26T17:59:00Z</dcterms:modified>
</cp:coreProperties>
</file>