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auto"/>
          <w:lang w:val="en-US" w:eastAsia="zh-CN"/>
        </w:rPr>
      </w:pPr>
      <w:r>
        <w:rPr>
          <w:rFonts w:hint="eastAsia"/>
          <w:b/>
          <w:bCs/>
          <w:color w:val="auto"/>
          <w:lang w:val="en-US" w:eastAsia="zh-CN"/>
        </w:rPr>
        <w:t>备案申请表填写注意事项</w:t>
      </w:r>
    </w:p>
    <w:p>
      <w:pPr>
        <w:rPr>
          <w:rFonts w:hint="eastAsia"/>
        </w:rPr>
      </w:pPr>
      <w:r>
        <w:rPr>
          <w:rFonts w:hint="eastAsia"/>
          <w:lang w:val="en-US" w:eastAsia="zh-CN"/>
        </w:rPr>
        <w:t>1.</w:t>
      </w:r>
      <w:r>
        <w:rPr>
          <w:rFonts w:hint="eastAsia"/>
        </w:rPr>
        <w:t>申请主体需如实填写表格中的所有信息，如因信息不实造成无法完成主体备案等一切后果由申请主体承担。</w:t>
      </w:r>
    </w:p>
    <w:p>
      <w:pPr>
        <w:rPr>
          <w:rFonts w:hint="eastAsia"/>
        </w:rPr>
      </w:pPr>
    </w:p>
    <w:p>
      <w:pPr>
        <w:rPr>
          <w:rFonts w:hint="eastAsia"/>
        </w:rPr>
      </w:pPr>
      <w:r>
        <w:rPr>
          <w:rFonts w:hint="eastAsia"/>
          <w:lang w:val="en-US" w:eastAsia="zh-CN"/>
        </w:rPr>
        <w:t>2.</w:t>
      </w:r>
      <w:r>
        <w:rPr>
          <w:rFonts w:hint="eastAsia"/>
        </w:rPr>
        <w:t>请勿修改表格格式与内容，包括但不限于原有字体、颜色、大小、边框等。</w:t>
      </w:r>
    </w:p>
    <w:p>
      <w:pPr>
        <w:rPr>
          <w:rFonts w:hint="eastAsia"/>
        </w:rPr>
      </w:pPr>
    </w:p>
    <w:p>
      <w:pPr>
        <w:rPr>
          <w:rFonts w:hint="eastAsia"/>
        </w:rPr>
      </w:pPr>
      <w:r>
        <w:rPr>
          <w:rFonts w:hint="eastAsia"/>
          <w:lang w:val="en-US" w:eastAsia="zh-CN"/>
        </w:rPr>
        <w:t>3.</w:t>
      </w:r>
      <w:r>
        <w:rPr>
          <w:rFonts w:hint="eastAsia"/>
        </w:rPr>
        <w:t>除法定代表人一项外，本表应当使用国家公布的中文简化汉字填写，表中文字应当打字或者印刷，字迹为黑色。</w:t>
      </w:r>
    </w:p>
    <w:p>
      <w:pPr>
        <w:rPr>
          <w:rFonts w:hint="eastAsia"/>
          <w:lang w:val="en-US" w:eastAsia="zh-CN"/>
        </w:rPr>
      </w:pPr>
    </w:p>
    <w:p>
      <w:pPr>
        <w:rPr>
          <w:rFonts w:hint="eastAsia"/>
        </w:rPr>
      </w:pPr>
      <w:r>
        <w:rPr>
          <w:rFonts w:hint="eastAsia"/>
          <w:lang w:val="en-US" w:eastAsia="zh-CN"/>
        </w:rPr>
        <w:t>4</w:t>
      </w:r>
      <w:r>
        <w:rPr>
          <w:rFonts w:hint="eastAsia"/>
        </w:rPr>
        <w:t>.申请主体基本信息中，申请单位，法定代表人，统一社会信用代码与注册/登记地址需按照营业执照/事业单位法人证书上内容填写一致。</w:t>
      </w:r>
    </w:p>
    <w:p>
      <w:pPr>
        <w:rPr>
          <w:rFonts w:hint="eastAsia"/>
        </w:rPr>
      </w:pPr>
    </w:p>
    <w:p>
      <w:pPr>
        <w:rPr>
          <w:rFonts w:hint="eastAsia"/>
        </w:rPr>
      </w:pPr>
      <w:r>
        <w:rPr>
          <w:rFonts w:hint="eastAsia"/>
          <w:lang w:val="en-US" w:eastAsia="zh-CN"/>
        </w:rPr>
        <w:t>5</w:t>
      </w:r>
      <w:r>
        <w:rPr>
          <w:rFonts w:hint="eastAsia"/>
        </w:rPr>
        <w:t>.专利申请总量指备案主体作为申请人向国家知识产权局提交的全部专利申请（必须获得申请号，含未公开、撤回、驳回、授权、在审中等情况）；专利授权总量指备案主体作为专利权人的所有获得专利授权通知书的专利数量（含授权后维持有效、终止、失效的情况）；有效专利总量指备案主体作为专利权人获得授权后仍维持有效的专利数量（含自行申请获得的专利权或通过转让、购买方式获取的专利权）。</w:t>
      </w:r>
    </w:p>
    <w:p>
      <w:pPr>
        <w:rPr>
          <w:rFonts w:hint="eastAsia"/>
          <w:lang w:val="en-US" w:eastAsia="zh-CN"/>
        </w:rPr>
      </w:pPr>
    </w:p>
    <w:p>
      <w:pPr>
        <w:rPr>
          <w:rFonts w:hint="eastAsia"/>
        </w:rPr>
      </w:pPr>
      <w:r>
        <w:rPr>
          <w:rFonts w:hint="eastAsia"/>
          <w:lang w:val="en-US" w:eastAsia="zh-CN"/>
        </w:rPr>
        <w:t>6</w:t>
      </w:r>
      <w:r>
        <w:rPr>
          <w:rFonts w:hint="eastAsia"/>
        </w:rPr>
        <w:t>.内部知识产权管理机构不限于知识产权部门，申请主体如实填写即可。</w:t>
      </w:r>
    </w:p>
    <w:p>
      <w:pPr>
        <w:rPr>
          <w:rFonts w:hint="eastAsia"/>
          <w:lang w:val="en-US" w:eastAsia="zh-CN"/>
        </w:rPr>
      </w:pPr>
    </w:p>
    <w:p>
      <w:pPr>
        <w:rPr>
          <w:rFonts w:hint="eastAsia"/>
        </w:rPr>
      </w:pPr>
      <w:r>
        <w:rPr>
          <w:rFonts w:hint="eastAsia"/>
          <w:lang w:val="en-US" w:eastAsia="zh-CN"/>
        </w:rPr>
        <w:t>7</w:t>
      </w:r>
      <w:r>
        <w:rPr>
          <w:rFonts w:hint="eastAsia"/>
        </w:rPr>
        <w:t>.专利许可数量指</w:t>
      </w:r>
      <w:bookmarkStart w:id="0" w:name="_GoBack"/>
      <w:bookmarkEnd w:id="0"/>
      <w:r>
        <w:rPr>
          <w:rFonts w:hint="eastAsia"/>
        </w:rPr>
        <w:t>申请单位许可给其它机构，企业使用的专利数量。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C0E6D"/>
    <w:rsid w:val="43CC0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2022-03-07T07:08:00Z</dcterms:created>
  <dc:creator>moujun</dc:creator>
  <cp:lastModifiedBy>moujun</cp:lastModifiedBy>
  <dcterms:modified xsi:type="dcterms:W3CDTF">2022-03-07T07:28:11Z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19BF2B8CD4554B58B54807E9EAC55F3A</vt:lpwstr>
  </property>
</Properties>
</file>