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DE8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 xml:space="preserve">Pouvez-vous trouver une autre définition pour le « Cloud </w:t>
      </w:r>
      <w:proofErr w:type="spellStart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Computing</w:t>
      </w:r>
      <w:proofErr w:type="spellEnd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 xml:space="preserve"> » ?</w:t>
      </w:r>
    </w:p>
    <w:p w:rsidR="00027DE8" w:rsidRPr="00027DE8" w:rsidRDefault="00027DE8">
      <w:pPr>
        <w:rPr>
          <w:rFonts w:ascii="Noto Sans" w:hAnsi="Noto Sans" w:cs="Noto Sans"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dr w:val="none" w:sz="0" w:space="0" w:color="auto" w:frame="1"/>
          <w:lang w:val="fr-FR"/>
        </w:rPr>
        <w:t xml:space="preserve">Le Cloud </w:t>
      </w:r>
      <w:proofErr w:type="spellStart"/>
      <w:r w:rsidRPr="00027DE8">
        <w:rPr>
          <w:rFonts w:ascii="Noto Sans" w:hAnsi="Noto Sans" w:cs="Noto Sans"/>
          <w:bdr w:val="none" w:sz="0" w:space="0" w:color="auto" w:frame="1"/>
          <w:lang w:val="fr-FR"/>
        </w:rPr>
        <w:t>Computing</w:t>
      </w:r>
      <w:proofErr w:type="spellEnd"/>
      <w:r w:rsidRPr="00027DE8">
        <w:rPr>
          <w:rFonts w:ascii="Noto Sans" w:hAnsi="Noto Sans" w:cs="Noto Sans"/>
          <w:bdr w:val="none" w:sz="0" w:space="0" w:color="auto" w:frame="1"/>
          <w:lang w:val="fr-FR"/>
        </w:rPr>
        <w:t xml:space="preserve"> est un modèle informatique qui donne accès à des ressources partagées via Internet, géré par des fournisseurs avec une tarification à la demande.</w:t>
      </w:r>
    </w:p>
    <w:p w:rsidR="00027DE8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Pouvez-vous démontrer la différence entre un client léger et un client lourd ?</w:t>
      </w:r>
    </w:p>
    <w:p w:rsidR="00027DE8" w:rsidRPr="00027DE8" w:rsidRDefault="00027DE8">
      <w:pPr>
        <w:rPr>
          <w:rFonts w:ascii="Noto Sans" w:hAnsi="Noto Sans" w:cs="Noto Sans"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dr w:val="none" w:sz="0" w:space="0" w:color="auto" w:frame="1"/>
          <w:lang w:val="fr-FR"/>
        </w:rPr>
        <w:t>Un client lourd est une application installée localement avec une interface riche, tandis qu'un client léger dépend fortement des ressources d'un serveur distant, exécutant une partie significative du traitement à distance.</w:t>
      </w:r>
    </w:p>
    <w:p w:rsidR="00027DE8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Y a-t-il des sous-modèles pour le modèle de déploiement privé ?</w:t>
      </w:r>
    </w:p>
    <w:p w:rsidR="00027DE8" w:rsidRDefault="00027DE8" w:rsidP="00027DE8">
      <w:pPr>
        <w:pStyle w:val="Paragraphedeliste"/>
        <w:numPr>
          <w:ilvl w:val="0"/>
          <w:numId w:val="1"/>
        </w:numPr>
        <w:rPr>
          <w:rFonts w:ascii="Noto Sans" w:hAnsi="Noto Sans" w:cs="Noto Sans"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Cloud Privé sur site (On-</w:t>
      </w:r>
      <w:proofErr w:type="spellStart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Premise</w:t>
      </w:r>
      <w:r>
        <w:rPr>
          <w:rFonts w:ascii="Noto Sans" w:hAnsi="Noto Sans" w:cs="Noto Sans"/>
          <w:b/>
          <w:bCs/>
          <w:bdr w:val="none" w:sz="0" w:space="0" w:color="auto" w:frame="1"/>
          <w:lang w:val="fr-FR"/>
        </w:rPr>
        <w:t>s</w:t>
      </w:r>
      <w:proofErr w:type="spellEnd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) :</w:t>
      </w:r>
      <w:r w:rsidRPr="00027DE8">
        <w:rPr>
          <w:rFonts w:ascii="Noto Sans" w:hAnsi="Noto Sans" w:cs="Noto Sans"/>
          <w:bdr w:val="none" w:sz="0" w:space="0" w:color="auto" w:frame="1"/>
          <w:lang w:val="fr-FR"/>
        </w:rPr>
        <w:t xml:space="preserve"> Dans ce sous-modèle, l'infrastructure cloud est déployée et gérée au sein des locaux de l'organisation. Cela donne un contrôle total à l'entreprise sur l'ensemble de l'infrastructure cloud, mais nécessite des investissements importants en termes d'équipement, de maintenance et de personnel.</w:t>
      </w:r>
    </w:p>
    <w:p w:rsidR="00027DE8" w:rsidRPr="00027DE8" w:rsidRDefault="00027DE8" w:rsidP="00027DE8">
      <w:pPr>
        <w:pStyle w:val="Paragraphedeliste"/>
        <w:numPr>
          <w:ilvl w:val="0"/>
          <w:numId w:val="1"/>
        </w:numPr>
        <w:rPr>
          <w:rFonts w:ascii="Noto Sans" w:hAnsi="Noto Sans" w:cs="Noto Sans"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Cloud Privé Externalisé (</w:t>
      </w:r>
      <w:proofErr w:type="spellStart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Externally</w:t>
      </w:r>
      <w:proofErr w:type="spellEnd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 xml:space="preserve"> </w:t>
      </w:r>
      <w:proofErr w:type="spellStart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Hosted</w:t>
      </w:r>
      <w:proofErr w:type="spellEnd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) :</w:t>
      </w:r>
      <w:r w:rsidRPr="00027DE8">
        <w:rPr>
          <w:rFonts w:ascii="Noto Sans" w:hAnsi="Noto Sans" w:cs="Noto Sans"/>
          <w:bdr w:val="none" w:sz="0" w:space="0" w:color="auto" w:frame="1"/>
          <w:lang w:val="fr-FR"/>
        </w:rPr>
        <w:t xml:space="preserve"> Dans ce sous-modèle, une infrastructure cloud privée est externalisée auprès d'un fournisseur de services cloud, mais elle est dédiée exclusivement à une seule organisation. Bien que le matériel soit hébergé à l'extérieur, il est réservé et géré exclusivement pour l'usage de l'entreprise cliente, offrant une certaine isolation et personnalisation.</w:t>
      </w:r>
    </w:p>
    <w:p w:rsidR="00027DE8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 xml:space="preserve">Pouvez-vous démontrer l’utilisation du niveau de déploiement IaaS </w:t>
      </w:r>
      <w:proofErr w:type="gramStart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de Oracle Cloud</w:t>
      </w:r>
      <w:proofErr w:type="gramEnd"/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 xml:space="preserve"> ?</w:t>
      </w:r>
    </w:p>
    <w:p w:rsidR="00027DE8" w:rsidRPr="00027DE8" w:rsidRDefault="00027DE8">
      <w:pPr>
        <w:rPr>
          <w:rFonts w:ascii="Noto Sans" w:hAnsi="Noto Sans" w:cs="Noto Sans"/>
          <w:bdr w:val="none" w:sz="0" w:space="0" w:color="auto" w:frame="1"/>
          <w:lang w:val="fr-FR"/>
        </w:rPr>
      </w:pPr>
    </w:p>
    <w:p w:rsidR="00027DE8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Pouvez-vous démontrer l’utilisation du niveau de déploiement IaaS de Amazon EC2 ?</w:t>
      </w:r>
    </w:p>
    <w:p w:rsidR="00027DE8" w:rsidRPr="00027DE8" w:rsidRDefault="00027DE8">
      <w:pPr>
        <w:rPr>
          <w:rFonts w:ascii="Noto Sans" w:hAnsi="Noto Sans" w:cs="Noto Sans"/>
          <w:bdr w:val="none" w:sz="0" w:space="0" w:color="auto" w:frame="1"/>
          <w:lang w:val="fr-FR"/>
        </w:rPr>
      </w:pPr>
    </w:p>
    <w:p w:rsidR="00027DE8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Pouvez-vous démontrer l’utilisation du service « Oracle Cloud » déployé en SaaS ?</w:t>
      </w:r>
    </w:p>
    <w:p w:rsidR="00027DE8" w:rsidRPr="00027DE8" w:rsidRDefault="00027DE8">
      <w:pPr>
        <w:rPr>
          <w:rFonts w:ascii="Noto Sans" w:hAnsi="Noto Sans" w:cs="Noto Sans"/>
          <w:bdr w:val="none" w:sz="0" w:space="0" w:color="auto" w:frame="1"/>
          <w:lang w:val="fr-FR"/>
        </w:rPr>
      </w:pPr>
    </w:p>
    <w:p w:rsidR="000A7E61" w:rsidRDefault="00027DE8">
      <w:pPr>
        <w:rPr>
          <w:rFonts w:ascii="Noto Sans" w:hAnsi="Noto Sans" w:cs="Noto Sans"/>
          <w:b/>
          <w:bCs/>
          <w:bdr w:val="none" w:sz="0" w:space="0" w:color="auto" w:frame="1"/>
          <w:lang w:val="fr-FR"/>
        </w:rPr>
      </w:pPr>
      <w:r w:rsidRPr="00027DE8">
        <w:rPr>
          <w:rFonts w:ascii="Noto Sans" w:hAnsi="Noto Sans" w:cs="Noto Sans"/>
          <w:b/>
          <w:bCs/>
          <w:bdr w:val="none" w:sz="0" w:space="0" w:color="auto" w:frame="1"/>
          <w:lang w:val="fr-FR"/>
        </w:rPr>
        <w:t>Pouvez-vous démontrer l’utilisation du service « Oracle Cloud » déployé en PaaS ?</w:t>
      </w:r>
    </w:p>
    <w:p w:rsidR="00027DE8" w:rsidRPr="00027DE8" w:rsidRDefault="00027DE8">
      <w:pPr>
        <w:rPr>
          <w:lang w:val="fr-FR"/>
        </w:rPr>
      </w:pPr>
    </w:p>
    <w:sectPr w:rsidR="00027DE8" w:rsidRPr="00027DE8" w:rsidSect="00082EE4">
      <w:pgSz w:w="12240" w:h="15840"/>
      <w:pgMar w:top="1560" w:right="132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7A7F"/>
    <w:multiLevelType w:val="hybridMultilevel"/>
    <w:tmpl w:val="573A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5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E8"/>
    <w:rsid w:val="00027DE8"/>
    <w:rsid w:val="00082EE4"/>
    <w:rsid w:val="000A7E61"/>
    <w:rsid w:val="00A0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A7E9"/>
  <w15:chartTrackingRefBased/>
  <w15:docId w15:val="{CB4A2641-7983-45F1-BF47-5DB99321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Ouafi</dc:creator>
  <cp:keywords/>
  <dc:description/>
  <cp:lastModifiedBy>Zakaria Ouafi</cp:lastModifiedBy>
  <cp:revision>1</cp:revision>
  <cp:lastPrinted>2024-01-10T13:31:00Z</cp:lastPrinted>
  <dcterms:created xsi:type="dcterms:W3CDTF">2024-01-10T12:55:00Z</dcterms:created>
  <dcterms:modified xsi:type="dcterms:W3CDTF">2024-01-10T15:47:00Z</dcterms:modified>
</cp:coreProperties>
</file>