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2199" w14:textId="4D3BFFFB" w:rsidR="002F2FE0" w:rsidRPr="00912CA5" w:rsidRDefault="002F2FE0">
      <w:pPr>
        <w:rPr>
          <w:b/>
        </w:rPr>
      </w:pPr>
      <w:r w:rsidRPr="00912CA5">
        <w:rPr>
          <w:b/>
        </w:rPr>
        <w:t>Создать новый тип АО «Передача затрат»</w:t>
      </w:r>
      <w:r w:rsidR="00993694" w:rsidRPr="00912CA5">
        <w:rPr>
          <w:b/>
        </w:rPr>
        <w:t xml:space="preserve"> и доработки к нему</w:t>
      </w:r>
      <w:r w:rsidRPr="00912CA5">
        <w:rPr>
          <w:b/>
        </w:rPr>
        <w:t>:</w:t>
      </w:r>
    </w:p>
    <w:p w14:paraId="581CDAFD" w14:textId="0314147D" w:rsidR="002F2FE0" w:rsidRDefault="002F2FE0" w:rsidP="002F2FE0">
      <w:pPr>
        <w:pStyle w:val="a3"/>
        <w:numPr>
          <w:ilvl w:val="0"/>
          <w:numId w:val="1"/>
        </w:numPr>
      </w:pPr>
      <w:r w:rsidRPr="002F2FE0">
        <w:t xml:space="preserve">Создать поле в заголовке АО "Передача другой БЕ" (ссылка на справочник </w:t>
      </w:r>
      <w:proofErr w:type="spellStart"/>
      <w:r w:rsidRPr="002F2FE0">
        <w:t>Bs_Contras</w:t>
      </w:r>
      <w:proofErr w:type="spellEnd"/>
      <w:r w:rsidR="009D77E7">
        <w:t>. Обязателен к заполнению в заголовке.</w:t>
      </w:r>
    </w:p>
    <w:p w14:paraId="3462ACE5" w14:textId="7D6F7DF2" w:rsidR="00AB485D" w:rsidRDefault="00AB485D" w:rsidP="002F2FE0">
      <w:pPr>
        <w:pStyle w:val="a3"/>
        <w:numPr>
          <w:ilvl w:val="0"/>
          <w:numId w:val="1"/>
        </w:numPr>
      </w:pPr>
      <w:r>
        <w:t>Должны быть доступны все элементы АО.</w:t>
      </w:r>
    </w:p>
    <w:p w14:paraId="4E306D09" w14:textId="53FE5DCF" w:rsidR="002F2FE0" w:rsidRDefault="002F2FE0" w:rsidP="00912CA5">
      <w:pPr>
        <w:pStyle w:val="a3"/>
        <w:numPr>
          <w:ilvl w:val="0"/>
          <w:numId w:val="1"/>
        </w:numPr>
      </w:pPr>
      <w:r>
        <w:t xml:space="preserve">Добавить вкладку «Маршруты» 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567"/>
        <w:gridCol w:w="1987"/>
        <w:gridCol w:w="2691"/>
        <w:gridCol w:w="4389"/>
      </w:tblGrid>
      <w:tr w:rsidR="009D77E7" w:rsidRPr="001729A3" w14:paraId="53242C2C" w14:textId="746F7407" w:rsidTr="009D77E7">
        <w:tc>
          <w:tcPr>
            <w:tcW w:w="559" w:type="dxa"/>
          </w:tcPr>
          <w:p w14:paraId="76FA235D" w14:textId="252D4497" w:rsidR="009D77E7" w:rsidRPr="003F4CCF" w:rsidRDefault="009D77E7" w:rsidP="003F4CCF">
            <w:pPr>
              <w:jc w:val="center"/>
              <w:rPr>
                <w:b/>
                <w:sz w:val="20"/>
                <w:szCs w:val="20"/>
              </w:rPr>
            </w:pPr>
            <w:r w:rsidRPr="003F4CCF">
              <w:rPr>
                <w:b/>
                <w:sz w:val="20"/>
                <w:szCs w:val="20"/>
              </w:rPr>
              <w:t>Шаг</w:t>
            </w:r>
          </w:p>
        </w:tc>
        <w:tc>
          <w:tcPr>
            <w:tcW w:w="1988" w:type="dxa"/>
          </w:tcPr>
          <w:p w14:paraId="752B8DCF" w14:textId="6E65F5A8" w:rsidR="009D77E7" w:rsidRPr="003F4CCF" w:rsidRDefault="009D77E7" w:rsidP="003F4CCF">
            <w:pPr>
              <w:jc w:val="center"/>
              <w:rPr>
                <w:b/>
                <w:sz w:val="20"/>
                <w:szCs w:val="20"/>
              </w:rPr>
            </w:pPr>
            <w:r w:rsidRPr="003F4CCF">
              <w:rPr>
                <w:b/>
                <w:sz w:val="20"/>
                <w:szCs w:val="20"/>
              </w:rPr>
              <w:t>Ответственный</w:t>
            </w:r>
          </w:p>
        </w:tc>
        <w:tc>
          <w:tcPr>
            <w:tcW w:w="2693" w:type="dxa"/>
          </w:tcPr>
          <w:p w14:paraId="22EC351D" w14:textId="21D6AC4A" w:rsidR="009D77E7" w:rsidRPr="003F4CCF" w:rsidRDefault="009D77E7" w:rsidP="003F4CCF">
            <w:pPr>
              <w:jc w:val="center"/>
              <w:rPr>
                <w:b/>
                <w:sz w:val="20"/>
                <w:szCs w:val="20"/>
              </w:rPr>
            </w:pPr>
            <w:r w:rsidRPr="003F4CCF">
              <w:rPr>
                <w:b/>
                <w:sz w:val="20"/>
                <w:szCs w:val="20"/>
              </w:rPr>
              <w:t>Доступные состояния</w:t>
            </w:r>
          </w:p>
        </w:tc>
        <w:tc>
          <w:tcPr>
            <w:tcW w:w="4394" w:type="dxa"/>
          </w:tcPr>
          <w:p w14:paraId="5ABE5733" w14:textId="39D5F2BF" w:rsidR="009D77E7" w:rsidRPr="003F4CCF" w:rsidRDefault="009D77E7" w:rsidP="003F4CCF">
            <w:pPr>
              <w:jc w:val="center"/>
              <w:rPr>
                <w:b/>
                <w:sz w:val="20"/>
                <w:szCs w:val="20"/>
              </w:rPr>
            </w:pPr>
            <w:r w:rsidRPr="003F4CCF">
              <w:rPr>
                <w:b/>
                <w:sz w:val="20"/>
                <w:szCs w:val="20"/>
              </w:rPr>
              <w:t>Автоматическая смена состояния по маршруту</w:t>
            </w:r>
          </w:p>
        </w:tc>
      </w:tr>
      <w:tr w:rsidR="009D77E7" w:rsidRPr="001729A3" w14:paraId="7090128B" w14:textId="44998810" w:rsidTr="009D77E7">
        <w:tc>
          <w:tcPr>
            <w:tcW w:w="559" w:type="dxa"/>
          </w:tcPr>
          <w:p w14:paraId="2DBF7C5C" w14:textId="72DB0E4C" w:rsidR="009D77E7" w:rsidRPr="001729A3" w:rsidRDefault="009D77E7" w:rsidP="002F2FE0">
            <w:pPr>
              <w:rPr>
                <w:sz w:val="20"/>
                <w:szCs w:val="20"/>
              </w:rPr>
            </w:pPr>
            <w:r w:rsidRPr="001729A3">
              <w:rPr>
                <w:sz w:val="20"/>
                <w:szCs w:val="20"/>
              </w:rPr>
              <w:t>1</w:t>
            </w:r>
          </w:p>
        </w:tc>
        <w:tc>
          <w:tcPr>
            <w:tcW w:w="1988" w:type="dxa"/>
          </w:tcPr>
          <w:p w14:paraId="2612B03D" w14:textId="774F12EA" w:rsidR="009D77E7" w:rsidRPr="001729A3" w:rsidRDefault="009D77E7" w:rsidP="002F2FE0">
            <w:pPr>
              <w:rPr>
                <w:sz w:val="20"/>
                <w:szCs w:val="20"/>
              </w:rPr>
            </w:pPr>
            <w:r w:rsidRPr="001729A3">
              <w:rPr>
                <w:sz w:val="20"/>
                <w:szCs w:val="20"/>
              </w:rPr>
              <w:t>Бухгалтер передающего СП</w:t>
            </w:r>
            <w:r w:rsidR="00AB485D">
              <w:rPr>
                <w:sz w:val="20"/>
                <w:szCs w:val="20"/>
              </w:rPr>
              <w:t xml:space="preserve"> </w:t>
            </w:r>
            <w:r w:rsidR="00AB485D">
              <w:t>(исполнитель запускающий маршрут)</w:t>
            </w:r>
          </w:p>
        </w:tc>
        <w:tc>
          <w:tcPr>
            <w:tcW w:w="2693" w:type="dxa"/>
          </w:tcPr>
          <w:p w14:paraId="1059F134" w14:textId="77777777" w:rsidR="009D77E7" w:rsidRDefault="009D77E7" w:rsidP="002F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начальном этапе:</w:t>
            </w:r>
          </w:p>
          <w:p w14:paraId="730304BB" w14:textId="55ED6C20" w:rsidR="009D77E7" w:rsidRPr="00864524" w:rsidRDefault="009D77E7" w:rsidP="002F2FE0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«Формируется»</w:t>
            </w:r>
          </w:p>
          <w:p w14:paraId="5AB77F65" w14:textId="37A65D7E" w:rsidR="009D77E7" w:rsidRPr="00864524" w:rsidRDefault="009D77E7" w:rsidP="002F2FE0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«Аннулирован»</w:t>
            </w:r>
          </w:p>
          <w:p w14:paraId="3D7BEE86" w14:textId="62AE0DBE" w:rsidR="009D77E7" w:rsidRDefault="009D77E7" w:rsidP="002F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После </w:t>
            </w:r>
            <w:r w:rsidR="00993694">
              <w:rPr>
                <w:sz w:val="20"/>
                <w:szCs w:val="20"/>
              </w:rPr>
              <w:t>отказа</w:t>
            </w:r>
            <w:r>
              <w:rPr>
                <w:sz w:val="20"/>
                <w:szCs w:val="20"/>
              </w:rPr>
              <w:t xml:space="preserve"> по маршруту:</w:t>
            </w:r>
          </w:p>
          <w:p w14:paraId="0DF75FD7" w14:textId="37B3BBE6" w:rsidR="009D77E7" w:rsidRPr="00864524" w:rsidRDefault="009D77E7" w:rsidP="00864524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«Принят к учету</w:t>
            </w:r>
            <w:r>
              <w:rPr>
                <w:i/>
                <w:color w:val="4472C4" w:themeColor="accent1"/>
                <w:sz w:val="20"/>
                <w:szCs w:val="20"/>
              </w:rPr>
              <w:t xml:space="preserve"> на принимающей ст.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» </w:t>
            </w:r>
          </w:p>
          <w:p w14:paraId="6624844F" w14:textId="77777777" w:rsidR="009D77E7" w:rsidRPr="00864524" w:rsidRDefault="009D77E7" w:rsidP="00864524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«Аннулирован»</w:t>
            </w:r>
          </w:p>
          <w:p w14:paraId="35FFCD55" w14:textId="61881AE0" w:rsidR="009D77E7" w:rsidRPr="001729A3" w:rsidRDefault="009D77E7" w:rsidP="002F2FE0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63A5009A" w14:textId="3C6166AC" w:rsidR="009D77E7" w:rsidRDefault="009D77E7" w:rsidP="002F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Запустили маршрут:</w:t>
            </w:r>
          </w:p>
          <w:p w14:paraId="661A5EA6" w14:textId="187EBCBD" w:rsidR="009D77E7" w:rsidRPr="00864524" w:rsidRDefault="009D77E7" w:rsidP="002F2FE0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</w:t>
            </w:r>
            <w:r>
              <w:rPr>
                <w:i/>
                <w:color w:val="4472C4" w:themeColor="accent1"/>
                <w:sz w:val="20"/>
                <w:szCs w:val="20"/>
              </w:rPr>
              <w:t>Согласование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гл. бух</w:t>
            </w:r>
            <w:proofErr w:type="gramStart"/>
            <w:r w:rsidRPr="00864524">
              <w:rPr>
                <w:i/>
                <w:color w:val="4472C4" w:themeColor="accent1"/>
                <w:sz w:val="20"/>
                <w:szCs w:val="20"/>
              </w:rPr>
              <w:t>.</w:t>
            </w:r>
            <w:proofErr w:type="gramEnd"/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передающего СП»</w:t>
            </w:r>
          </w:p>
          <w:p w14:paraId="3175000F" w14:textId="69D1C401" w:rsidR="009D77E7" w:rsidRPr="001729A3" w:rsidRDefault="009D77E7" w:rsidP="002F2FE0">
            <w:pPr>
              <w:rPr>
                <w:sz w:val="20"/>
                <w:szCs w:val="20"/>
              </w:rPr>
            </w:pPr>
          </w:p>
        </w:tc>
      </w:tr>
      <w:tr w:rsidR="009D77E7" w:rsidRPr="001729A3" w14:paraId="6BAE30EE" w14:textId="6142803C" w:rsidTr="009D77E7">
        <w:tc>
          <w:tcPr>
            <w:tcW w:w="559" w:type="dxa"/>
          </w:tcPr>
          <w:p w14:paraId="62244931" w14:textId="58C060DC" w:rsidR="009D77E7" w:rsidRPr="001729A3" w:rsidRDefault="009D77E7" w:rsidP="002F2FE0">
            <w:pPr>
              <w:rPr>
                <w:sz w:val="20"/>
                <w:szCs w:val="20"/>
              </w:rPr>
            </w:pPr>
            <w:r w:rsidRPr="001729A3">
              <w:rPr>
                <w:sz w:val="20"/>
                <w:szCs w:val="20"/>
              </w:rPr>
              <w:t>2</w:t>
            </w:r>
          </w:p>
        </w:tc>
        <w:tc>
          <w:tcPr>
            <w:tcW w:w="1988" w:type="dxa"/>
          </w:tcPr>
          <w:p w14:paraId="2518CFD1" w14:textId="79D18999" w:rsidR="009D77E7" w:rsidRPr="001729A3" w:rsidRDefault="009D77E7" w:rsidP="002F2FE0">
            <w:pPr>
              <w:rPr>
                <w:sz w:val="20"/>
                <w:szCs w:val="20"/>
              </w:rPr>
            </w:pPr>
            <w:r w:rsidRPr="001729A3">
              <w:rPr>
                <w:sz w:val="20"/>
                <w:szCs w:val="20"/>
              </w:rPr>
              <w:t>Главный бухгалтер передающего СП</w:t>
            </w:r>
          </w:p>
        </w:tc>
        <w:tc>
          <w:tcPr>
            <w:tcW w:w="2693" w:type="dxa"/>
          </w:tcPr>
          <w:p w14:paraId="43E957CC" w14:textId="4BD84381" w:rsidR="009D77E7" w:rsidRPr="001729A3" w:rsidRDefault="009D77E7" w:rsidP="002F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</w:tcPr>
          <w:p w14:paraId="122740F4" w14:textId="0A953F0E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Согласен:</w:t>
            </w:r>
          </w:p>
          <w:p w14:paraId="0F64F6AE" w14:textId="09D8A34E" w:rsidR="009D77E7" w:rsidRPr="00864524" w:rsidRDefault="009D77E7" w:rsidP="00864524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</w:t>
            </w:r>
            <w:r w:rsidR="00DD3DAD">
              <w:rPr>
                <w:i/>
                <w:color w:val="4472C4" w:themeColor="accent1"/>
                <w:sz w:val="20"/>
                <w:szCs w:val="20"/>
              </w:rPr>
              <w:t>Согласование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гл. бух</w:t>
            </w:r>
            <w:proofErr w:type="gramStart"/>
            <w:r w:rsidRPr="00864524">
              <w:rPr>
                <w:i/>
                <w:color w:val="4472C4" w:themeColor="accent1"/>
                <w:sz w:val="20"/>
                <w:szCs w:val="20"/>
              </w:rPr>
              <w:t>.</w:t>
            </w:r>
            <w:proofErr w:type="gramEnd"/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</w:t>
            </w:r>
            <w:r w:rsidR="00DD3DAD">
              <w:rPr>
                <w:i/>
                <w:color w:val="4472C4" w:themeColor="accent1"/>
                <w:sz w:val="20"/>
                <w:szCs w:val="20"/>
              </w:rPr>
              <w:t>принимающего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СП»</w:t>
            </w:r>
          </w:p>
          <w:p w14:paraId="478B86D3" w14:textId="77777777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Отказ:</w:t>
            </w:r>
          </w:p>
          <w:p w14:paraId="44343BF1" w14:textId="77777777" w:rsidR="009D77E7" w:rsidRDefault="009D77E7" w:rsidP="00864524">
            <w:pPr>
              <w:rPr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«Отклонено гл. бух</w:t>
            </w:r>
            <w:proofErr w:type="gramStart"/>
            <w:r w:rsidRPr="00864524">
              <w:rPr>
                <w:i/>
                <w:color w:val="4472C4" w:themeColor="accent1"/>
                <w:sz w:val="20"/>
                <w:szCs w:val="20"/>
              </w:rPr>
              <w:t>.</w:t>
            </w:r>
            <w:proofErr w:type="gramEnd"/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передающего СП»</w:t>
            </w:r>
            <w:r w:rsidRPr="00864524">
              <w:rPr>
                <w:color w:val="4472C4" w:themeColor="accent1"/>
                <w:sz w:val="20"/>
                <w:szCs w:val="20"/>
              </w:rPr>
              <w:t xml:space="preserve"> </w:t>
            </w:r>
          </w:p>
          <w:p w14:paraId="267B477C" w14:textId="1CD8CCC4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(возврат на 1 шаг)</w:t>
            </w:r>
          </w:p>
          <w:p w14:paraId="69DA02E6" w14:textId="3BD99D7B" w:rsidR="009D77E7" w:rsidRPr="001729A3" w:rsidRDefault="009D77E7" w:rsidP="002F2FE0">
            <w:pPr>
              <w:rPr>
                <w:sz w:val="20"/>
                <w:szCs w:val="20"/>
              </w:rPr>
            </w:pPr>
          </w:p>
        </w:tc>
      </w:tr>
      <w:tr w:rsidR="009D77E7" w:rsidRPr="001729A3" w14:paraId="74EDEDE9" w14:textId="28107EBB" w:rsidTr="009D77E7">
        <w:tc>
          <w:tcPr>
            <w:tcW w:w="559" w:type="dxa"/>
          </w:tcPr>
          <w:p w14:paraId="14981293" w14:textId="6750BD73" w:rsidR="009D77E7" w:rsidRPr="001729A3" w:rsidRDefault="009D77E7" w:rsidP="002F2FE0">
            <w:pPr>
              <w:rPr>
                <w:sz w:val="20"/>
                <w:szCs w:val="20"/>
              </w:rPr>
            </w:pPr>
            <w:r w:rsidRPr="001729A3">
              <w:rPr>
                <w:sz w:val="20"/>
                <w:szCs w:val="20"/>
              </w:rPr>
              <w:t>3</w:t>
            </w:r>
          </w:p>
        </w:tc>
        <w:tc>
          <w:tcPr>
            <w:tcW w:w="1988" w:type="dxa"/>
          </w:tcPr>
          <w:p w14:paraId="290D4B79" w14:textId="5ECA6F23" w:rsidR="009D77E7" w:rsidRPr="001729A3" w:rsidRDefault="009D77E7" w:rsidP="002F2FE0">
            <w:pPr>
              <w:rPr>
                <w:sz w:val="20"/>
                <w:szCs w:val="20"/>
              </w:rPr>
            </w:pPr>
            <w:r w:rsidRPr="001729A3">
              <w:rPr>
                <w:sz w:val="20"/>
                <w:szCs w:val="20"/>
              </w:rPr>
              <w:t>Главный бухгалтер принимающего СП</w:t>
            </w:r>
          </w:p>
        </w:tc>
        <w:tc>
          <w:tcPr>
            <w:tcW w:w="2693" w:type="dxa"/>
          </w:tcPr>
          <w:p w14:paraId="7E153207" w14:textId="42A28BB2" w:rsidR="009D77E7" w:rsidRPr="001729A3" w:rsidRDefault="009D77E7" w:rsidP="002F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</w:tcPr>
          <w:p w14:paraId="3D07AA24" w14:textId="77777777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Согласен:</w:t>
            </w:r>
          </w:p>
          <w:p w14:paraId="54591091" w14:textId="28FA787F" w:rsidR="009D77E7" w:rsidRPr="00864524" w:rsidRDefault="009D77E7" w:rsidP="00864524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«Согласование </w:t>
            </w:r>
            <w:r w:rsidR="00DD3DAD">
              <w:rPr>
                <w:i/>
                <w:color w:val="4472C4" w:themeColor="accent1"/>
                <w:sz w:val="20"/>
                <w:szCs w:val="20"/>
              </w:rPr>
              <w:t>бухгалтера принимающего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СП»</w:t>
            </w:r>
          </w:p>
          <w:p w14:paraId="7FBE5C34" w14:textId="77777777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Отказ:</w:t>
            </w:r>
          </w:p>
          <w:p w14:paraId="172C62D9" w14:textId="77777777" w:rsidR="009D77E7" w:rsidRDefault="009D77E7" w:rsidP="00864524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«Отклонено гл. бух</w:t>
            </w:r>
            <w:proofErr w:type="gramStart"/>
            <w:r w:rsidRPr="00864524">
              <w:rPr>
                <w:i/>
                <w:color w:val="4472C4" w:themeColor="accent1"/>
                <w:sz w:val="20"/>
                <w:szCs w:val="20"/>
              </w:rPr>
              <w:t>.</w:t>
            </w:r>
            <w:proofErr w:type="gramEnd"/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принимающего СП» </w:t>
            </w:r>
          </w:p>
          <w:p w14:paraId="77DD731F" w14:textId="0F10EBA2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(возврат на 1 шаг)</w:t>
            </w:r>
          </w:p>
          <w:p w14:paraId="0E2D24EA" w14:textId="77777777" w:rsidR="009D77E7" w:rsidRPr="001729A3" w:rsidRDefault="009D77E7" w:rsidP="002F2FE0">
            <w:pPr>
              <w:rPr>
                <w:sz w:val="20"/>
                <w:szCs w:val="20"/>
              </w:rPr>
            </w:pPr>
          </w:p>
        </w:tc>
      </w:tr>
      <w:tr w:rsidR="009D77E7" w:rsidRPr="001729A3" w14:paraId="4B0F2F0B" w14:textId="2ACF145E" w:rsidTr="009D77E7">
        <w:tc>
          <w:tcPr>
            <w:tcW w:w="559" w:type="dxa"/>
          </w:tcPr>
          <w:p w14:paraId="66CCF9BB" w14:textId="773D90CF" w:rsidR="009D77E7" w:rsidRPr="001729A3" w:rsidRDefault="009D77E7" w:rsidP="002F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8" w:type="dxa"/>
          </w:tcPr>
          <w:p w14:paraId="60955EF6" w14:textId="0F1E9463" w:rsidR="009D77E7" w:rsidRPr="001729A3" w:rsidRDefault="009D77E7" w:rsidP="002F2FE0">
            <w:pPr>
              <w:rPr>
                <w:sz w:val="20"/>
                <w:szCs w:val="20"/>
              </w:rPr>
            </w:pPr>
            <w:r w:rsidRPr="001729A3">
              <w:rPr>
                <w:sz w:val="20"/>
                <w:szCs w:val="20"/>
              </w:rPr>
              <w:t>Бухгалтер принимающего СП</w:t>
            </w:r>
          </w:p>
        </w:tc>
        <w:tc>
          <w:tcPr>
            <w:tcW w:w="2693" w:type="dxa"/>
          </w:tcPr>
          <w:p w14:paraId="0FD84DB0" w14:textId="77777777" w:rsidR="009D77E7" w:rsidRPr="00864524" w:rsidRDefault="009D77E7" w:rsidP="009D77E7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</w:t>
            </w:r>
            <w:r>
              <w:rPr>
                <w:i/>
                <w:color w:val="4472C4" w:themeColor="accent1"/>
                <w:sz w:val="20"/>
                <w:szCs w:val="20"/>
              </w:rPr>
              <w:t>Принят к учету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>»</w:t>
            </w:r>
          </w:p>
          <w:p w14:paraId="5BFE96F6" w14:textId="77777777" w:rsidR="009D77E7" w:rsidRPr="00864524" w:rsidRDefault="009D77E7" w:rsidP="009D77E7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«Аннулирован»</w:t>
            </w:r>
          </w:p>
          <w:p w14:paraId="5D68F003" w14:textId="77777777" w:rsidR="009D77E7" w:rsidRPr="001729A3" w:rsidRDefault="009D77E7" w:rsidP="002F2FE0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3C998D4E" w14:textId="77777777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Согласен:</w:t>
            </w:r>
          </w:p>
          <w:p w14:paraId="69CECFE9" w14:textId="053C3409" w:rsidR="009D77E7" w:rsidRPr="00864524" w:rsidRDefault="009D77E7" w:rsidP="00864524">
            <w:pPr>
              <w:rPr>
                <w:i/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>«</w:t>
            </w:r>
            <w:r>
              <w:rPr>
                <w:i/>
                <w:color w:val="4472C4" w:themeColor="accent1"/>
                <w:sz w:val="20"/>
                <w:szCs w:val="20"/>
              </w:rPr>
              <w:t>Принят к учету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>»</w:t>
            </w:r>
          </w:p>
          <w:p w14:paraId="3E0B1109" w14:textId="77777777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Отказ:</w:t>
            </w:r>
          </w:p>
          <w:p w14:paraId="023238C2" w14:textId="77777777" w:rsidR="009D77E7" w:rsidRDefault="009D77E7" w:rsidP="00864524">
            <w:pPr>
              <w:rPr>
                <w:color w:val="4472C4" w:themeColor="accent1"/>
                <w:sz w:val="20"/>
                <w:szCs w:val="20"/>
              </w:rPr>
            </w:pP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«Отклонено </w:t>
            </w:r>
            <w:r>
              <w:rPr>
                <w:i/>
                <w:color w:val="4472C4" w:themeColor="accent1"/>
                <w:sz w:val="20"/>
                <w:szCs w:val="20"/>
              </w:rPr>
              <w:t>бухгалтером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i/>
                <w:color w:val="4472C4" w:themeColor="accent1"/>
                <w:sz w:val="20"/>
                <w:szCs w:val="20"/>
              </w:rPr>
              <w:t>принимающего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 СП»</w:t>
            </w:r>
            <w:r w:rsidRPr="00864524">
              <w:rPr>
                <w:color w:val="4472C4" w:themeColor="accent1"/>
                <w:sz w:val="20"/>
                <w:szCs w:val="20"/>
              </w:rPr>
              <w:t xml:space="preserve"> </w:t>
            </w:r>
          </w:p>
          <w:p w14:paraId="4999559E" w14:textId="3A985CF0" w:rsidR="009D77E7" w:rsidRDefault="009D77E7" w:rsidP="00864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(возврат на 1 шаг)</w:t>
            </w:r>
          </w:p>
          <w:p w14:paraId="1DCC8B78" w14:textId="35E21056" w:rsidR="009D77E7" w:rsidRPr="001729A3" w:rsidRDefault="009D77E7" w:rsidP="002F2FE0">
            <w:pPr>
              <w:rPr>
                <w:sz w:val="20"/>
                <w:szCs w:val="20"/>
              </w:rPr>
            </w:pPr>
          </w:p>
        </w:tc>
      </w:tr>
    </w:tbl>
    <w:p w14:paraId="4A195DE3" w14:textId="7892F737" w:rsidR="00993694" w:rsidRDefault="00993694" w:rsidP="00EC7B33">
      <w:pPr>
        <w:pStyle w:val="a3"/>
        <w:numPr>
          <w:ilvl w:val="0"/>
          <w:numId w:val="1"/>
        </w:numPr>
      </w:pPr>
      <w:r>
        <w:t>Полномочия: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2944"/>
        <w:gridCol w:w="3067"/>
      </w:tblGrid>
      <w:tr w:rsidR="00AB485D" w:rsidRPr="00AB485D" w14:paraId="47404513" w14:textId="77777777" w:rsidTr="00AB485D">
        <w:tc>
          <w:tcPr>
            <w:tcW w:w="3005" w:type="dxa"/>
          </w:tcPr>
          <w:p w14:paraId="61F19DB7" w14:textId="7FC3F93E" w:rsidR="00AB485D" w:rsidRPr="00AB485D" w:rsidRDefault="00AB485D" w:rsidP="00AB485D">
            <w:pPr>
              <w:jc w:val="center"/>
              <w:rPr>
                <w:b/>
                <w:sz w:val="20"/>
                <w:szCs w:val="20"/>
              </w:rPr>
            </w:pPr>
            <w:r w:rsidRPr="00AB485D">
              <w:rPr>
                <w:b/>
                <w:sz w:val="20"/>
                <w:szCs w:val="20"/>
              </w:rPr>
              <w:t>Ответственный</w:t>
            </w:r>
          </w:p>
        </w:tc>
        <w:tc>
          <w:tcPr>
            <w:tcW w:w="2944" w:type="dxa"/>
          </w:tcPr>
          <w:p w14:paraId="0D3C5731" w14:textId="71D1DB71" w:rsidR="00AB485D" w:rsidRPr="00AB485D" w:rsidRDefault="00AB485D" w:rsidP="00AB485D">
            <w:pPr>
              <w:jc w:val="center"/>
              <w:rPr>
                <w:b/>
                <w:sz w:val="20"/>
                <w:szCs w:val="20"/>
              </w:rPr>
            </w:pPr>
            <w:r w:rsidRPr="00AB485D">
              <w:rPr>
                <w:b/>
                <w:sz w:val="20"/>
                <w:szCs w:val="20"/>
              </w:rPr>
              <w:t>Объекты</w:t>
            </w:r>
          </w:p>
        </w:tc>
        <w:tc>
          <w:tcPr>
            <w:tcW w:w="3067" w:type="dxa"/>
          </w:tcPr>
          <w:p w14:paraId="5EE9B7E2" w14:textId="4F49DF26" w:rsidR="00AB485D" w:rsidRPr="00AB485D" w:rsidRDefault="00AB485D" w:rsidP="00AB485D">
            <w:pPr>
              <w:jc w:val="center"/>
              <w:rPr>
                <w:b/>
                <w:sz w:val="20"/>
                <w:szCs w:val="20"/>
              </w:rPr>
            </w:pPr>
            <w:r w:rsidRPr="00AB485D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AB485D" w:rsidRPr="00AB485D" w14:paraId="52E873BF" w14:textId="77777777" w:rsidTr="00AB485D">
        <w:tc>
          <w:tcPr>
            <w:tcW w:w="3005" w:type="dxa"/>
          </w:tcPr>
          <w:p w14:paraId="07A6B9EE" w14:textId="738D2783" w:rsidR="00AB485D" w:rsidRPr="00AB485D" w:rsidRDefault="00AB485D" w:rsidP="00AB485D">
            <w:pPr>
              <w:rPr>
                <w:sz w:val="20"/>
                <w:szCs w:val="20"/>
              </w:rPr>
            </w:pPr>
            <w:r w:rsidRPr="00AB485D">
              <w:rPr>
                <w:sz w:val="20"/>
                <w:szCs w:val="20"/>
              </w:rPr>
              <w:t>Бухгалтер передающего СП</w:t>
            </w:r>
          </w:p>
        </w:tc>
        <w:tc>
          <w:tcPr>
            <w:tcW w:w="2944" w:type="dxa"/>
          </w:tcPr>
          <w:p w14:paraId="223792A4" w14:textId="0185F6EC" w:rsidR="00AB485D" w:rsidRPr="00AB485D" w:rsidRDefault="00AB485D" w:rsidP="00AB485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Тип АО – Передача затрат</w:t>
            </w:r>
            <w:r>
              <w:rPr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Маршруты/ задачи</w:t>
            </w:r>
          </w:p>
        </w:tc>
        <w:tc>
          <w:tcPr>
            <w:tcW w:w="3067" w:type="dxa"/>
          </w:tcPr>
          <w:p w14:paraId="49015360" w14:textId="11C83E46" w:rsidR="00AB485D" w:rsidRPr="00AB485D" w:rsidRDefault="00AB485D" w:rsidP="00AB485D">
            <w:pPr>
              <w:rPr>
                <w:sz w:val="20"/>
                <w:szCs w:val="20"/>
              </w:rPr>
            </w:pPr>
            <w:r w:rsidRPr="00AB485D">
              <w:rPr>
                <w:sz w:val="20"/>
                <w:szCs w:val="20"/>
              </w:rPr>
              <w:t>остальные полномочия есть в основной роли по СП</w:t>
            </w:r>
          </w:p>
        </w:tc>
      </w:tr>
      <w:tr w:rsidR="00AB485D" w:rsidRPr="00AB485D" w14:paraId="55006110" w14:textId="77777777" w:rsidTr="00AB485D">
        <w:tc>
          <w:tcPr>
            <w:tcW w:w="3005" w:type="dxa"/>
          </w:tcPr>
          <w:p w14:paraId="3AAD597A" w14:textId="0931B99D" w:rsidR="00AB485D" w:rsidRPr="00AB485D" w:rsidRDefault="00AB485D" w:rsidP="00AB485D">
            <w:pPr>
              <w:rPr>
                <w:sz w:val="20"/>
                <w:szCs w:val="20"/>
              </w:rPr>
            </w:pPr>
            <w:r w:rsidRPr="00AB485D">
              <w:rPr>
                <w:sz w:val="20"/>
                <w:szCs w:val="20"/>
              </w:rPr>
              <w:t>Главный бухгалтер передающего СП</w:t>
            </w:r>
          </w:p>
        </w:tc>
        <w:tc>
          <w:tcPr>
            <w:tcW w:w="2944" w:type="dxa"/>
          </w:tcPr>
          <w:p w14:paraId="274E7729" w14:textId="57816C9E" w:rsidR="00AB485D" w:rsidRPr="00AB485D" w:rsidRDefault="00AB485D" w:rsidP="00AB485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Тип АО – Передача затрат</w:t>
            </w:r>
            <w:r>
              <w:rPr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Маршруты/ задачи</w:t>
            </w:r>
            <w:r>
              <w:rPr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Бизнес единица – СП гл. бух-</w:t>
            </w:r>
            <w:proofErr w:type="spellStart"/>
            <w:r>
              <w:rPr>
                <w:sz w:val="20"/>
                <w:szCs w:val="20"/>
              </w:rPr>
              <w:t>ра</w:t>
            </w:r>
            <w:proofErr w:type="spellEnd"/>
          </w:p>
        </w:tc>
        <w:tc>
          <w:tcPr>
            <w:tcW w:w="3067" w:type="dxa"/>
          </w:tcPr>
          <w:p w14:paraId="083E3192" w14:textId="3F8B3216" w:rsidR="00AB485D" w:rsidRPr="00AB485D" w:rsidRDefault="00AB485D" w:rsidP="00AB48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открыть АО со своей БЕ и типом Передача затрат на просмотр, согласовать или отклонить (сменить состояние)</w:t>
            </w:r>
          </w:p>
        </w:tc>
      </w:tr>
      <w:tr w:rsidR="00AB485D" w:rsidRPr="00AB485D" w14:paraId="4D2072E6" w14:textId="77777777" w:rsidTr="00AB485D">
        <w:tc>
          <w:tcPr>
            <w:tcW w:w="3005" w:type="dxa"/>
          </w:tcPr>
          <w:p w14:paraId="14B71F2C" w14:textId="70E4B8C5" w:rsidR="00AB485D" w:rsidRPr="00AB485D" w:rsidRDefault="00AB485D" w:rsidP="00AB485D">
            <w:pPr>
              <w:rPr>
                <w:sz w:val="20"/>
                <w:szCs w:val="20"/>
              </w:rPr>
            </w:pPr>
            <w:r w:rsidRPr="00AB485D">
              <w:rPr>
                <w:sz w:val="20"/>
                <w:szCs w:val="20"/>
              </w:rPr>
              <w:t>Главный бухгалтер принимающего СП</w:t>
            </w:r>
          </w:p>
        </w:tc>
        <w:tc>
          <w:tcPr>
            <w:tcW w:w="2944" w:type="dxa"/>
          </w:tcPr>
          <w:p w14:paraId="50339042" w14:textId="578D147F" w:rsidR="00AB485D" w:rsidRPr="00AB485D" w:rsidRDefault="00AB485D" w:rsidP="00AB485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Тип АО – Передача затрат</w:t>
            </w:r>
            <w:r>
              <w:rPr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Маршруты/ задачи</w:t>
            </w:r>
            <w:r>
              <w:rPr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Бизнес единица – СП гл. бух-</w:t>
            </w:r>
            <w:proofErr w:type="spellStart"/>
            <w:r>
              <w:rPr>
                <w:sz w:val="20"/>
                <w:szCs w:val="20"/>
              </w:rPr>
              <w:t>ра</w:t>
            </w:r>
            <w:proofErr w:type="spellEnd"/>
          </w:p>
        </w:tc>
        <w:tc>
          <w:tcPr>
            <w:tcW w:w="3067" w:type="dxa"/>
          </w:tcPr>
          <w:p w14:paraId="6532136F" w14:textId="3C05B458" w:rsidR="00AB485D" w:rsidRPr="00AB485D" w:rsidRDefault="00AB485D" w:rsidP="00AB48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открыть АО со своей БЕ и типом Передача затрат на просмотр, согласовать или отклонить (сменить состояние)</w:t>
            </w:r>
          </w:p>
        </w:tc>
      </w:tr>
      <w:tr w:rsidR="00AB485D" w:rsidRPr="00AB485D" w14:paraId="0592A021" w14:textId="77777777" w:rsidTr="00AB485D">
        <w:tc>
          <w:tcPr>
            <w:tcW w:w="3005" w:type="dxa"/>
          </w:tcPr>
          <w:p w14:paraId="6FDFE721" w14:textId="6515C623" w:rsidR="00AB485D" w:rsidRPr="00AB485D" w:rsidRDefault="00AB485D" w:rsidP="00AB485D">
            <w:pPr>
              <w:rPr>
                <w:sz w:val="20"/>
                <w:szCs w:val="20"/>
              </w:rPr>
            </w:pPr>
            <w:r w:rsidRPr="00AB485D">
              <w:rPr>
                <w:sz w:val="20"/>
                <w:szCs w:val="20"/>
              </w:rPr>
              <w:t>Бухгалтер принимающего СП</w:t>
            </w:r>
          </w:p>
        </w:tc>
        <w:tc>
          <w:tcPr>
            <w:tcW w:w="2944" w:type="dxa"/>
          </w:tcPr>
          <w:p w14:paraId="539AF5F9" w14:textId="77777777" w:rsidR="00AB485D" w:rsidRDefault="00AB485D" w:rsidP="00AB485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Тип АО – Передача затрат</w:t>
            </w:r>
            <w:r>
              <w:rPr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→</w:t>
            </w:r>
            <w:r>
              <w:rPr>
                <w:sz w:val="20"/>
                <w:szCs w:val="20"/>
              </w:rPr>
              <w:t>Маршруты/ задачи</w:t>
            </w:r>
          </w:p>
          <w:p w14:paraId="7BB2C80F" w14:textId="7ADB260C" w:rsidR="00AB485D" w:rsidRPr="00AB485D" w:rsidRDefault="00AB485D" w:rsidP="00AB485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→</w:t>
            </w:r>
            <w:r w:rsidRPr="00AB485D">
              <w:rPr>
                <w:sz w:val="20"/>
                <w:szCs w:val="20"/>
              </w:rPr>
              <w:t xml:space="preserve">Передача другой БЕ </w:t>
            </w:r>
            <w:r>
              <w:rPr>
                <w:sz w:val="20"/>
                <w:szCs w:val="20"/>
              </w:rPr>
              <w:t xml:space="preserve">- </w:t>
            </w:r>
            <w:r w:rsidRPr="00AB485D">
              <w:rPr>
                <w:sz w:val="20"/>
                <w:szCs w:val="20"/>
              </w:rPr>
              <w:t>СП бухгалтера</w:t>
            </w:r>
          </w:p>
        </w:tc>
        <w:tc>
          <w:tcPr>
            <w:tcW w:w="3067" w:type="dxa"/>
          </w:tcPr>
          <w:p w14:paraId="14B1D705" w14:textId="7DB42475" w:rsidR="00AB485D" w:rsidRPr="00AB485D" w:rsidRDefault="00AB485D" w:rsidP="00AB485D">
            <w:pPr>
              <w:rPr>
                <w:sz w:val="20"/>
                <w:szCs w:val="20"/>
              </w:rPr>
            </w:pPr>
            <w:r w:rsidRPr="00AB485D">
              <w:rPr>
                <w:sz w:val="20"/>
                <w:szCs w:val="20"/>
              </w:rPr>
              <w:t>возможность видеть документы в списке АО</w:t>
            </w:r>
            <w:r>
              <w:rPr>
                <w:sz w:val="20"/>
                <w:szCs w:val="20"/>
              </w:rPr>
              <w:t xml:space="preserve"> не по своей бизнес единице, но с со своей бизнес единицей в поле </w:t>
            </w:r>
            <w:r w:rsidRPr="00AB485D">
              <w:rPr>
                <w:sz w:val="20"/>
                <w:szCs w:val="20"/>
              </w:rPr>
              <w:t>Передача другой БЕ, редактировать счета и характеристики в позициях</w:t>
            </w:r>
            <w:r>
              <w:rPr>
                <w:sz w:val="20"/>
                <w:szCs w:val="20"/>
              </w:rPr>
              <w:t>, согласовать или отклонить (сменить состояние)</w:t>
            </w:r>
          </w:p>
        </w:tc>
      </w:tr>
    </w:tbl>
    <w:p w14:paraId="00E38147" w14:textId="77777777" w:rsidR="00AB485D" w:rsidRDefault="00AB485D" w:rsidP="002F2FE0"/>
    <w:p w14:paraId="48437D0F" w14:textId="4E3CE9C9" w:rsidR="00391E67" w:rsidRDefault="00912CA5" w:rsidP="00EC7B33">
      <w:pPr>
        <w:pStyle w:val="a3"/>
        <w:numPr>
          <w:ilvl w:val="0"/>
          <w:numId w:val="1"/>
        </w:numPr>
      </w:pPr>
      <w:r>
        <w:lastRenderedPageBreak/>
        <w:t>П</w:t>
      </w:r>
      <w:r w:rsidR="00391E67">
        <w:t xml:space="preserve">роводки: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6"/>
        <w:gridCol w:w="1863"/>
        <w:gridCol w:w="2835"/>
        <w:gridCol w:w="2642"/>
      </w:tblGrid>
      <w:tr w:rsidR="00B53951" w:rsidRPr="00B53951" w14:paraId="458CEEA1" w14:textId="06466BE5" w:rsidTr="00C826C1">
        <w:tc>
          <w:tcPr>
            <w:tcW w:w="1676" w:type="dxa"/>
          </w:tcPr>
          <w:p w14:paraId="3D5DF052" w14:textId="26183C09" w:rsidR="00B53951" w:rsidRPr="003F4CCF" w:rsidRDefault="00C826C1" w:rsidP="003F4CCF">
            <w:pPr>
              <w:jc w:val="center"/>
              <w:rPr>
                <w:b/>
                <w:sz w:val="20"/>
                <w:szCs w:val="20"/>
              </w:rPr>
            </w:pPr>
            <w:r w:rsidRPr="003F4CCF">
              <w:rPr>
                <w:b/>
                <w:sz w:val="20"/>
                <w:szCs w:val="20"/>
              </w:rPr>
              <w:t>Проводка</w:t>
            </w:r>
          </w:p>
        </w:tc>
        <w:tc>
          <w:tcPr>
            <w:tcW w:w="1863" w:type="dxa"/>
          </w:tcPr>
          <w:p w14:paraId="57D94730" w14:textId="3FDF88D8" w:rsidR="00B53951" w:rsidRPr="003F4CCF" w:rsidRDefault="00B53951" w:rsidP="003F4CCF">
            <w:pPr>
              <w:jc w:val="center"/>
              <w:rPr>
                <w:b/>
                <w:sz w:val="20"/>
                <w:szCs w:val="20"/>
              </w:rPr>
            </w:pPr>
            <w:r w:rsidRPr="003F4CCF">
              <w:rPr>
                <w:b/>
                <w:sz w:val="20"/>
                <w:szCs w:val="20"/>
              </w:rPr>
              <w:t>Состояние</w:t>
            </w:r>
          </w:p>
        </w:tc>
        <w:tc>
          <w:tcPr>
            <w:tcW w:w="2835" w:type="dxa"/>
          </w:tcPr>
          <w:p w14:paraId="615EEC7C" w14:textId="68CB9FDE" w:rsidR="00B53951" w:rsidRPr="003F4CCF" w:rsidRDefault="00B53951" w:rsidP="003F4CCF">
            <w:pPr>
              <w:jc w:val="center"/>
              <w:rPr>
                <w:b/>
                <w:sz w:val="20"/>
                <w:szCs w:val="20"/>
              </w:rPr>
            </w:pPr>
            <w:r w:rsidRPr="003F4CCF">
              <w:rPr>
                <w:b/>
                <w:sz w:val="20"/>
                <w:szCs w:val="20"/>
              </w:rPr>
              <w:t>Дебет</w:t>
            </w:r>
          </w:p>
        </w:tc>
        <w:tc>
          <w:tcPr>
            <w:tcW w:w="2642" w:type="dxa"/>
          </w:tcPr>
          <w:p w14:paraId="56A5F640" w14:textId="6AFCF85F" w:rsidR="00B53951" w:rsidRPr="003F4CCF" w:rsidRDefault="00B53951" w:rsidP="003F4CCF">
            <w:pPr>
              <w:jc w:val="center"/>
              <w:rPr>
                <w:b/>
                <w:sz w:val="20"/>
                <w:szCs w:val="20"/>
              </w:rPr>
            </w:pPr>
            <w:r w:rsidRPr="003F4CCF">
              <w:rPr>
                <w:b/>
                <w:sz w:val="20"/>
                <w:szCs w:val="20"/>
              </w:rPr>
              <w:t>Кредит</w:t>
            </w:r>
          </w:p>
        </w:tc>
      </w:tr>
      <w:tr w:rsidR="00C826C1" w:rsidRPr="00B53951" w14:paraId="59BBB4E2" w14:textId="37E4C8B9" w:rsidTr="00C826C1">
        <w:tc>
          <w:tcPr>
            <w:tcW w:w="1676" w:type="dxa"/>
          </w:tcPr>
          <w:p w14:paraId="4AAB696F" w14:textId="68F9ED05" w:rsidR="00C826C1" w:rsidRPr="00B53951" w:rsidRDefault="00C826C1" w:rsidP="00C826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основной сумме затрат</w:t>
            </w:r>
          </w:p>
        </w:tc>
        <w:tc>
          <w:tcPr>
            <w:tcW w:w="1863" w:type="dxa"/>
            <w:vMerge w:val="restart"/>
          </w:tcPr>
          <w:p w14:paraId="324BE012" w14:textId="3F512D26" w:rsidR="00C826C1" w:rsidRPr="00B53951" w:rsidRDefault="00C826C1" w:rsidP="00C826C1">
            <w:pPr>
              <w:rPr>
                <w:i/>
                <w:color w:val="4472C4" w:themeColor="accent1"/>
                <w:sz w:val="20"/>
                <w:szCs w:val="20"/>
              </w:rPr>
            </w:pPr>
            <w:r w:rsidRPr="00B53951">
              <w:rPr>
                <w:i/>
                <w:color w:val="4472C4" w:themeColor="accent1"/>
                <w:sz w:val="20"/>
                <w:szCs w:val="20"/>
              </w:rPr>
              <w:t>«Принят к учету»</w:t>
            </w:r>
          </w:p>
          <w:p w14:paraId="2CF8A416" w14:textId="15F6B20C" w:rsidR="00C826C1" w:rsidRPr="00B53951" w:rsidRDefault="00C826C1" w:rsidP="002F2FE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FA151CC" w14:textId="77777777" w:rsidR="00C826C1" w:rsidRPr="00B53951" w:rsidRDefault="00C826C1" w:rsidP="00B53951">
            <w:pPr>
              <w:rPr>
                <w:sz w:val="20"/>
                <w:szCs w:val="20"/>
              </w:rPr>
            </w:pPr>
            <w:r w:rsidRPr="00B53951">
              <w:rPr>
                <w:sz w:val="20"/>
                <w:szCs w:val="20"/>
              </w:rPr>
              <w:t>Счет дебета (СП2)</w:t>
            </w:r>
          </w:p>
          <w:p w14:paraId="40FAFB39" w14:textId="04E9D20A" w:rsidR="00C826C1" w:rsidRPr="00B53951" w:rsidRDefault="00C826C1" w:rsidP="002F2FE0">
            <w:pPr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5EF52205" w14:textId="242B749C" w:rsidR="00C826C1" w:rsidRPr="00B53951" w:rsidRDefault="00C826C1" w:rsidP="002F2FE0">
            <w:pPr>
              <w:rPr>
                <w:sz w:val="20"/>
                <w:szCs w:val="20"/>
              </w:rPr>
            </w:pPr>
            <w:r w:rsidRPr="00B53951">
              <w:rPr>
                <w:sz w:val="20"/>
                <w:szCs w:val="20"/>
              </w:rPr>
              <w:t>Счет кредита (СП1</w:t>
            </w:r>
            <w:r>
              <w:rPr>
                <w:sz w:val="20"/>
                <w:szCs w:val="20"/>
              </w:rPr>
              <w:t>)</w:t>
            </w:r>
          </w:p>
        </w:tc>
      </w:tr>
      <w:tr w:rsidR="00C826C1" w:rsidRPr="00B53951" w14:paraId="0CE89762" w14:textId="7D26F839" w:rsidTr="00C826C1">
        <w:tc>
          <w:tcPr>
            <w:tcW w:w="1676" w:type="dxa"/>
          </w:tcPr>
          <w:p w14:paraId="11173A97" w14:textId="37471E3B" w:rsidR="00C826C1" w:rsidRPr="00B53951" w:rsidRDefault="00C826C1" w:rsidP="002F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сумме НДС</w:t>
            </w:r>
          </w:p>
        </w:tc>
        <w:tc>
          <w:tcPr>
            <w:tcW w:w="1863" w:type="dxa"/>
            <w:vMerge/>
          </w:tcPr>
          <w:p w14:paraId="432F6954" w14:textId="77777777" w:rsidR="00C826C1" w:rsidRPr="00B53951" w:rsidRDefault="00C826C1" w:rsidP="002F2FE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65EF98A" w14:textId="351F1966" w:rsidR="00C826C1" w:rsidRPr="00EC7B33" w:rsidRDefault="00C826C1" w:rsidP="002F2FE0">
            <w:pPr>
              <w:rPr>
                <w:sz w:val="20"/>
                <w:szCs w:val="20"/>
              </w:rPr>
            </w:pPr>
            <w:r w:rsidRPr="00EC7B33">
              <w:rPr>
                <w:sz w:val="20"/>
                <w:szCs w:val="20"/>
              </w:rPr>
              <w:t>Счет учета НДС по приобретенным ценностям (СП</w:t>
            </w:r>
            <w:r w:rsidR="00EC7B33" w:rsidRPr="00EC7B33">
              <w:rPr>
                <w:sz w:val="20"/>
                <w:szCs w:val="20"/>
              </w:rPr>
              <w:t>1</w:t>
            </w:r>
            <w:r w:rsidRPr="00EC7B33">
              <w:rPr>
                <w:sz w:val="20"/>
                <w:szCs w:val="20"/>
              </w:rPr>
              <w:t>)</w:t>
            </w:r>
          </w:p>
        </w:tc>
        <w:tc>
          <w:tcPr>
            <w:tcW w:w="2642" w:type="dxa"/>
          </w:tcPr>
          <w:p w14:paraId="5B0D9DD0" w14:textId="57EF6837" w:rsidR="00C826C1" w:rsidRPr="00EC7B33" w:rsidRDefault="00C826C1" w:rsidP="002F2FE0">
            <w:pPr>
              <w:rPr>
                <w:sz w:val="20"/>
                <w:szCs w:val="20"/>
              </w:rPr>
            </w:pPr>
            <w:r w:rsidRPr="00EC7B33">
              <w:rPr>
                <w:sz w:val="20"/>
                <w:szCs w:val="20"/>
              </w:rPr>
              <w:t>Счет кредита (СП1)</w:t>
            </w:r>
          </w:p>
        </w:tc>
      </w:tr>
      <w:tr w:rsidR="00C826C1" w:rsidRPr="00B53951" w14:paraId="76AB839D" w14:textId="77777777" w:rsidTr="00C826C1">
        <w:tc>
          <w:tcPr>
            <w:tcW w:w="1676" w:type="dxa"/>
          </w:tcPr>
          <w:p w14:paraId="380D2B80" w14:textId="2FC84227" w:rsidR="00C826C1" w:rsidRPr="00B53951" w:rsidRDefault="00C826C1" w:rsidP="002F2F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списанию НДС</w:t>
            </w:r>
          </w:p>
        </w:tc>
        <w:tc>
          <w:tcPr>
            <w:tcW w:w="1863" w:type="dxa"/>
            <w:vMerge/>
          </w:tcPr>
          <w:p w14:paraId="6C4A9FB2" w14:textId="77777777" w:rsidR="00C826C1" w:rsidRPr="00B53951" w:rsidRDefault="00C826C1" w:rsidP="002F2FE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5DD5379" w14:textId="741974F0" w:rsidR="00C826C1" w:rsidRPr="00EC7B33" w:rsidRDefault="00C826C1" w:rsidP="002F2FE0">
            <w:pPr>
              <w:rPr>
                <w:sz w:val="20"/>
                <w:szCs w:val="20"/>
              </w:rPr>
            </w:pPr>
            <w:r w:rsidRPr="00EC7B33">
              <w:rPr>
                <w:sz w:val="20"/>
                <w:szCs w:val="20"/>
              </w:rPr>
              <w:t xml:space="preserve">Счет списания </w:t>
            </w:r>
            <w:bookmarkStart w:id="0" w:name="_GoBack"/>
            <w:bookmarkEnd w:id="0"/>
            <w:proofErr w:type="spellStart"/>
            <w:r w:rsidRPr="00EC7B33">
              <w:rPr>
                <w:sz w:val="20"/>
                <w:szCs w:val="20"/>
              </w:rPr>
              <w:t>непринимаемого</w:t>
            </w:r>
            <w:proofErr w:type="spellEnd"/>
            <w:r w:rsidRPr="00EC7B33">
              <w:rPr>
                <w:sz w:val="20"/>
                <w:szCs w:val="20"/>
              </w:rPr>
              <w:t xml:space="preserve"> НДС (СП</w:t>
            </w:r>
            <w:r w:rsidR="00EC7B33" w:rsidRPr="00EC7B33">
              <w:rPr>
                <w:sz w:val="20"/>
                <w:szCs w:val="20"/>
              </w:rPr>
              <w:t>1</w:t>
            </w:r>
            <w:r w:rsidRPr="00EC7B33">
              <w:rPr>
                <w:sz w:val="20"/>
                <w:szCs w:val="20"/>
              </w:rPr>
              <w:t>)</w:t>
            </w:r>
          </w:p>
        </w:tc>
        <w:tc>
          <w:tcPr>
            <w:tcW w:w="2642" w:type="dxa"/>
          </w:tcPr>
          <w:p w14:paraId="16D7FA56" w14:textId="3CBFD937" w:rsidR="00C826C1" w:rsidRPr="00EC7B33" w:rsidRDefault="00C826C1" w:rsidP="002F2FE0">
            <w:pPr>
              <w:rPr>
                <w:sz w:val="20"/>
                <w:szCs w:val="20"/>
              </w:rPr>
            </w:pPr>
            <w:r w:rsidRPr="00EC7B33">
              <w:rPr>
                <w:sz w:val="20"/>
                <w:szCs w:val="20"/>
              </w:rPr>
              <w:t>Счет учета НДС по приобретенным ценностям (СП</w:t>
            </w:r>
            <w:r w:rsidR="00EC7B33" w:rsidRPr="00EC7B33">
              <w:rPr>
                <w:sz w:val="20"/>
                <w:szCs w:val="20"/>
              </w:rPr>
              <w:t>1</w:t>
            </w:r>
            <w:r w:rsidRPr="00EC7B33">
              <w:rPr>
                <w:sz w:val="20"/>
                <w:szCs w:val="20"/>
              </w:rPr>
              <w:t>)</w:t>
            </w:r>
          </w:p>
        </w:tc>
      </w:tr>
      <w:tr w:rsidR="003F4CCF" w:rsidRPr="00B53951" w14:paraId="2C05E093" w14:textId="77777777" w:rsidTr="003F4CCF">
        <w:tc>
          <w:tcPr>
            <w:tcW w:w="1676" w:type="dxa"/>
          </w:tcPr>
          <w:p w14:paraId="3D36CE21" w14:textId="77777777" w:rsidR="003F4CCF" w:rsidRPr="00B53951" w:rsidRDefault="003F4CCF" w:rsidP="00D93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основной сумме затрат</w:t>
            </w:r>
          </w:p>
        </w:tc>
        <w:tc>
          <w:tcPr>
            <w:tcW w:w="1863" w:type="dxa"/>
            <w:vMerge w:val="restart"/>
          </w:tcPr>
          <w:p w14:paraId="53E0D8E3" w14:textId="73ED6CDB" w:rsidR="003F4CCF" w:rsidRPr="00864524" w:rsidRDefault="003F4CCF" w:rsidP="003F4CCF">
            <w:pPr>
              <w:rPr>
                <w:i/>
                <w:color w:val="4472C4" w:themeColor="accent1"/>
                <w:sz w:val="20"/>
                <w:szCs w:val="20"/>
              </w:rPr>
            </w:pPr>
            <w:r w:rsidRPr="00B53951">
              <w:rPr>
                <w:i/>
                <w:color w:val="4472C4" w:themeColor="accent1"/>
                <w:sz w:val="20"/>
                <w:szCs w:val="20"/>
              </w:rPr>
              <w:t>«Принят к учету</w:t>
            </w:r>
            <w:r>
              <w:rPr>
                <w:i/>
                <w:color w:val="4472C4" w:themeColor="accent1"/>
                <w:sz w:val="20"/>
                <w:szCs w:val="20"/>
              </w:rPr>
              <w:t xml:space="preserve"> на принимающей ст.</w:t>
            </w:r>
            <w:r w:rsidRPr="00864524">
              <w:rPr>
                <w:i/>
                <w:color w:val="4472C4" w:themeColor="accent1"/>
                <w:sz w:val="20"/>
                <w:szCs w:val="20"/>
              </w:rPr>
              <w:t xml:space="preserve">» </w:t>
            </w:r>
          </w:p>
          <w:p w14:paraId="7A8EA426" w14:textId="44C85139" w:rsidR="003F4CCF" w:rsidRPr="00B53951" w:rsidRDefault="003F4CCF" w:rsidP="00D93A3E">
            <w:pPr>
              <w:rPr>
                <w:i/>
                <w:color w:val="4472C4" w:themeColor="accent1"/>
                <w:sz w:val="20"/>
                <w:szCs w:val="20"/>
              </w:rPr>
            </w:pPr>
          </w:p>
          <w:p w14:paraId="4D3C2FAE" w14:textId="77777777" w:rsidR="003F4CCF" w:rsidRPr="00B53951" w:rsidRDefault="003F4CCF" w:rsidP="00D93A3E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8FDF304" w14:textId="26E16748" w:rsidR="003F4CCF" w:rsidRPr="00B53951" w:rsidRDefault="003F4CCF" w:rsidP="00D93A3E">
            <w:pPr>
              <w:rPr>
                <w:sz w:val="20"/>
                <w:szCs w:val="20"/>
              </w:rPr>
            </w:pPr>
            <w:r w:rsidRPr="00B53951">
              <w:rPr>
                <w:sz w:val="20"/>
                <w:szCs w:val="20"/>
              </w:rPr>
              <w:t>Счет дебета (СП</w:t>
            </w:r>
            <w:r>
              <w:rPr>
                <w:sz w:val="20"/>
                <w:szCs w:val="20"/>
              </w:rPr>
              <w:t>1</w:t>
            </w:r>
            <w:r w:rsidRPr="00B53951">
              <w:rPr>
                <w:sz w:val="20"/>
                <w:szCs w:val="20"/>
              </w:rPr>
              <w:t>)</w:t>
            </w:r>
          </w:p>
          <w:p w14:paraId="61609AE5" w14:textId="77777777" w:rsidR="003F4CCF" w:rsidRPr="00B53951" w:rsidRDefault="003F4CCF" w:rsidP="00D93A3E">
            <w:pPr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5223371B" w14:textId="77777777" w:rsidR="003F4CCF" w:rsidRPr="00B53951" w:rsidRDefault="003F4CCF" w:rsidP="00D93A3E">
            <w:pPr>
              <w:rPr>
                <w:sz w:val="20"/>
                <w:szCs w:val="20"/>
              </w:rPr>
            </w:pPr>
            <w:r w:rsidRPr="00B53951">
              <w:rPr>
                <w:sz w:val="20"/>
                <w:szCs w:val="20"/>
              </w:rPr>
              <w:t>Счет кредита (СП1</w:t>
            </w:r>
            <w:r>
              <w:rPr>
                <w:sz w:val="20"/>
                <w:szCs w:val="20"/>
              </w:rPr>
              <w:t>)</w:t>
            </w:r>
          </w:p>
        </w:tc>
      </w:tr>
      <w:tr w:rsidR="003F4CCF" w:rsidRPr="00B53951" w14:paraId="7E3493C6" w14:textId="77777777" w:rsidTr="003F4CCF">
        <w:tc>
          <w:tcPr>
            <w:tcW w:w="1676" w:type="dxa"/>
          </w:tcPr>
          <w:p w14:paraId="7885321A" w14:textId="77777777" w:rsidR="003F4CCF" w:rsidRPr="00B53951" w:rsidRDefault="003F4CCF" w:rsidP="00D93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сумме НДС</w:t>
            </w:r>
          </w:p>
        </w:tc>
        <w:tc>
          <w:tcPr>
            <w:tcW w:w="1863" w:type="dxa"/>
            <w:vMerge/>
          </w:tcPr>
          <w:p w14:paraId="28E01352" w14:textId="77777777" w:rsidR="003F4CCF" w:rsidRPr="00B53951" w:rsidRDefault="003F4CCF" w:rsidP="00D93A3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751FEA4" w14:textId="4D170F02" w:rsidR="003F4CCF" w:rsidRPr="00B53951" w:rsidRDefault="003F4CCF" w:rsidP="00D93A3E">
            <w:pPr>
              <w:rPr>
                <w:sz w:val="20"/>
                <w:szCs w:val="20"/>
              </w:rPr>
            </w:pPr>
            <w:r w:rsidRPr="00B53951">
              <w:rPr>
                <w:sz w:val="20"/>
                <w:szCs w:val="20"/>
              </w:rPr>
              <w:t>Счет учета НДС по приобретенным ценностям (СП</w:t>
            </w:r>
            <w:r>
              <w:rPr>
                <w:sz w:val="20"/>
                <w:szCs w:val="20"/>
              </w:rPr>
              <w:t>1</w:t>
            </w:r>
            <w:r w:rsidRPr="00B53951">
              <w:rPr>
                <w:sz w:val="20"/>
                <w:szCs w:val="20"/>
              </w:rPr>
              <w:t>)</w:t>
            </w:r>
          </w:p>
        </w:tc>
        <w:tc>
          <w:tcPr>
            <w:tcW w:w="2642" w:type="dxa"/>
          </w:tcPr>
          <w:p w14:paraId="5FA2A8DA" w14:textId="77777777" w:rsidR="003F4CCF" w:rsidRPr="00B53951" w:rsidRDefault="003F4CCF" w:rsidP="00D93A3E">
            <w:pPr>
              <w:rPr>
                <w:sz w:val="20"/>
                <w:szCs w:val="20"/>
              </w:rPr>
            </w:pPr>
            <w:r w:rsidRPr="00B53951">
              <w:rPr>
                <w:sz w:val="20"/>
                <w:szCs w:val="20"/>
              </w:rPr>
              <w:t>Счет кредита (СП1</w:t>
            </w:r>
            <w:r>
              <w:rPr>
                <w:sz w:val="20"/>
                <w:szCs w:val="20"/>
              </w:rPr>
              <w:t>)</w:t>
            </w:r>
          </w:p>
        </w:tc>
      </w:tr>
      <w:tr w:rsidR="003F4CCF" w:rsidRPr="00B53951" w14:paraId="64A6A7EA" w14:textId="77777777" w:rsidTr="003F4CCF">
        <w:tc>
          <w:tcPr>
            <w:tcW w:w="1676" w:type="dxa"/>
          </w:tcPr>
          <w:p w14:paraId="4216184D" w14:textId="77777777" w:rsidR="003F4CCF" w:rsidRPr="00B53951" w:rsidRDefault="003F4CCF" w:rsidP="00D93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списанию НДС</w:t>
            </w:r>
          </w:p>
        </w:tc>
        <w:tc>
          <w:tcPr>
            <w:tcW w:w="1863" w:type="dxa"/>
            <w:vMerge/>
          </w:tcPr>
          <w:p w14:paraId="64AF2819" w14:textId="77777777" w:rsidR="003F4CCF" w:rsidRPr="00B53951" w:rsidRDefault="003F4CCF" w:rsidP="00D93A3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5B6E966" w14:textId="1524D5E9" w:rsidR="003F4CCF" w:rsidRPr="00B53951" w:rsidRDefault="003F4CCF" w:rsidP="003F4C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Счет списания </w:t>
            </w:r>
            <w:proofErr w:type="spellStart"/>
            <w:r>
              <w:rPr>
                <w:sz w:val="20"/>
                <w:szCs w:val="20"/>
              </w:rPr>
              <w:t>непринимаемого</w:t>
            </w:r>
            <w:proofErr w:type="spellEnd"/>
            <w:r>
              <w:rPr>
                <w:sz w:val="20"/>
                <w:szCs w:val="20"/>
              </w:rPr>
              <w:t xml:space="preserve"> НДС </w:t>
            </w:r>
            <w:r w:rsidRPr="00B53951">
              <w:rPr>
                <w:sz w:val="20"/>
                <w:szCs w:val="20"/>
              </w:rPr>
              <w:t>(СП</w:t>
            </w:r>
            <w:r>
              <w:rPr>
                <w:sz w:val="20"/>
                <w:szCs w:val="20"/>
              </w:rPr>
              <w:t>1</w:t>
            </w:r>
            <w:r w:rsidRPr="00B53951">
              <w:rPr>
                <w:sz w:val="20"/>
                <w:szCs w:val="20"/>
              </w:rPr>
              <w:t>)</w:t>
            </w:r>
          </w:p>
          <w:p w14:paraId="2EA23707" w14:textId="565CEB2C" w:rsidR="003F4CCF" w:rsidRPr="00B53951" w:rsidRDefault="003F4CCF" w:rsidP="00D93A3E">
            <w:pPr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2025C942" w14:textId="628DA0FD" w:rsidR="003F4CCF" w:rsidRPr="00B53951" w:rsidRDefault="003F4CCF" w:rsidP="00D93A3E">
            <w:pPr>
              <w:rPr>
                <w:sz w:val="20"/>
                <w:szCs w:val="20"/>
              </w:rPr>
            </w:pPr>
            <w:r w:rsidRPr="00B53951">
              <w:rPr>
                <w:sz w:val="20"/>
                <w:szCs w:val="20"/>
              </w:rPr>
              <w:t>Счет учета НДС по приобретенным ценностям (СП</w:t>
            </w:r>
            <w:r>
              <w:rPr>
                <w:sz w:val="20"/>
                <w:szCs w:val="20"/>
              </w:rPr>
              <w:t>1</w:t>
            </w:r>
            <w:r w:rsidRPr="00B53951">
              <w:rPr>
                <w:sz w:val="20"/>
                <w:szCs w:val="20"/>
              </w:rPr>
              <w:t>)</w:t>
            </w:r>
          </w:p>
        </w:tc>
      </w:tr>
    </w:tbl>
    <w:p w14:paraId="3C6AFF1C" w14:textId="77777777" w:rsidR="00391E67" w:rsidRDefault="00391E67" w:rsidP="002F2FE0"/>
    <w:sectPr w:rsidR="00391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30A41"/>
    <w:multiLevelType w:val="hybridMultilevel"/>
    <w:tmpl w:val="157EC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A"/>
    <w:rsid w:val="001729A3"/>
    <w:rsid w:val="002F2FE0"/>
    <w:rsid w:val="00391E67"/>
    <w:rsid w:val="003F4CCF"/>
    <w:rsid w:val="007F6B16"/>
    <w:rsid w:val="00864524"/>
    <w:rsid w:val="00912CA5"/>
    <w:rsid w:val="00993694"/>
    <w:rsid w:val="00997DC0"/>
    <w:rsid w:val="009D77E7"/>
    <w:rsid w:val="00A071AA"/>
    <w:rsid w:val="00AB485D"/>
    <w:rsid w:val="00B53951"/>
    <w:rsid w:val="00C826C1"/>
    <w:rsid w:val="00DD3DAD"/>
    <w:rsid w:val="00E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1A15"/>
  <w15:chartTrackingRefBased/>
  <w15:docId w15:val="{EF8ADD41-4C6E-4769-BD5D-C2ADB39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FE0"/>
    <w:pPr>
      <w:ind w:left="720"/>
      <w:contextualSpacing/>
    </w:pPr>
  </w:style>
  <w:style w:type="table" w:styleId="a4">
    <w:name w:val="Table Grid"/>
    <w:basedOn w:val="a1"/>
    <w:uiPriority w:val="39"/>
    <w:rsid w:val="002F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Popova, Liliya</dc:creator>
  <cp:keywords/>
  <dc:description/>
  <cp:lastModifiedBy>Popova, Liliya</cp:lastModifiedBy>
  <cp:revision>10</cp:revision>
  <dcterms:created xsi:type="dcterms:W3CDTF">2025-09-10T09:48:00Z</dcterms:created>
  <dcterms:modified xsi:type="dcterms:W3CDTF">2025-09-10T12:19:00Z</dcterms:modified>
</cp:coreProperties>
</file>