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966" w:rsidRDefault="00F95966" w:rsidP="0002746C">
      <w:pPr>
        <w:pStyle w:val="2"/>
        <w:jc w:val="center"/>
      </w:pPr>
      <w:r>
        <w:t xml:space="preserve">Настройка трансформации счета </w:t>
      </w:r>
      <w:r>
        <w:rPr>
          <w:lang w:val="en-US"/>
        </w:rPr>
        <w:t>Global</w:t>
      </w:r>
      <w:r w:rsidRPr="00F95966">
        <w:t xml:space="preserve"> </w:t>
      </w:r>
      <w:r>
        <w:t xml:space="preserve">в счет </w:t>
      </w:r>
      <w:r>
        <w:rPr>
          <w:lang w:val="en-US"/>
        </w:rPr>
        <w:t>SAP</w:t>
      </w:r>
      <w:r w:rsidR="007B2C47" w:rsidRPr="007B2C47">
        <w:t xml:space="preserve"> </w:t>
      </w:r>
      <w:r w:rsidR="007B2C47">
        <w:t xml:space="preserve">(в рамках интеграции </w:t>
      </w:r>
      <w:r w:rsidR="007B2C47">
        <w:rPr>
          <w:lang w:val="en-US"/>
        </w:rPr>
        <w:t>ZEF</w:t>
      </w:r>
      <w:r w:rsidR="007B2C47" w:rsidRPr="007B2C47">
        <w:t>)</w:t>
      </w:r>
      <w:r w:rsidR="00714A7C">
        <w:t>.</w:t>
      </w:r>
    </w:p>
    <w:p w:rsidR="0002746C" w:rsidRPr="0002746C" w:rsidRDefault="0002746C" w:rsidP="0002746C"/>
    <w:p w:rsidR="002763D2" w:rsidRDefault="002763D2" w:rsidP="002763D2">
      <w:pPr>
        <w:pStyle w:val="a3"/>
        <w:numPr>
          <w:ilvl w:val="0"/>
          <w:numId w:val="1"/>
        </w:numPr>
      </w:pPr>
      <w:r>
        <w:t xml:space="preserve">Необходимо проверить наличие необходимых счетов </w:t>
      </w:r>
      <w:r>
        <w:rPr>
          <w:lang w:val="en-US"/>
        </w:rPr>
        <w:t>SAP</w:t>
      </w:r>
      <w:r w:rsidRPr="002763D2">
        <w:t xml:space="preserve"> </w:t>
      </w:r>
      <w:r>
        <w:t xml:space="preserve">в справочнике </w:t>
      </w:r>
      <w:proofErr w:type="spellStart"/>
      <w:r w:rsidRPr="002763D2">
        <w:t>ZSngBs_SAPAcc</w:t>
      </w:r>
      <w:proofErr w:type="spellEnd"/>
      <w:r>
        <w:t xml:space="preserve"> </w:t>
      </w:r>
      <w:r w:rsidRPr="002763D2">
        <w:t>План счетов SAP</w:t>
      </w:r>
      <w:r>
        <w:t>. Если отсутствуют счета</w:t>
      </w:r>
      <w:r w:rsidR="007B2C47">
        <w:t>,</w:t>
      </w:r>
      <w:r>
        <w:t xml:space="preserve"> обратиться к ответственным по плану счетов (по 71му счету помогла Таисия)</w:t>
      </w:r>
      <w:r w:rsidR="00870AD5">
        <w:br/>
      </w:r>
    </w:p>
    <w:p w:rsidR="002763D2" w:rsidRDefault="002763D2" w:rsidP="002763D2">
      <w:pPr>
        <w:pStyle w:val="a3"/>
        <w:numPr>
          <w:ilvl w:val="0"/>
          <w:numId w:val="1"/>
        </w:numPr>
      </w:pPr>
      <w:r>
        <w:t xml:space="preserve">Создать настройку трансформации в классе </w:t>
      </w:r>
      <w:proofErr w:type="spellStart"/>
      <w:r w:rsidRPr="002763D2">
        <w:t>Act_TransferSetting</w:t>
      </w:r>
      <w:proofErr w:type="spellEnd"/>
    </w:p>
    <w:p w:rsidR="002763D2" w:rsidRDefault="002763D2" w:rsidP="002763D2">
      <w:r>
        <w:rPr>
          <w:noProof/>
          <w:lang w:eastAsia="ru-RU"/>
        </w:rPr>
        <w:drawing>
          <wp:inline distT="0" distB="0" distL="0" distR="0">
            <wp:extent cx="5932170" cy="2268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3D2" w:rsidRPr="007B2C47" w:rsidRDefault="005E341D" w:rsidP="002763D2">
      <w:r>
        <w:t>Основные данные:</w:t>
      </w:r>
      <w:r>
        <w:br/>
      </w:r>
      <w:r w:rsidR="002763D2">
        <w:t>Идентификатор – проставляется автоматически</w:t>
      </w:r>
      <w:r w:rsidR="002763D2">
        <w:br/>
        <w:t>Метод трансформации – Обновление аналитики</w:t>
      </w:r>
      <w:r w:rsidR="002763D2">
        <w:br/>
        <w:t>Порядок выполнения – очередность, заполняется автоматически</w:t>
      </w:r>
      <w:r w:rsidR="002763D2">
        <w:br/>
        <w:t xml:space="preserve">Период </w:t>
      </w:r>
      <w:r w:rsidR="00A74C85">
        <w:t>действия с по – период активности настройки</w:t>
      </w:r>
      <w:r>
        <w:br/>
        <w:t>Источник:</w:t>
      </w:r>
      <w:r w:rsidR="00A74C85">
        <w:br/>
      </w:r>
      <w:r>
        <w:t>Вид учета – из какого вида учета необходимо выполнить трансформацию</w:t>
      </w:r>
      <w:r>
        <w:br/>
      </w:r>
      <w:r w:rsidR="00A74C85">
        <w:t>План счетов – по счетам какого плана счетов необходима трансформация</w:t>
      </w:r>
      <w:r>
        <w:br/>
        <w:t xml:space="preserve">Дебет – счет дебета </w:t>
      </w:r>
      <w:r>
        <w:br/>
        <w:t xml:space="preserve">Кредит – счет кредита </w:t>
      </w:r>
      <w:r>
        <w:br/>
        <w:t>Приемник:</w:t>
      </w:r>
      <w:r>
        <w:br/>
      </w:r>
      <w:r w:rsidRPr="005E341D">
        <w:rPr>
          <w:i/>
        </w:rPr>
        <w:t xml:space="preserve">*не заполняем, так как настройка </w:t>
      </w:r>
      <w:r w:rsidR="007B2C47">
        <w:rPr>
          <w:i/>
        </w:rPr>
        <w:t xml:space="preserve">исключительно </w:t>
      </w:r>
      <w:r w:rsidRPr="005E341D">
        <w:rPr>
          <w:i/>
        </w:rPr>
        <w:t xml:space="preserve">для </w:t>
      </w:r>
      <w:r w:rsidRPr="005E341D">
        <w:rPr>
          <w:i/>
          <w:lang w:val="en-US"/>
        </w:rPr>
        <w:t>SAP</w:t>
      </w:r>
      <w:r w:rsidRPr="005E341D">
        <w:rPr>
          <w:i/>
        </w:rPr>
        <w:t xml:space="preserve"> </w:t>
      </w:r>
      <w:r w:rsidR="007B2C47">
        <w:rPr>
          <w:i/>
        </w:rPr>
        <w:t>(</w:t>
      </w:r>
      <w:r w:rsidRPr="005E341D">
        <w:rPr>
          <w:i/>
        </w:rPr>
        <w:t xml:space="preserve">не для замены в </w:t>
      </w:r>
      <w:r w:rsidRPr="005E341D">
        <w:rPr>
          <w:i/>
          <w:lang w:val="en-US"/>
        </w:rPr>
        <w:t>Global</w:t>
      </w:r>
      <w:r w:rsidR="007B2C47">
        <w:rPr>
          <w:i/>
        </w:rPr>
        <w:t>)</w:t>
      </w:r>
    </w:p>
    <w:p w:rsidR="005E341D" w:rsidRDefault="005E341D" w:rsidP="002763D2">
      <w:r>
        <w:t>Фильтры по аналитикам:</w:t>
      </w:r>
      <w:r>
        <w:br/>
        <w:t xml:space="preserve">При необходимости можно указать аналитики по дебету и кредиту, чтобы не весь счет трансформировать. Например, по кассам указана аналитика – Кассы, так как в </w:t>
      </w:r>
      <w:r>
        <w:rPr>
          <w:lang w:val="en-US"/>
        </w:rPr>
        <w:t>Global</w:t>
      </w:r>
      <w:r w:rsidRPr="005E341D">
        <w:t xml:space="preserve"> </w:t>
      </w:r>
      <w:r>
        <w:t xml:space="preserve">50 счет используется один, а в </w:t>
      </w:r>
      <w:r>
        <w:rPr>
          <w:lang w:val="en-US"/>
        </w:rPr>
        <w:t>SAP</w:t>
      </w:r>
      <w:r w:rsidRPr="005E341D">
        <w:t xml:space="preserve"> </w:t>
      </w:r>
      <w:r>
        <w:t>счета используется в разрезе касс</w:t>
      </w:r>
      <w:r w:rsidR="00BA31A3">
        <w:t>.</w:t>
      </w:r>
    </w:p>
    <w:p w:rsidR="00BA31A3" w:rsidRDefault="00BA31A3" w:rsidP="002763D2">
      <w:r>
        <w:t>Настройка аналитик приемника:</w:t>
      </w:r>
      <w:r>
        <w:br/>
        <w:t xml:space="preserve">Указываем Атрибут План счетов </w:t>
      </w:r>
      <w:r>
        <w:rPr>
          <w:lang w:val="en-US"/>
        </w:rPr>
        <w:t>SAP</w:t>
      </w:r>
      <w:r>
        <w:t xml:space="preserve"> и заполняем необходимым значением.</w:t>
      </w:r>
    </w:p>
    <w:p w:rsidR="00870AD5" w:rsidRDefault="00870AD5" w:rsidP="002763D2"/>
    <w:p w:rsidR="00870AD5" w:rsidRPr="00870AD5" w:rsidRDefault="00870AD5" w:rsidP="00870AD5">
      <w:pPr>
        <w:pStyle w:val="a3"/>
        <w:numPr>
          <w:ilvl w:val="0"/>
          <w:numId w:val="1"/>
        </w:numPr>
      </w:pPr>
      <w:r>
        <w:t>Настройка ведомости трансформации</w:t>
      </w:r>
      <w:r w:rsidRPr="00870AD5">
        <w:t xml:space="preserve">, класс </w:t>
      </w:r>
      <w:r w:rsidRPr="00870AD5">
        <w:rPr>
          <w:lang w:val="en-US"/>
        </w:rPr>
        <w:t>Act</w:t>
      </w:r>
      <w:r w:rsidRPr="00870AD5">
        <w:t>_</w:t>
      </w:r>
      <w:proofErr w:type="spellStart"/>
      <w:r w:rsidRPr="00870AD5">
        <w:rPr>
          <w:lang w:val="en-US"/>
        </w:rPr>
        <w:t>TransferDoc</w:t>
      </w:r>
      <w:proofErr w:type="spellEnd"/>
      <w:r>
        <w:t>.</w:t>
      </w:r>
    </w:p>
    <w:p w:rsidR="00870AD5" w:rsidRDefault="00870AD5" w:rsidP="00870AD5">
      <w:r>
        <w:t>Данная ведомость настраивается для одномоментного проведения трансформации за определенный период.</w:t>
      </w:r>
      <w:r>
        <w:br/>
        <w:t xml:space="preserve">Так как интеграция с </w:t>
      </w:r>
      <w:r>
        <w:rPr>
          <w:lang w:val="en-US"/>
        </w:rPr>
        <w:t>SAP</w:t>
      </w:r>
      <w:r w:rsidRPr="00870AD5">
        <w:t xml:space="preserve"> </w:t>
      </w:r>
      <w:r>
        <w:t xml:space="preserve">настроена онлайн, этот вариант не подходит. </w:t>
      </w:r>
    </w:p>
    <w:p w:rsidR="00870AD5" w:rsidRDefault="00870AD5" w:rsidP="00870AD5"/>
    <w:p w:rsidR="00870AD5" w:rsidRDefault="00870AD5" w:rsidP="00870AD5">
      <w:pPr>
        <w:pStyle w:val="a3"/>
        <w:numPr>
          <w:ilvl w:val="0"/>
          <w:numId w:val="1"/>
        </w:numPr>
      </w:pPr>
      <w:r w:rsidRPr="00870AD5">
        <w:t>Настройка онлайн трансформации проводок</w:t>
      </w:r>
      <w:r>
        <w:t xml:space="preserve">, класс </w:t>
      </w:r>
      <w:proofErr w:type="spellStart"/>
      <w:r w:rsidRPr="00870AD5">
        <w:t>Act_TransferOnline</w:t>
      </w:r>
      <w:proofErr w:type="spellEnd"/>
      <w:r>
        <w:t>.</w:t>
      </w:r>
    </w:p>
    <w:p w:rsidR="00231D00" w:rsidRDefault="00231D00" w:rsidP="00231D00">
      <w:r>
        <w:lastRenderedPageBreak/>
        <w:t>Для того, чтобы настроенная аналитика вставала сразу при отражении документа в учете, необходимо настроить онлайн трансформацию</w:t>
      </w:r>
    </w:p>
    <w:p w:rsidR="00231D00" w:rsidRDefault="00231D00" w:rsidP="00231D00">
      <w:r>
        <w:rPr>
          <w:noProof/>
          <w:lang w:eastAsia="ru-RU"/>
        </w:rPr>
        <w:drawing>
          <wp:inline distT="0" distB="0" distL="0" distR="0">
            <wp:extent cx="5937885" cy="474980"/>
            <wp:effectExtent l="0" t="0" r="571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D00" w:rsidRDefault="00231D00" w:rsidP="00231D00">
      <w:r>
        <w:t>Организация – выбираем из списка</w:t>
      </w:r>
      <w:r>
        <w:br/>
        <w:t>Настройка – выбираем из существующих</w:t>
      </w:r>
      <w:r>
        <w:br/>
        <w:t>Порядок выполнения – очередность среди всех онлайн настроек</w:t>
      </w:r>
      <w:r>
        <w:br/>
        <w:t>Наименование – указать вручную</w:t>
      </w:r>
    </w:p>
    <w:p w:rsidR="00206C99" w:rsidRDefault="00206C99" w:rsidP="00231D00"/>
    <w:p w:rsidR="00206C99" w:rsidRDefault="00206C99" w:rsidP="00206C99">
      <w:pPr>
        <w:pStyle w:val="a3"/>
        <w:numPr>
          <w:ilvl w:val="0"/>
          <w:numId w:val="1"/>
        </w:numPr>
      </w:pPr>
      <w:r>
        <w:t xml:space="preserve">Пример из </w:t>
      </w:r>
      <w:r>
        <w:rPr>
          <w:lang w:val="en-US"/>
        </w:rPr>
        <w:t>Global</w:t>
      </w:r>
      <w:r w:rsidRPr="00206C99">
        <w:t xml:space="preserve"> </w:t>
      </w:r>
      <w:r w:rsidRPr="00206C99">
        <w:br/>
      </w:r>
      <w:r>
        <w:t>Настройка по 710</w:t>
      </w:r>
      <w:r w:rsidR="005C79AD">
        <w:t>2</w:t>
      </w:r>
      <w:r>
        <w:t>010000</w:t>
      </w:r>
      <w:r w:rsidR="005C79AD">
        <w:t xml:space="preserve"> (-</w:t>
      </w:r>
      <w:r w:rsidR="005C79AD" w:rsidRPr="005C79AD">
        <w:t>&gt;</w:t>
      </w:r>
      <w:r w:rsidR="005C79AD">
        <w:t xml:space="preserve"> 7101010000)</w:t>
      </w:r>
    </w:p>
    <w:p w:rsidR="00206C99" w:rsidRDefault="005C79AD" w:rsidP="00206C99">
      <w:pPr>
        <w:ind w:left="360"/>
      </w:pPr>
      <w:r>
        <w:rPr>
          <w:noProof/>
          <w:lang w:eastAsia="ru-RU"/>
        </w:rPr>
        <w:drawing>
          <wp:inline distT="0" distB="0" distL="0" distR="0">
            <wp:extent cx="5937885" cy="242697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C99" w:rsidRDefault="00206C99" w:rsidP="005C79AD">
      <w:pPr>
        <w:ind w:left="360" w:firstLine="348"/>
        <w:rPr>
          <w:lang w:val="en-US"/>
        </w:rPr>
      </w:pPr>
      <w:proofErr w:type="spellStart"/>
      <w:r>
        <w:t>Хоз.операция</w:t>
      </w:r>
      <w:proofErr w:type="spellEnd"/>
      <w:r>
        <w:t xml:space="preserve"> </w:t>
      </w:r>
      <w:proofErr w:type="spellStart"/>
      <w:r>
        <w:rPr>
          <w:lang w:val="en-US"/>
        </w:rPr>
        <w:t>gid</w:t>
      </w:r>
      <w:proofErr w:type="spellEnd"/>
      <w:r>
        <w:rPr>
          <w:lang w:val="en-US"/>
        </w:rPr>
        <w:t xml:space="preserve"> </w:t>
      </w:r>
      <w:r w:rsidR="005C79AD" w:rsidRPr="005C79AD">
        <w:rPr>
          <w:lang w:val="en-US"/>
        </w:rPr>
        <w:t>80201/36603</w:t>
      </w:r>
    </w:p>
    <w:p w:rsidR="000F3C48" w:rsidRDefault="005C79AD" w:rsidP="00206C99">
      <w:pPr>
        <w:ind w:left="36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170" cy="15297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C99" w:rsidRDefault="00206C99" w:rsidP="00206C99">
      <w:pPr>
        <w:ind w:left="360"/>
      </w:pPr>
    </w:p>
    <w:p w:rsidR="00206C99" w:rsidRPr="00206C99" w:rsidRDefault="00206C99" w:rsidP="00206C99">
      <w:pPr>
        <w:pStyle w:val="a3"/>
        <w:numPr>
          <w:ilvl w:val="0"/>
          <w:numId w:val="1"/>
        </w:numPr>
      </w:pPr>
      <w:r>
        <w:t xml:space="preserve">Поля для </w:t>
      </w:r>
      <w:r w:rsidR="00EE5C24" w:rsidRPr="00EE5C24">
        <w:t xml:space="preserve">счета </w:t>
      </w:r>
      <w:r w:rsidR="00EE5C24">
        <w:rPr>
          <w:lang w:val="en-US"/>
        </w:rPr>
        <w:t>SAP</w:t>
      </w:r>
      <w:r>
        <w:t xml:space="preserve"> в </w:t>
      </w:r>
      <w:r>
        <w:rPr>
          <w:lang w:val="en-US"/>
        </w:rPr>
        <w:t>XML</w:t>
      </w:r>
      <w:r w:rsidR="000F3C48" w:rsidRPr="000F3C48">
        <w:t xml:space="preserve"> </w:t>
      </w:r>
      <w:r w:rsidR="000F3C48">
        <w:t>структуре</w:t>
      </w:r>
    </w:p>
    <w:p w:rsidR="00231D00" w:rsidRPr="00EA4C73" w:rsidRDefault="00C7294C" w:rsidP="00231D00">
      <w:r>
        <w:rPr>
          <w:lang w:val="en-US"/>
        </w:rPr>
        <w:t>DEB</w:t>
      </w:r>
      <w:r w:rsidRPr="00EA4C73">
        <w:t>_</w:t>
      </w:r>
      <w:proofErr w:type="spellStart"/>
      <w:r w:rsidRPr="00C7294C">
        <w:rPr>
          <w:lang w:val="en-US"/>
        </w:rPr>
        <w:t>idSapAcc</w:t>
      </w:r>
      <w:proofErr w:type="spellEnd"/>
      <w:r w:rsidR="00EE5C24" w:rsidRPr="00EA4C73">
        <w:br/>
      </w:r>
      <w:r w:rsidRPr="00C7294C">
        <w:rPr>
          <w:lang w:val="en-US"/>
        </w:rPr>
        <w:t>CR</w:t>
      </w:r>
      <w:r w:rsidRPr="00EA4C73">
        <w:t>_</w:t>
      </w:r>
      <w:proofErr w:type="spellStart"/>
      <w:r w:rsidRPr="00C7294C">
        <w:rPr>
          <w:lang w:val="en-US"/>
        </w:rPr>
        <w:t>idSapAcc</w:t>
      </w:r>
      <w:proofErr w:type="spellEnd"/>
    </w:p>
    <w:p w:rsidR="009D3397" w:rsidRDefault="00314F43" w:rsidP="00231D00">
      <w:r>
        <w:t xml:space="preserve">Необходимо проверить, что в </w:t>
      </w:r>
      <w:r w:rsidR="009D3397">
        <w:t xml:space="preserve">данные атрибуты попадают значения из аналитики «План счетов </w:t>
      </w:r>
      <w:r w:rsidR="009D3397">
        <w:rPr>
          <w:lang w:val="en-US"/>
        </w:rPr>
        <w:t>SAP</w:t>
      </w:r>
      <w:r w:rsidR="009D3397">
        <w:t>»</w:t>
      </w:r>
      <w:r w:rsidR="00EA4C73">
        <w:t xml:space="preserve"> в зависимости от </w:t>
      </w:r>
      <w:r w:rsidR="007B2C47">
        <w:t xml:space="preserve">стороны </w:t>
      </w:r>
      <w:r w:rsidR="00EA4C73">
        <w:t>дебета и кредита.</w:t>
      </w:r>
    </w:p>
    <w:p w:rsidR="00EA4C73" w:rsidRPr="00314F43" w:rsidRDefault="00EA4C73" w:rsidP="00EA4C73">
      <w:pPr>
        <w:pStyle w:val="a3"/>
        <w:numPr>
          <w:ilvl w:val="0"/>
          <w:numId w:val="1"/>
        </w:numPr>
      </w:pPr>
      <w:r>
        <w:t xml:space="preserve">Добавление полей в </w:t>
      </w:r>
      <w:r>
        <w:rPr>
          <w:lang w:val="en-US"/>
        </w:rPr>
        <w:t>SAP</w:t>
      </w:r>
      <w:r w:rsidRPr="00EA4C73">
        <w:t xml:space="preserve"> </w:t>
      </w:r>
      <w:r>
        <w:t xml:space="preserve">транзакцию </w:t>
      </w:r>
      <w:r>
        <w:rPr>
          <w:lang w:val="en-US"/>
        </w:rPr>
        <w:t>ZEF</w:t>
      </w:r>
    </w:p>
    <w:p w:rsidR="00314F43" w:rsidRPr="00EA4C73" w:rsidRDefault="00314F43" w:rsidP="00314F43">
      <w:pPr>
        <w:pStyle w:val="a3"/>
      </w:pPr>
    </w:p>
    <w:p w:rsidR="00314F43" w:rsidRDefault="00314F43" w:rsidP="00314F43">
      <w:pPr>
        <w:pStyle w:val="a3"/>
        <w:numPr>
          <w:ilvl w:val="1"/>
          <w:numId w:val="1"/>
        </w:numPr>
      </w:pPr>
      <w:r>
        <w:t xml:space="preserve">Таблица </w:t>
      </w:r>
      <w:r w:rsidRPr="00EA4C73">
        <w:t>ZSNGGS_IMPORTDAT</w:t>
      </w:r>
      <w:r>
        <w:t xml:space="preserve"> </w:t>
      </w:r>
    </w:p>
    <w:p w:rsidR="00EA4C73" w:rsidRDefault="00EA4C73" w:rsidP="00314F43">
      <w:pPr>
        <w:ind w:left="360" w:firstLine="348"/>
      </w:pPr>
      <w:r>
        <w:lastRenderedPageBreak/>
        <w:t xml:space="preserve">В </w:t>
      </w:r>
      <w:r w:rsidR="00314F43">
        <w:t>данную таблицу</w:t>
      </w:r>
      <w:r>
        <w:t xml:space="preserve"> попадают  атрибуты из </w:t>
      </w:r>
      <w:r w:rsidRPr="00314F43">
        <w:rPr>
          <w:lang w:val="en-US"/>
        </w:rPr>
        <w:t>XML</w:t>
      </w:r>
      <w:r w:rsidRPr="00EA4C73">
        <w:t xml:space="preserve"> </w:t>
      </w:r>
      <w:r>
        <w:t>структуры хоз. операции</w:t>
      </w:r>
      <w:r w:rsidR="00314F43">
        <w:t>.</w:t>
      </w:r>
      <w:r w:rsidR="00314F43">
        <w:br/>
        <w:t xml:space="preserve">Необходимо проверить наличие </w:t>
      </w:r>
      <w:r w:rsidR="00591786">
        <w:t>значения</w:t>
      </w:r>
      <w:r w:rsidR="00314F43">
        <w:t xml:space="preserve"> по </w:t>
      </w:r>
      <w:r w:rsidR="007B2C47">
        <w:t xml:space="preserve">атрибуту </w:t>
      </w:r>
      <w:r w:rsidR="007B2C47">
        <w:rPr>
          <w:lang w:val="en-US"/>
        </w:rPr>
        <w:t>*</w:t>
      </w:r>
      <w:proofErr w:type="spellStart"/>
      <w:r w:rsidR="007B2C47">
        <w:rPr>
          <w:lang w:val="en-US"/>
        </w:rPr>
        <w:t>idSapAcc</w:t>
      </w:r>
      <w:proofErr w:type="spellEnd"/>
      <w:r w:rsidR="00314F43">
        <w:t xml:space="preserve">: </w:t>
      </w:r>
      <w:r w:rsidR="00314F43">
        <w:br/>
      </w:r>
      <w:r w:rsidR="00314F43">
        <w:rPr>
          <w:noProof/>
          <w:lang w:eastAsia="ru-RU"/>
        </w:rPr>
        <w:drawing>
          <wp:inline distT="0" distB="0" distL="0" distR="0">
            <wp:extent cx="5937885" cy="1576705"/>
            <wp:effectExtent l="0" t="0" r="571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F43" w:rsidRPr="00314F43" w:rsidRDefault="00314F43" w:rsidP="00314F43">
      <w:pPr>
        <w:pStyle w:val="a3"/>
        <w:numPr>
          <w:ilvl w:val="1"/>
          <w:numId w:val="1"/>
        </w:numPr>
      </w:pPr>
      <w:r>
        <w:t xml:space="preserve">Настройка </w:t>
      </w:r>
      <w:r w:rsidR="002B5A97">
        <w:t>заполнения поля</w:t>
      </w:r>
      <w:r>
        <w:t xml:space="preserve"> </w:t>
      </w:r>
      <w:r w:rsidR="002B5A97">
        <w:t xml:space="preserve">в </w:t>
      </w:r>
      <w:r>
        <w:rPr>
          <w:lang w:val="en-US"/>
        </w:rPr>
        <w:t>ALV</w:t>
      </w:r>
      <w:r>
        <w:t xml:space="preserve"> транзакции </w:t>
      </w:r>
      <w:r>
        <w:rPr>
          <w:lang w:val="en-US"/>
        </w:rPr>
        <w:t>ZEF</w:t>
      </w:r>
    </w:p>
    <w:p w:rsidR="00314F43" w:rsidRDefault="00314F43" w:rsidP="00314F43">
      <w:r>
        <w:t xml:space="preserve">На примере сценария </w:t>
      </w:r>
      <w:r>
        <w:rPr>
          <w:lang w:val="en-US"/>
        </w:rPr>
        <w:t>ACC</w:t>
      </w:r>
      <w:r w:rsidRPr="00314F43">
        <w:t>_</w:t>
      </w:r>
      <w:r>
        <w:rPr>
          <w:lang w:val="en-US"/>
        </w:rPr>
        <w:t>AO</w:t>
      </w:r>
      <w:r>
        <w:t xml:space="preserve"> </w:t>
      </w:r>
    </w:p>
    <w:p w:rsidR="00314F43" w:rsidRDefault="00314F43" w:rsidP="00314F43">
      <w:r>
        <w:t xml:space="preserve">На </w:t>
      </w:r>
      <w:r>
        <w:rPr>
          <w:lang w:val="en-US"/>
        </w:rPr>
        <w:t>ALV</w:t>
      </w:r>
      <w:r w:rsidRPr="00314F43">
        <w:t xml:space="preserve"> </w:t>
      </w:r>
      <w:r>
        <w:t>есть поле</w:t>
      </w:r>
      <w:r w:rsidRPr="00314F43">
        <w:t xml:space="preserve"> HKONT_CR</w:t>
      </w:r>
      <w:r>
        <w:t xml:space="preserve"> </w:t>
      </w:r>
      <w:r w:rsidR="002B5A97">
        <w:t>«</w:t>
      </w:r>
      <w:r>
        <w:t xml:space="preserve">Счет </w:t>
      </w:r>
      <w:proofErr w:type="spellStart"/>
      <w:r>
        <w:t>Кт</w:t>
      </w:r>
      <w:proofErr w:type="spellEnd"/>
      <w:r w:rsidR="002B5A97">
        <w:t>»</w:t>
      </w:r>
      <w:r>
        <w:t xml:space="preserve"> – вместо </w:t>
      </w:r>
      <w:r>
        <w:rPr>
          <w:lang w:val="en-US"/>
        </w:rPr>
        <w:t>CR</w:t>
      </w:r>
      <w:r w:rsidRPr="00314F43">
        <w:t>_</w:t>
      </w:r>
      <w:proofErr w:type="spellStart"/>
      <w:r>
        <w:rPr>
          <w:lang w:val="en-US"/>
        </w:rPr>
        <w:t>idAcc</w:t>
      </w:r>
      <w:proofErr w:type="spellEnd"/>
      <w:r>
        <w:t xml:space="preserve"> необходимо настроить значение из </w:t>
      </w:r>
      <w:r>
        <w:rPr>
          <w:lang w:val="en-US"/>
        </w:rPr>
        <w:t>CR</w:t>
      </w:r>
      <w:r>
        <w:t>_</w:t>
      </w:r>
      <w:proofErr w:type="spellStart"/>
      <w:r w:rsidR="009C33B8">
        <w:rPr>
          <w:lang w:val="en-US"/>
        </w:rPr>
        <w:t>idSap</w:t>
      </w:r>
      <w:r>
        <w:rPr>
          <w:lang w:val="en-US"/>
        </w:rPr>
        <w:t>Acc</w:t>
      </w:r>
      <w:proofErr w:type="spellEnd"/>
      <w:r w:rsidR="00375CAF">
        <w:t>:</w:t>
      </w:r>
    </w:p>
    <w:p w:rsidR="00375CAF" w:rsidRPr="00375CAF" w:rsidRDefault="00375CAF" w:rsidP="00314F43">
      <w:pPr>
        <w:rPr>
          <w:lang w:val="en-US"/>
        </w:rPr>
      </w:pPr>
      <w:r>
        <w:t>Поле на ALV:</w:t>
      </w:r>
    </w:p>
    <w:p w:rsidR="00314F43" w:rsidRDefault="00314F43" w:rsidP="00314F43">
      <w:r>
        <w:rPr>
          <w:noProof/>
          <w:lang w:eastAsia="ru-RU"/>
        </w:rPr>
        <w:drawing>
          <wp:inline distT="0" distB="0" distL="0" distR="0">
            <wp:extent cx="5932170" cy="62103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CAF" w:rsidRPr="00375CAF" w:rsidRDefault="00375CAF" w:rsidP="00314F43">
      <w:r>
        <w:t xml:space="preserve">Настройки находятся на селекционном экране </w:t>
      </w:r>
      <w:r>
        <w:rPr>
          <w:lang w:val="en-US"/>
        </w:rPr>
        <w:t>ZEF</w:t>
      </w:r>
      <w:r>
        <w:t>:</w:t>
      </w:r>
    </w:p>
    <w:p w:rsidR="00314F43" w:rsidRDefault="00314F43" w:rsidP="00314F43">
      <w:r>
        <w:rPr>
          <w:noProof/>
          <w:lang w:eastAsia="ru-RU"/>
        </w:rPr>
        <w:drawing>
          <wp:inline distT="0" distB="0" distL="0" distR="0">
            <wp:extent cx="4970585" cy="1511215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30" cy="151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CAF" w:rsidRDefault="00375CAF" w:rsidP="00314F43">
      <w:r>
        <w:t xml:space="preserve">Необходимо перейти в настройки </w:t>
      </w:r>
      <w:r w:rsidR="00E56B61">
        <w:t>атрибутов структуры данных</w:t>
      </w:r>
      <w:r>
        <w:t>:</w:t>
      </w:r>
    </w:p>
    <w:p w:rsidR="00E56B61" w:rsidRDefault="00E56B61" w:rsidP="00314F43">
      <w:r>
        <w:rPr>
          <w:noProof/>
          <w:lang w:eastAsia="ru-RU"/>
        </w:rPr>
        <w:drawing>
          <wp:inline distT="0" distB="0" distL="0" distR="0">
            <wp:extent cx="5937885" cy="1934210"/>
            <wp:effectExtent l="0" t="0" r="571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B61" w:rsidRDefault="00E56B61" w:rsidP="00314F43">
      <w:r>
        <w:t xml:space="preserve">Добавляем атрибут </w:t>
      </w:r>
      <w:r>
        <w:rPr>
          <w:lang w:val="en-US"/>
        </w:rPr>
        <w:t>CR</w:t>
      </w:r>
      <w:r>
        <w:t>_</w:t>
      </w:r>
      <w:proofErr w:type="spellStart"/>
      <w:r w:rsidR="009C33B8">
        <w:rPr>
          <w:lang w:val="en-US"/>
        </w:rPr>
        <w:t>idSap</w:t>
      </w:r>
      <w:r>
        <w:rPr>
          <w:lang w:val="en-US"/>
        </w:rPr>
        <w:t>Acc</w:t>
      </w:r>
      <w:proofErr w:type="spellEnd"/>
      <w:r>
        <w:t>, задаем настройки поля:</w:t>
      </w:r>
    </w:p>
    <w:p w:rsidR="00E56B61" w:rsidRDefault="00E56B61" w:rsidP="00314F43">
      <w:r>
        <w:rPr>
          <w:noProof/>
          <w:lang w:eastAsia="ru-RU"/>
        </w:rPr>
        <w:lastRenderedPageBreak/>
        <w:drawing>
          <wp:inline distT="0" distB="0" distL="0" distR="0">
            <wp:extent cx="5937885" cy="1787525"/>
            <wp:effectExtent l="0" t="0" r="571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78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B61" w:rsidRPr="00E56B61" w:rsidRDefault="00E56B61" w:rsidP="00314F43">
      <w:r>
        <w:t>Далее н</w:t>
      </w:r>
      <w:r>
        <w:t>еобходимо перейти в настройки</w:t>
      </w:r>
      <w:r>
        <w:t xml:space="preserve"> интерфейса сценария:</w:t>
      </w:r>
    </w:p>
    <w:p w:rsidR="00314F43" w:rsidRDefault="00314F43" w:rsidP="00314F43">
      <w:r>
        <w:rPr>
          <w:noProof/>
          <w:lang w:eastAsia="ru-RU"/>
        </w:rPr>
        <w:drawing>
          <wp:inline distT="0" distB="0" distL="0" distR="0">
            <wp:extent cx="5937885" cy="1260475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CAF" w:rsidRDefault="00375CAF" w:rsidP="00314F43">
      <w:r>
        <w:t xml:space="preserve">Находим поле </w:t>
      </w:r>
      <w:r w:rsidRPr="00314F43">
        <w:t>HKONT_CR</w:t>
      </w:r>
      <w:r>
        <w:t xml:space="preserve"> и заполняем атрибутом </w:t>
      </w:r>
      <w:r>
        <w:rPr>
          <w:lang w:val="en-US"/>
        </w:rPr>
        <w:t>CR</w:t>
      </w:r>
      <w:r>
        <w:t>_</w:t>
      </w:r>
      <w:proofErr w:type="spellStart"/>
      <w:r w:rsidR="00E56B61">
        <w:rPr>
          <w:lang w:val="en-US"/>
        </w:rPr>
        <w:t>idSap</w:t>
      </w:r>
      <w:r>
        <w:rPr>
          <w:lang w:val="en-US"/>
        </w:rPr>
        <w:t>Acc</w:t>
      </w:r>
      <w:proofErr w:type="spellEnd"/>
    </w:p>
    <w:p w:rsidR="00314F43" w:rsidRDefault="00E56B61" w:rsidP="00314F43">
      <w:r>
        <w:rPr>
          <w:noProof/>
          <w:lang w:eastAsia="ru-RU"/>
        </w:rPr>
        <w:drawing>
          <wp:inline distT="0" distB="0" distL="0" distR="0">
            <wp:extent cx="5932170" cy="206883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14F43" w:rsidRDefault="00314F43" w:rsidP="00314F43"/>
    <w:p w:rsidR="00314F43" w:rsidRPr="00314F43" w:rsidRDefault="00314F43" w:rsidP="00314F43"/>
    <w:p w:rsidR="00314F43" w:rsidRDefault="00314F43" w:rsidP="00314F43"/>
    <w:p w:rsidR="00314F43" w:rsidRPr="00EA4C73" w:rsidRDefault="00314F43" w:rsidP="00314F43">
      <w:pPr>
        <w:ind w:left="360" w:firstLine="348"/>
      </w:pPr>
    </w:p>
    <w:p w:rsidR="009D3397" w:rsidRPr="009D3397" w:rsidRDefault="009D3397" w:rsidP="00231D00"/>
    <w:sectPr w:rsidR="009D3397" w:rsidRPr="009D3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D45A7A"/>
    <w:multiLevelType w:val="multilevel"/>
    <w:tmpl w:val="CA9A2094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966"/>
    <w:rsid w:val="0002746C"/>
    <w:rsid w:val="000F3C48"/>
    <w:rsid w:val="00206C99"/>
    <w:rsid w:val="00231D00"/>
    <w:rsid w:val="002763D2"/>
    <w:rsid w:val="002B5A97"/>
    <w:rsid w:val="00314F43"/>
    <w:rsid w:val="00375CAF"/>
    <w:rsid w:val="00591786"/>
    <w:rsid w:val="005C79AD"/>
    <w:rsid w:val="005E341D"/>
    <w:rsid w:val="00714A7C"/>
    <w:rsid w:val="007B2C47"/>
    <w:rsid w:val="00870AD5"/>
    <w:rsid w:val="009C33B8"/>
    <w:rsid w:val="009D3397"/>
    <w:rsid w:val="00A74C85"/>
    <w:rsid w:val="00B764AA"/>
    <w:rsid w:val="00BA31A3"/>
    <w:rsid w:val="00C7294C"/>
    <w:rsid w:val="00D81F35"/>
    <w:rsid w:val="00E56B61"/>
    <w:rsid w:val="00EA4C73"/>
    <w:rsid w:val="00EE5C24"/>
    <w:rsid w:val="00F9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A8CA1"/>
  <w15:chartTrackingRefBased/>
  <w15:docId w15:val="{08964E1C-2D05-4425-979C-EB5301F62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0274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63D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274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ext.mrt.lrpopova</dc:creator>
  <cp:keywords/>
  <dc:description/>
  <cp:lastModifiedBy>ext.mrt.lrpopova</cp:lastModifiedBy>
  <cp:revision>18</cp:revision>
  <dcterms:created xsi:type="dcterms:W3CDTF">2025-01-31T12:18:00Z</dcterms:created>
  <dcterms:modified xsi:type="dcterms:W3CDTF">2025-01-31T13:32:00Z</dcterms:modified>
</cp:coreProperties>
</file>