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BB17" w14:textId="6490EC10" w:rsidR="00C17173" w:rsidRPr="001D3D6F" w:rsidRDefault="001D3D6F" w:rsidP="00AF3EE4">
      <w:pPr>
        <w:pStyle w:val="1"/>
        <w:spacing w:before="0" w:line="240" w:lineRule="auto"/>
        <w:jc w:val="both"/>
      </w:pPr>
      <w:r w:rsidRPr="001D3D6F">
        <w:t xml:space="preserve">План работ по развитию функционала работы с </w:t>
      </w:r>
      <w:r>
        <w:t>НДС</w:t>
      </w:r>
      <w:r w:rsidRPr="001D3D6F">
        <w:t xml:space="preserve"> в Global </w:t>
      </w:r>
      <w:r>
        <w:rPr>
          <w:lang w:val="en-US"/>
        </w:rPr>
        <w:t>ERP</w:t>
      </w:r>
    </w:p>
    <w:p w14:paraId="4B56CB9E" w14:textId="77777777" w:rsidR="00AF3EE4" w:rsidRDefault="00AF3EE4" w:rsidP="00AF3EE4">
      <w:pPr>
        <w:spacing w:after="0" w:line="240" w:lineRule="auto"/>
        <w:jc w:val="both"/>
      </w:pPr>
    </w:p>
    <w:p w14:paraId="1E645450" w14:textId="238F4BAC" w:rsidR="00AF3EE4" w:rsidRDefault="00AF3EE4" w:rsidP="00AF3EE4">
      <w:pPr>
        <w:spacing w:after="0" w:line="240" w:lineRule="auto"/>
        <w:jc w:val="both"/>
      </w:pPr>
      <w:r>
        <w:t>Проекты:</w:t>
      </w:r>
    </w:p>
    <w:p w14:paraId="332B9FE6" w14:textId="1B68CBEF" w:rsidR="00AF3EE4" w:rsidRDefault="00AF3EE4" w:rsidP="00AF3EE4">
      <w:pPr>
        <w:spacing w:after="0" w:line="240" w:lineRule="auto"/>
        <w:jc w:val="both"/>
      </w:pPr>
      <w:r>
        <w:t xml:space="preserve">20.14.22.269_9 Реализация в </w:t>
      </w:r>
      <w:proofErr w:type="spellStart"/>
      <w:r>
        <w:t>импортонезависимой</w:t>
      </w:r>
      <w:proofErr w:type="spellEnd"/>
      <w:r>
        <w:t xml:space="preserve"> ИС универсального журнала и формирования бухгалтерской и статистической отчетности</w:t>
      </w:r>
    </w:p>
    <w:p w14:paraId="5DD00E82" w14:textId="6CB69F9B" w:rsidR="00AF3EE4" w:rsidRDefault="00AF3EE4" w:rsidP="00AF3EE4">
      <w:pPr>
        <w:spacing w:after="0" w:line="240" w:lineRule="auto"/>
        <w:jc w:val="both"/>
      </w:pPr>
      <w:r>
        <w:t xml:space="preserve">20.14.22.271_7 Реализация в </w:t>
      </w:r>
      <w:proofErr w:type="spellStart"/>
      <w:r>
        <w:t>импортонезависимой</w:t>
      </w:r>
      <w:proofErr w:type="spellEnd"/>
      <w:r>
        <w:t xml:space="preserve"> информационной системе функциональности по учету НДС (верхний уровень) в ПАО "Сургутнефтегаз"</w:t>
      </w:r>
    </w:p>
    <w:p w14:paraId="3AD91888" w14:textId="77777777" w:rsidR="002B708C" w:rsidRDefault="002B708C" w:rsidP="00AF3EE4">
      <w:pPr>
        <w:spacing w:after="0" w:line="240" w:lineRule="auto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35"/>
        <w:gridCol w:w="6390"/>
        <w:gridCol w:w="1952"/>
      </w:tblGrid>
      <w:tr w:rsidR="002B708C" w14:paraId="579B03DE" w14:textId="3DB55839" w:rsidTr="008F1FCD">
        <w:trPr>
          <w:trHeight w:val="354"/>
        </w:trPr>
        <w:tc>
          <w:tcPr>
            <w:tcW w:w="835" w:type="dxa"/>
            <w:tcBorders>
              <w:bottom w:val="single" w:sz="4" w:space="0" w:color="auto"/>
            </w:tcBorders>
            <w:shd w:val="pct10" w:color="auto" w:fill="auto"/>
          </w:tcPr>
          <w:p w14:paraId="3859AC63" w14:textId="4DA9A8BA" w:rsidR="002B708C" w:rsidRPr="00D80606" w:rsidRDefault="002B708C" w:rsidP="00AF3E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6390" w:type="dxa"/>
            <w:tcBorders>
              <w:bottom w:val="single" w:sz="4" w:space="0" w:color="auto"/>
            </w:tcBorders>
            <w:shd w:val="pct10" w:color="auto" w:fill="auto"/>
          </w:tcPr>
          <w:p w14:paraId="6337328C" w14:textId="320540D4" w:rsidR="002B708C" w:rsidRPr="00AF3EE4" w:rsidRDefault="002B708C" w:rsidP="00AF3EE4">
            <w:pPr>
              <w:jc w:val="both"/>
              <w:rPr>
                <w:b/>
                <w:bCs/>
              </w:rPr>
            </w:pPr>
            <w:r w:rsidRPr="00AF3EE4">
              <w:rPr>
                <w:b/>
                <w:bCs/>
              </w:rPr>
              <w:t>Задачи</w:t>
            </w:r>
            <w:r>
              <w:rPr>
                <w:b/>
                <w:bCs/>
              </w:rPr>
              <w:t xml:space="preserve"> / функциональные требования</w:t>
            </w:r>
          </w:p>
        </w:tc>
        <w:tc>
          <w:tcPr>
            <w:tcW w:w="1952" w:type="dxa"/>
            <w:tcBorders>
              <w:bottom w:val="single" w:sz="4" w:space="0" w:color="auto"/>
            </w:tcBorders>
            <w:shd w:val="pct10" w:color="auto" w:fill="auto"/>
          </w:tcPr>
          <w:p w14:paraId="71065C3E" w14:textId="2768848F" w:rsidR="002B708C" w:rsidRPr="00AF3EE4" w:rsidRDefault="002B708C" w:rsidP="00AF3E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Период с … по …</w:t>
            </w:r>
          </w:p>
        </w:tc>
      </w:tr>
      <w:tr w:rsidR="002B708C" w14:paraId="584AAB3C" w14:textId="5580EB62" w:rsidTr="0077412A">
        <w:trPr>
          <w:trHeight w:val="171"/>
        </w:trPr>
        <w:tc>
          <w:tcPr>
            <w:tcW w:w="9177" w:type="dxa"/>
            <w:gridSpan w:val="3"/>
            <w:shd w:val="pct10" w:color="auto" w:fill="auto"/>
          </w:tcPr>
          <w:p w14:paraId="4DD2E944" w14:textId="2B7746D2" w:rsidR="002B708C" w:rsidRPr="00D80606" w:rsidRDefault="002B708C" w:rsidP="00AF3EE4">
            <w:pPr>
              <w:jc w:val="both"/>
              <w:rPr>
                <w:b/>
                <w:bCs/>
              </w:rPr>
            </w:pPr>
            <w:r w:rsidRPr="00D80606">
              <w:rPr>
                <w:b/>
                <w:bCs/>
              </w:rPr>
              <w:t>1. Счет-фактура</w:t>
            </w:r>
          </w:p>
        </w:tc>
      </w:tr>
      <w:tr w:rsidR="002B708C" w14:paraId="67E8529D" w14:textId="045E0766" w:rsidTr="008F1FCD">
        <w:trPr>
          <w:trHeight w:val="881"/>
        </w:trPr>
        <w:tc>
          <w:tcPr>
            <w:tcW w:w="835" w:type="dxa"/>
          </w:tcPr>
          <w:p w14:paraId="56C4B1FC" w14:textId="4CB58CFE" w:rsidR="002B708C" w:rsidRDefault="002B708C" w:rsidP="00D80606">
            <w:pPr>
              <w:jc w:val="both"/>
            </w:pPr>
            <w:r>
              <w:t>1.1.</w:t>
            </w:r>
          </w:p>
        </w:tc>
        <w:tc>
          <w:tcPr>
            <w:tcW w:w="6390" w:type="dxa"/>
          </w:tcPr>
          <w:p w14:paraId="52ECF7B9" w14:textId="3B68D3F3" w:rsidR="002B708C" w:rsidRDefault="002B708C" w:rsidP="00D80606">
            <w:pPr>
              <w:jc w:val="both"/>
            </w:pPr>
            <w:r>
              <w:t>Обеспечить связь счета-фактуры с платежными документами (</w:t>
            </w:r>
            <w:proofErr w:type="spellStart"/>
            <w:r>
              <w:t>вх</w:t>
            </w:r>
            <w:proofErr w:type="spellEnd"/>
            <w:r>
              <w:t>/</w:t>
            </w:r>
            <w:proofErr w:type="spellStart"/>
            <w:r>
              <w:t>исх</w:t>
            </w:r>
            <w:proofErr w:type="spellEnd"/>
            <w:r>
              <w:t xml:space="preserve"> платежные поручения), включая доработку интерфейсов (отдельная закладка счета/фактуры)</w:t>
            </w:r>
          </w:p>
        </w:tc>
        <w:tc>
          <w:tcPr>
            <w:tcW w:w="1952" w:type="dxa"/>
          </w:tcPr>
          <w:p w14:paraId="264E800A" w14:textId="6C8008C4" w:rsidR="002B708C" w:rsidRDefault="006438C7" w:rsidP="00D80606">
            <w:pPr>
              <w:jc w:val="both"/>
            </w:pPr>
            <w:r>
              <w:t>01.12.2025 – 31.</w:t>
            </w:r>
            <w:r w:rsidR="001F4344">
              <w:t>01</w:t>
            </w:r>
            <w:r>
              <w:t>.202</w:t>
            </w:r>
            <w:r w:rsidR="001F4344">
              <w:t>6</w:t>
            </w:r>
          </w:p>
        </w:tc>
      </w:tr>
      <w:tr w:rsidR="006438C7" w14:paraId="4C03CF7C" w14:textId="16830197" w:rsidTr="00B80429">
        <w:trPr>
          <w:trHeight w:val="818"/>
        </w:trPr>
        <w:tc>
          <w:tcPr>
            <w:tcW w:w="835" w:type="dxa"/>
          </w:tcPr>
          <w:p w14:paraId="7FF97EEA" w14:textId="4964A179" w:rsidR="006438C7" w:rsidRDefault="006438C7" w:rsidP="006438C7">
            <w:pPr>
              <w:jc w:val="both"/>
            </w:pPr>
            <w:r>
              <w:t>1.2.</w:t>
            </w:r>
          </w:p>
        </w:tc>
        <w:tc>
          <w:tcPr>
            <w:tcW w:w="6390" w:type="dxa"/>
          </w:tcPr>
          <w:p w14:paraId="2186D0C5" w14:textId="4806D6A0" w:rsidR="006438C7" w:rsidRDefault="006438C7" w:rsidP="006438C7">
            <w:pPr>
              <w:jc w:val="both"/>
            </w:pPr>
            <w:r>
              <w:t>Обеспечить связь счета-фактуры с документами корректировки (как оперативного контура, так и корректировочными счетами-фактурами), в том числе доработка закладки «Связанные документы» и/или реализация отдельной закладки</w:t>
            </w:r>
          </w:p>
        </w:tc>
        <w:tc>
          <w:tcPr>
            <w:tcW w:w="1952" w:type="dxa"/>
          </w:tcPr>
          <w:p w14:paraId="3AE0CCFB" w14:textId="79E72237" w:rsidR="006438C7" w:rsidRDefault="001F4344" w:rsidP="006438C7">
            <w:pPr>
              <w:jc w:val="both"/>
            </w:pPr>
            <w:r>
              <w:t>01.12.2025 – 31.01.2026</w:t>
            </w:r>
          </w:p>
        </w:tc>
      </w:tr>
      <w:tr w:rsidR="006438C7" w14:paraId="3E6F11C5" w14:textId="5E152B44" w:rsidTr="00B80429">
        <w:trPr>
          <w:trHeight w:val="1018"/>
        </w:trPr>
        <w:tc>
          <w:tcPr>
            <w:tcW w:w="835" w:type="dxa"/>
          </w:tcPr>
          <w:p w14:paraId="6F317F39" w14:textId="5534FD15" w:rsidR="006438C7" w:rsidRDefault="006438C7" w:rsidP="006438C7">
            <w:pPr>
              <w:jc w:val="both"/>
            </w:pPr>
            <w:r>
              <w:t>1.3.</w:t>
            </w:r>
          </w:p>
        </w:tc>
        <w:tc>
          <w:tcPr>
            <w:tcW w:w="6390" w:type="dxa"/>
          </w:tcPr>
          <w:p w14:paraId="58EAB002" w14:textId="56C8BFD5" w:rsidR="006438C7" w:rsidRDefault="006438C7" w:rsidP="006438C7">
            <w:pPr>
              <w:jc w:val="both"/>
            </w:pPr>
            <w:r>
              <w:t>Доработать связь счета-фактуры с документами ЭДО, в том числе доработка закладки «Связанные документы» и/или реализация отдельной закладки, а также открытие по гиперссылке документа ЦРП-ЭДОК</w:t>
            </w:r>
          </w:p>
        </w:tc>
        <w:tc>
          <w:tcPr>
            <w:tcW w:w="1952" w:type="dxa"/>
          </w:tcPr>
          <w:p w14:paraId="6D29B514" w14:textId="4F684DDB" w:rsidR="006438C7" w:rsidRDefault="001F4344" w:rsidP="006438C7">
            <w:pPr>
              <w:jc w:val="both"/>
            </w:pPr>
            <w:r>
              <w:t>01.12.2025 – 31.01.2026</w:t>
            </w:r>
          </w:p>
        </w:tc>
      </w:tr>
      <w:tr w:rsidR="006438C7" w14:paraId="5316C2CA" w14:textId="59C6FD2C" w:rsidTr="008F1FCD">
        <w:trPr>
          <w:trHeight w:val="47"/>
        </w:trPr>
        <w:tc>
          <w:tcPr>
            <w:tcW w:w="835" w:type="dxa"/>
          </w:tcPr>
          <w:p w14:paraId="43981009" w14:textId="03CEA1E4" w:rsidR="006438C7" w:rsidRDefault="006438C7" w:rsidP="006438C7">
            <w:pPr>
              <w:jc w:val="both"/>
            </w:pPr>
            <w:r>
              <w:t>1.4.</w:t>
            </w:r>
          </w:p>
        </w:tc>
        <w:tc>
          <w:tcPr>
            <w:tcW w:w="6390" w:type="dxa"/>
          </w:tcPr>
          <w:p w14:paraId="3BAC110C" w14:textId="174D920C" w:rsidR="006438C7" w:rsidRDefault="006438C7" w:rsidP="006438C7">
            <w:pPr>
              <w:jc w:val="both"/>
            </w:pPr>
            <w:r>
              <w:t>Реализация реестра счетов фактур в разрезе бизнес-единиц</w:t>
            </w:r>
          </w:p>
        </w:tc>
        <w:tc>
          <w:tcPr>
            <w:tcW w:w="1952" w:type="dxa"/>
          </w:tcPr>
          <w:p w14:paraId="41EB629E" w14:textId="12017A2F" w:rsidR="006438C7" w:rsidRDefault="006438C7" w:rsidP="006438C7">
            <w:pPr>
              <w:jc w:val="both"/>
            </w:pPr>
            <w:r>
              <w:t>01.12.2025 – 3</w:t>
            </w:r>
            <w:r w:rsidR="001F4344">
              <w:t>0</w:t>
            </w:r>
            <w:r>
              <w:t>.0</w:t>
            </w:r>
            <w:r w:rsidR="001F4344">
              <w:t>4</w:t>
            </w:r>
            <w:r>
              <w:t>.2026</w:t>
            </w:r>
          </w:p>
        </w:tc>
      </w:tr>
      <w:tr w:rsidR="006438C7" w14:paraId="17D12CD0" w14:textId="08B4A82D" w:rsidTr="008F1FCD">
        <w:trPr>
          <w:trHeight w:val="881"/>
        </w:trPr>
        <w:tc>
          <w:tcPr>
            <w:tcW w:w="835" w:type="dxa"/>
          </w:tcPr>
          <w:p w14:paraId="5EE4C274" w14:textId="15705BD0" w:rsidR="006438C7" w:rsidRDefault="006438C7" w:rsidP="006438C7">
            <w:pPr>
              <w:jc w:val="both"/>
            </w:pPr>
            <w:r>
              <w:t>1.5.</w:t>
            </w:r>
          </w:p>
        </w:tc>
        <w:tc>
          <w:tcPr>
            <w:tcW w:w="6390" w:type="dxa"/>
          </w:tcPr>
          <w:p w14:paraId="0904CA4A" w14:textId="69E0A82A" w:rsidR="006438C7" w:rsidRDefault="006438C7" w:rsidP="006438C7">
            <w:pPr>
              <w:jc w:val="both"/>
            </w:pPr>
            <w:r>
              <w:t xml:space="preserve">Реализация журнала счетов-фактур, в том числе для целей выполнения обязанностей налогового агента, в том числе настройки </w:t>
            </w:r>
            <w:proofErr w:type="spellStart"/>
            <w:r>
              <w:t>автонумерации</w:t>
            </w:r>
            <w:proofErr w:type="spellEnd"/>
            <w:r>
              <w:t xml:space="preserve"> / регистрации документов</w:t>
            </w:r>
          </w:p>
        </w:tc>
        <w:tc>
          <w:tcPr>
            <w:tcW w:w="1952" w:type="dxa"/>
          </w:tcPr>
          <w:p w14:paraId="15A46EE3" w14:textId="502C725F" w:rsidR="006438C7" w:rsidRDefault="006438C7" w:rsidP="006438C7">
            <w:pPr>
              <w:jc w:val="both"/>
            </w:pPr>
            <w:r>
              <w:t>01.12.2025 – 3</w:t>
            </w:r>
            <w:r w:rsidR="001F4344">
              <w:t>0</w:t>
            </w:r>
            <w:r>
              <w:t>.0</w:t>
            </w:r>
            <w:r w:rsidR="001F4344">
              <w:t>4</w:t>
            </w:r>
            <w:r>
              <w:t>.2026</w:t>
            </w:r>
          </w:p>
        </w:tc>
      </w:tr>
      <w:tr w:rsidR="006438C7" w14:paraId="6E7CBDB8" w14:textId="612D9681" w:rsidTr="008F1FCD">
        <w:trPr>
          <w:trHeight w:val="525"/>
        </w:trPr>
        <w:tc>
          <w:tcPr>
            <w:tcW w:w="835" w:type="dxa"/>
          </w:tcPr>
          <w:p w14:paraId="09589D4C" w14:textId="38491D73" w:rsidR="006438C7" w:rsidRDefault="006438C7" w:rsidP="006438C7">
            <w:pPr>
              <w:jc w:val="both"/>
            </w:pPr>
            <w:r>
              <w:t>1.6.</w:t>
            </w:r>
          </w:p>
        </w:tc>
        <w:tc>
          <w:tcPr>
            <w:tcW w:w="6390" w:type="dxa"/>
          </w:tcPr>
          <w:p w14:paraId="27973298" w14:textId="3CE5A219" w:rsidR="006438C7" w:rsidRDefault="006438C7" w:rsidP="006438C7">
            <w:pPr>
              <w:jc w:val="both"/>
            </w:pPr>
            <w:r>
              <w:t>Формирование ввода и выписки счетов-фактур на полученные и выданные авансы</w:t>
            </w:r>
          </w:p>
        </w:tc>
        <w:tc>
          <w:tcPr>
            <w:tcW w:w="1952" w:type="dxa"/>
          </w:tcPr>
          <w:p w14:paraId="2CF3B71E" w14:textId="6EAB9E80" w:rsidR="006438C7" w:rsidRDefault="001F4344" w:rsidP="006438C7">
            <w:pPr>
              <w:jc w:val="both"/>
            </w:pPr>
            <w:r>
              <w:t xml:space="preserve">01.03.2026 </w:t>
            </w:r>
            <w:r>
              <w:t>–</w:t>
            </w:r>
            <w:r>
              <w:t xml:space="preserve"> 31.07.2026</w:t>
            </w:r>
          </w:p>
        </w:tc>
      </w:tr>
      <w:tr w:rsidR="006438C7" w14:paraId="69705731" w14:textId="462F8901" w:rsidTr="008F1FCD">
        <w:trPr>
          <w:trHeight w:val="525"/>
        </w:trPr>
        <w:tc>
          <w:tcPr>
            <w:tcW w:w="835" w:type="dxa"/>
          </w:tcPr>
          <w:p w14:paraId="3189350F" w14:textId="3C556E2F" w:rsidR="006438C7" w:rsidRDefault="006438C7" w:rsidP="006438C7">
            <w:pPr>
              <w:jc w:val="both"/>
            </w:pPr>
            <w:r>
              <w:t>1.7.</w:t>
            </w:r>
          </w:p>
        </w:tc>
        <w:tc>
          <w:tcPr>
            <w:tcW w:w="6390" w:type="dxa"/>
          </w:tcPr>
          <w:p w14:paraId="77C55C3C" w14:textId="3C2DCDB2" w:rsidR="006438C7" w:rsidRDefault="006438C7" w:rsidP="006438C7">
            <w:pPr>
              <w:jc w:val="both"/>
            </w:pPr>
            <w:r>
              <w:t>Остаток к вычету по НДС вывести в карточке документа счета-фактуры, в том числе для счета-фактуры на аванс</w:t>
            </w:r>
          </w:p>
        </w:tc>
        <w:tc>
          <w:tcPr>
            <w:tcW w:w="1952" w:type="dxa"/>
          </w:tcPr>
          <w:p w14:paraId="28A7C74D" w14:textId="4B6CA95A" w:rsidR="006438C7" w:rsidRDefault="001F4344" w:rsidP="006438C7">
            <w:pPr>
              <w:jc w:val="both"/>
            </w:pPr>
            <w:r>
              <w:t>01.03.2026 – 31.07.2026</w:t>
            </w:r>
          </w:p>
        </w:tc>
      </w:tr>
      <w:tr w:rsidR="006438C7" w14:paraId="40331F66" w14:textId="53A55BA4" w:rsidTr="008F1FCD">
        <w:trPr>
          <w:trHeight w:val="354"/>
        </w:trPr>
        <w:tc>
          <w:tcPr>
            <w:tcW w:w="835" w:type="dxa"/>
            <w:tcBorders>
              <w:bottom w:val="single" w:sz="4" w:space="0" w:color="auto"/>
            </w:tcBorders>
          </w:tcPr>
          <w:p w14:paraId="51C5E94E" w14:textId="68997408" w:rsidR="006438C7" w:rsidRDefault="006438C7" w:rsidP="006438C7">
            <w:pPr>
              <w:jc w:val="both"/>
            </w:pPr>
            <w:r>
              <w:t>1.8.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30943146" w14:textId="77A3DB59" w:rsidR="006438C7" w:rsidRDefault="006438C7" w:rsidP="006438C7">
            <w:pPr>
              <w:jc w:val="both"/>
            </w:pPr>
            <w:r>
              <w:t>Доработка печатных форм счетов-фактур, в том числе с учетом РНПТ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09B97B4C" w14:textId="4E428E3F" w:rsidR="006438C7" w:rsidRDefault="006438C7" w:rsidP="006438C7">
            <w:pPr>
              <w:jc w:val="both"/>
            </w:pPr>
            <w:r>
              <w:t>01.12.2025 – 3</w:t>
            </w:r>
            <w:r w:rsidR="001F4344">
              <w:t>0</w:t>
            </w:r>
            <w:r>
              <w:t>.0</w:t>
            </w:r>
            <w:r w:rsidR="001F4344">
              <w:t>4</w:t>
            </w:r>
            <w:r>
              <w:t>.2026</w:t>
            </w:r>
          </w:p>
        </w:tc>
      </w:tr>
      <w:tr w:rsidR="006438C7" w14:paraId="0F6275A1" w14:textId="5E070786" w:rsidTr="002B708C">
        <w:trPr>
          <w:trHeight w:val="171"/>
        </w:trPr>
        <w:tc>
          <w:tcPr>
            <w:tcW w:w="9177" w:type="dxa"/>
            <w:gridSpan w:val="3"/>
            <w:shd w:val="pct10" w:color="auto" w:fill="auto"/>
          </w:tcPr>
          <w:p w14:paraId="4EB88EA6" w14:textId="6EDEC019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D80606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Раздельный учет</w:t>
            </w:r>
          </w:p>
        </w:tc>
      </w:tr>
      <w:tr w:rsidR="006438C7" w14:paraId="3263B62E" w14:textId="132ECC78" w:rsidTr="008F1FCD">
        <w:trPr>
          <w:trHeight w:val="532"/>
        </w:trPr>
        <w:tc>
          <w:tcPr>
            <w:tcW w:w="835" w:type="dxa"/>
          </w:tcPr>
          <w:p w14:paraId="4F476945" w14:textId="07BE0855" w:rsidR="006438C7" w:rsidRDefault="006438C7" w:rsidP="006438C7">
            <w:pPr>
              <w:jc w:val="both"/>
            </w:pPr>
            <w:r>
              <w:t>2.1.</w:t>
            </w:r>
          </w:p>
        </w:tc>
        <w:tc>
          <w:tcPr>
            <w:tcW w:w="6390" w:type="dxa"/>
          </w:tcPr>
          <w:p w14:paraId="019E565C" w14:textId="77777777" w:rsidR="006438C7" w:rsidRDefault="006438C7" w:rsidP="006438C7">
            <w:pPr>
              <w:jc w:val="both"/>
            </w:pPr>
            <w:r>
              <w:t>Подготовка концепции ведения раздельного учета НДС в контексте бизнес-процессов Сургутнефтегаз</w:t>
            </w:r>
          </w:p>
        </w:tc>
        <w:tc>
          <w:tcPr>
            <w:tcW w:w="1952" w:type="dxa"/>
          </w:tcPr>
          <w:p w14:paraId="0566DC62" w14:textId="0A40BF0B" w:rsidR="006438C7" w:rsidRDefault="006438C7" w:rsidP="006438C7">
            <w:pPr>
              <w:jc w:val="both"/>
            </w:pPr>
            <w:r>
              <w:t>01.12.2025 – 31.12.2025</w:t>
            </w:r>
          </w:p>
        </w:tc>
      </w:tr>
      <w:tr w:rsidR="006438C7" w14:paraId="77CC2649" w14:textId="556DD4C0" w:rsidTr="008F1FCD">
        <w:trPr>
          <w:trHeight w:val="171"/>
        </w:trPr>
        <w:tc>
          <w:tcPr>
            <w:tcW w:w="835" w:type="dxa"/>
          </w:tcPr>
          <w:p w14:paraId="370EE4D6" w14:textId="1478B130" w:rsidR="006438C7" w:rsidRDefault="006438C7" w:rsidP="006438C7">
            <w:pPr>
              <w:jc w:val="both"/>
            </w:pPr>
            <w:r>
              <w:t>2.2.</w:t>
            </w:r>
          </w:p>
        </w:tc>
        <w:tc>
          <w:tcPr>
            <w:tcW w:w="6390" w:type="dxa"/>
          </w:tcPr>
          <w:p w14:paraId="516DAE7F" w14:textId="48363E44" w:rsidR="006438C7" w:rsidRDefault="006438C7" w:rsidP="006438C7">
            <w:pPr>
              <w:jc w:val="both"/>
            </w:pPr>
            <w:r>
              <w:t>Процедуры расчета</w:t>
            </w:r>
          </w:p>
        </w:tc>
        <w:tc>
          <w:tcPr>
            <w:tcW w:w="1952" w:type="dxa"/>
          </w:tcPr>
          <w:p w14:paraId="7187A1CA" w14:textId="7FFCAEE1" w:rsidR="006438C7" w:rsidRDefault="001F4344" w:rsidP="006438C7">
            <w:pPr>
              <w:jc w:val="both"/>
            </w:pPr>
            <w:r>
              <w:t xml:space="preserve">01.05.2026 </w:t>
            </w:r>
            <w:r>
              <w:t>–</w:t>
            </w:r>
            <w:r>
              <w:t xml:space="preserve"> 30.09.2026</w:t>
            </w:r>
          </w:p>
        </w:tc>
      </w:tr>
      <w:tr w:rsidR="006438C7" w14:paraId="375F30CA" w14:textId="47298C35" w:rsidTr="008F1FCD">
        <w:trPr>
          <w:trHeight w:val="532"/>
        </w:trPr>
        <w:tc>
          <w:tcPr>
            <w:tcW w:w="835" w:type="dxa"/>
            <w:tcBorders>
              <w:bottom w:val="single" w:sz="4" w:space="0" w:color="auto"/>
            </w:tcBorders>
          </w:tcPr>
          <w:p w14:paraId="0C75E979" w14:textId="224FC892" w:rsidR="006438C7" w:rsidRDefault="006438C7" w:rsidP="006438C7">
            <w:pPr>
              <w:jc w:val="both"/>
            </w:pPr>
            <w:r>
              <w:t>2.3.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228A86B9" w14:textId="5F4A40B5" w:rsidR="006438C7" w:rsidRDefault="006438C7" w:rsidP="006438C7">
            <w:pPr>
              <w:jc w:val="both"/>
            </w:pPr>
            <w:r>
              <w:t xml:space="preserve">Реализация формирования </w:t>
            </w:r>
            <w:r w:rsidRPr="00A31832">
              <w:t>провод</w:t>
            </w:r>
            <w:r>
              <w:t>ок</w:t>
            </w:r>
            <w:r w:rsidRPr="00A31832">
              <w:t xml:space="preserve"> по переносу НДС с 19 счетов структурных подразделений на 19 счета «Аппарата управления» в соответствии с КПЦ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1FF4A080" w14:textId="088CC2AB" w:rsidR="006438C7" w:rsidRDefault="001F4344" w:rsidP="006438C7">
            <w:pPr>
              <w:jc w:val="both"/>
            </w:pPr>
            <w:r>
              <w:t>01.0</w:t>
            </w:r>
            <w:r>
              <w:t>4</w:t>
            </w:r>
            <w:r>
              <w:t>.2026 – 30.0</w:t>
            </w:r>
            <w:r>
              <w:t>6</w:t>
            </w:r>
            <w:r>
              <w:t>.2026</w:t>
            </w:r>
          </w:p>
        </w:tc>
      </w:tr>
      <w:tr w:rsidR="006438C7" w14:paraId="4CB26D9A" w14:textId="46FC1057" w:rsidTr="002B708C">
        <w:trPr>
          <w:trHeight w:val="171"/>
        </w:trPr>
        <w:tc>
          <w:tcPr>
            <w:tcW w:w="9177" w:type="dxa"/>
            <w:gridSpan w:val="3"/>
            <w:shd w:val="pct10" w:color="auto" w:fill="auto"/>
          </w:tcPr>
          <w:p w14:paraId="4F0BAD3A" w14:textId="6820A23F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D80606">
              <w:rPr>
                <w:b/>
                <w:bCs/>
              </w:rPr>
              <w:t>. Книг</w:t>
            </w:r>
            <w:r>
              <w:rPr>
                <w:b/>
                <w:bCs/>
              </w:rPr>
              <w:t>и</w:t>
            </w:r>
            <w:r w:rsidRPr="00D80606">
              <w:rPr>
                <w:b/>
                <w:bCs/>
              </w:rPr>
              <w:t xml:space="preserve"> покупок/продаж</w:t>
            </w:r>
          </w:p>
        </w:tc>
      </w:tr>
      <w:tr w:rsidR="006438C7" w14:paraId="6F5F9730" w14:textId="64B94674" w:rsidTr="008F1FCD">
        <w:trPr>
          <w:trHeight w:val="1408"/>
        </w:trPr>
        <w:tc>
          <w:tcPr>
            <w:tcW w:w="835" w:type="dxa"/>
          </w:tcPr>
          <w:p w14:paraId="2B3B9986" w14:textId="4C3FA505" w:rsidR="006438C7" w:rsidRDefault="006438C7" w:rsidP="006438C7">
            <w:pPr>
              <w:jc w:val="both"/>
            </w:pPr>
            <w:r>
              <w:t>3.1.</w:t>
            </w:r>
          </w:p>
        </w:tc>
        <w:tc>
          <w:tcPr>
            <w:tcW w:w="6390" w:type="dxa"/>
          </w:tcPr>
          <w:p w14:paraId="045A7CB0" w14:textId="1217EA46" w:rsidR="006438C7" w:rsidRDefault="006438C7" w:rsidP="006438C7">
            <w:pPr>
              <w:jc w:val="both"/>
            </w:pPr>
            <w:r>
              <w:t>Доработка книг покупок/продаж, в том числе в части:</w:t>
            </w:r>
          </w:p>
          <w:p w14:paraId="71BB9037" w14:textId="77777777" w:rsidR="006438C7" w:rsidRDefault="006438C7" w:rsidP="006438C7">
            <w:pPr>
              <w:jc w:val="both"/>
            </w:pPr>
            <w:r>
              <w:t>- включения корректировочных документов;</w:t>
            </w:r>
          </w:p>
          <w:p w14:paraId="5EF36E3A" w14:textId="77777777" w:rsidR="006438C7" w:rsidRDefault="006438C7" w:rsidP="006438C7">
            <w:pPr>
              <w:jc w:val="both"/>
            </w:pPr>
            <w:r>
              <w:t>- включения авансовых счетов-фактур;</w:t>
            </w:r>
          </w:p>
          <w:p w14:paraId="287D70DD" w14:textId="7AE48C83" w:rsidR="006438C7" w:rsidRDefault="006438C7" w:rsidP="006438C7">
            <w:pPr>
              <w:jc w:val="both"/>
            </w:pPr>
            <w:r>
              <w:t>// Правила формирования книг, синхронное включение в книги (зачет аванса)</w:t>
            </w:r>
          </w:p>
        </w:tc>
        <w:tc>
          <w:tcPr>
            <w:tcW w:w="1952" w:type="dxa"/>
          </w:tcPr>
          <w:p w14:paraId="32D0CC00" w14:textId="4FB3CAF8" w:rsidR="006438C7" w:rsidRDefault="006438C7" w:rsidP="006438C7">
            <w:pPr>
              <w:jc w:val="both"/>
            </w:pPr>
            <w:r>
              <w:t xml:space="preserve">01.12.2025 – </w:t>
            </w:r>
            <w:r w:rsidR="001F4344">
              <w:t>31</w:t>
            </w:r>
            <w:r>
              <w:t>.0</w:t>
            </w:r>
            <w:r w:rsidR="001F4344">
              <w:t>3</w:t>
            </w:r>
            <w:r>
              <w:t>.2026</w:t>
            </w:r>
          </w:p>
        </w:tc>
      </w:tr>
      <w:tr w:rsidR="006438C7" w14:paraId="470E0C85" w14:textId="134D1C50" w:rsidTr="008F1FCD">
        <w:trPr>
          <w:trHeight w:val="703"/>
        </w:trPr>
        <w:tc>
          <w:tcPr>
            <w:tcW w:w="835" w:type="dxa"/>
          </w:tcPr>
          <w:p w14:paraId="608C4BA0" w14:textId="69B2DF68" w:rsidR="006438C7" w:rsidRDefault="006438C7" w:rsidP="006438C7">
            <w:pPr>
              <w:jc w:val="both"/>
            </w:pPr>
            <w:r>
              <w:t>3.2.</w:t>
            </w:r>
          </w:p>
        </w:tc>
        <w:tc>
          <w:tcPr>
            <w:tcW w:w="6390" w:type="dxa"/>
          </w:tcPr>
          <w:p w14:paraId="610EB937" w14:textId="77777777" w:rsidR="006438C7" w:rsidRDefault="006438C7" w:rsidP="006438C7">
            <w:pPr>
              <w:jc w:val="both"/>
            </w:pPr>
            <w:r>
              <w:t>Поддержка формирования книг по данным бухгалтерского учета</w:t>
            </w:r>
          </w:p>
          <w:p w14:paraId="013E1DE8" w14:textId="321C6A13" w:rsidR="006438C7" w:rsidRDefault="006438C7" w:rsidP="006438C7">
            <w:pPr>
              <w:jc w:val="both"/>
            </w:pPr>
            <w:r>
              <w:t>// Сейчас книга является оперативным документом</w:t>
            </w:r>
          </w:p>
        </w:tc>
        <w:tc>
          <w:tcPr>
            <w:tcW w:w="1952" w:type="dxa"/>
          </w:tcPr>
          <w:p w14:paraId="1043E190" w14:textId="2672E39D" w:rsidR="006438C7" w:rsidRDefault="006438C7" w:rsidP="006438C7">
            <w:pPr>
              <w:jc w:val="both"/>
            </w:pPr>
            <w:r>
              <w:t>01.12.2025 – 3</w:t>
            </w:r>
            <w:r w:rsidR="001F4344">
              <w:t>0</w:t>
            </w:r>
            <w:r>
              <w:t>.0</w:t>
            </w:r>
            <w:r w:rsidR="001F4344">
              <w:t>4</w:t>
            </w:r>
            <w:r>
              <w:t>.2026</w:t>
            </w:r>
          </w:p>
        </w:tc>
      </w:tr>
      <w:tr w:rsidR="006438C7" w14:paraId="1967FE3B" w14:textId="4E524DE6" w:rsidTr="008F1FCD">
        <w:trPr>
          <w:trHeight w:val="354"/>
        </w:trPr>
        <w:tc>
          <w:tcPr>
            <w:tcW w:w="835" w:type="dxa"/>
          </w:tcPr>
          <w:p w14:paraId="4243B441" w14:textId="1F4852E9" w:rsidR="006438C7" w:rsidRDefault="006438C7" w:rsidP="006438C7">
            <w:pPr>
              <w:jc w:val="both"/>
            </w:pPr>
            <w:r>
              <w:t>3.3.</w:t>
            </w:r>
          </w:p>
        </w:tc>
        <w:tc>
          <w:tcPr>
            <w:tcW w:w="6390" w:type="dxa"/>
          </w:tcPr>
          <w:p w14:paraId="3A66EB91" w14:textId="565BB377" w:rsidR="006438C7" w:rsidRDefault="006438C7" w:rsidP="006438C7">
            <w:pPr>
              <w:jc w:val="both"/>
            </w:pPr>
            <w:r w:rsidRPr="00A31832">
              <w:t>Поддержка заполнения книг запуском фонового задания</w:t>
            </w:r>
          </w:p>
        </w:tc>
        <w:tc>
          <w:tcPr>
            <w:tcW w:w="1952" w:type="dxa"/>
          </w:tcPr>
          <w:p w14:paraId="468357E1" w14:textId="54D67649" w:rsidR="006438C7" w:rsidRPr="00A31832" w:rsidRDefault="001F4344" w:rsidP="006438C7">
            <w:pPr>
              <w:jc w:val="both"/>
            </w:pPr>
            <w:r>
              <w:t>01.12.2025 – 30.04.2026</w:t>
            </w:r>
          </w:p>
        </w:tc>
      </w:tr>
      <w:tr w:rsidR="006438C7" w14:paraId="752099D9" w14:textId="24B3FB7F" w:rsidTr="008F1FCD">
        <w:trPr>
          <w:trHeight w:val="525"/>
        </w:trPr>
        <w:tc>
          <w:tcPr>
            <w:tcW w:w="835" w:type="dxa"/>
            <w:tcBorders>
              <w:bottom w:val="single" w:sz="4" w:space="0" w:color="auto"/>
            </w:tcBorders>
          </w:tcPr>
          <w:p w14:paraId="7184DB00" w14:textId="33404F9A" w:rsidR="006438C7" w:rsidRDefault="006438C7" w:rsidP="006438C7">
            <w:pPr>
              <w:jc w:val="both"/>
            </w:pPr>
            <w:r>
              <w:lastRenderedPageBreak/>
              <w:t>3.4.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10D276B4" w14:textId="7554FA0A" w:rsidR="006438C7" w:rsidRDefault="006438C7" w:rsidP="006438C7">
            <w:pPr>
              <w:jc w:val="both"/>
            </w:pPr>
            <w:r>
              <w:t>Доработка печатных форм книг покупок/продаж, в том числе с учетом РНПТ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27C3FC13" w14:textId="4284AE0E" w:rsidR="006438C7" w:rsidRDefault="001F4344" w:rsidP="006438C7">
            <w:pPr>
              <w:jc w:val="both"/>
            </w:pPr>
            <w:r>
              <w:t>01.12.2025 – 30.04.2026</w:t>
            </w:r>
          </w:p>
        </w:tc>
      </w:tr>
      <w:tr w:rsidR="006438C7" w14:paraId="6765B666" w14:textId="2D170BAB" w:rsidTr="00D832C9">
        <w:trPr>
          <w:trHeight w:val="177"/>
        </w:trPr>
        <w:tc>
          <w:tcPr>
            <w:tcW w:w="9177" w:type="dxa"/>
            <w:gridSpan w:val="3"/>
            <w:shd w:val="pct10" w:color="auto" w:fill="auto"/>
          </w:tcPr>
          <w:p w14:paraId="682777E9" w14:textId="0CDAEA9C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A31832">
              <w:rPr>
                <w:b/>
                <w:bCs/>
              </w:rPr>
              <w:t>. Декларация</w:t>
            </w:r>
          </w:p>
        </w:tc>
      </w:tr>
      <w:tr w:rsidR="006438C7" w14:paraId="63ECE2DE" w14:textId="46D0598E" w:rsidTr="008F1FCD">
        <w:trPr>
          <w:trHeight w:val="1401"/>
        </w:trPr>
        <w:tc>
          <w:tcPr>
            <w:tcW w:w="835" w:type="dxa"/>
          </w:tcPr>
          <w:p w14:paraId="3CF56429" w14:textId="4585C589" w:rsidR="006438C7" w:rsidRDefault="006438C7" w:rsidP="006438C7">
            <w:pPr>
              <w:jc w:val="both"/>
            </w:pPr>
            <w:r>
              <w:t>4.1.</w:t>
            </w:r>
          </w:p>
        </w:tc>
        <w:tc>
          <w:tcPr>
            <w:tcW w:w="6390" w:type="dxa"/>
          </w:tcPr>
          <w:p w14:paraId="348B085F" w14:textId="77777777" w:rsidR="006438C7" w:rsidRDefault="006438C7" w:rsidP="006438C7">
            <w:pPr>
              <w:jc w:val="both"/>
            </w:pPr>
            <w:r>
              <w:t>Развитие отчетных форм:</w:t>
            </w:r>
          </w:p>
          <w:p w14:paraId="61257F10" w14:textId="77777777" w:rsidR="006438C7" w:rsidRDefault="006438C7" w:rsidP="006438C7">
            <w:pPr>
              <w:jc w:val="both"/>
            </w:pPr>
            <w:r>
              <w:t xml:space="preserve">- формирование файлов выгрузки, в том числе поддержка выгрузки отдельных элементов пакета, поддержка </w:t>
            </w:r>
            <w:proofErr w:type="spellStart"/>
            <w:r>
              <w:rPr>
                <w:lang w:val="en-US"/>
              </w:rPr>
              <w:t>xsd</w:t>
            </w:r>
            <w:proofErr w:type="spellEnd"/>
            <w:r w:rsidRPr="00730F69">
              <w:t xml:space="preserve"> </w:t>
            </w:r>
            <w:r>
              <w:t>схемы;</w:t>
            </w:r>
          </w:p>
          <w:p w14:paraId="2D104326" w14:textId="65EDC1DA" w:rsidR="006438C7" w:rsidRPr="00730F69" w:rsidRDefault="006438C7" w:rsidP="006438C7">
            <w:pPr>
              <w:jc w:val="both"/>
            </w:pPr>
            <w:r>
              <w:t>- построение отчета на основе хранимых данных (альтернатива универсальной структуре хранения);</w:t>
            </w:r>
          </w:p>
        </w:tc>
        <w:tc>
          <w:tcPr>
            <w:tcW w:w="1952" w:type="dxa"/>
          </w:tcPr>
          <w:p w14:paraId="42086591" w14:textId="5AD37FBF" w:rsidR="006438C7" w:rsidRDefault="006438C7" w:rsidP="006438C7">
            <w:pPr>
              <w:jc w:val="both"/>
            </w:pPr>
            <w:r>
              <w:t>01.12.2025 – 31.03.2026</w:t>
            </w:r>
          </w:p>
        </w:tc>
      </w:tr>
      <w:tr w:rsidR="006438C7" w14:paraId="505BB82E" w14:textId="7E57F00E" w:rsidTr="008F1FCD">
        <w:trPr>
          <w:trHeight w:val="88"/>
        </w:trPr>
        <w:tc>
          <w:tcPr>
            <w:tcW w:w="835" w:type="dxa"/>
            <w:tcBorders>
              <w:bottom w:val="single" w:sz="4" w:space="0" w:color="auto"/>
            </w:tcBorders>
          </w:tcPr>
          <w:p w14:paraId="5281D68D" w14:textId="3F81CC91" w:rsidR="006438C7" w:rsidRDefault="006438C7" w:rsidP="006438C7">
            <w:pPr>
              <w:jc w:val="both"/>
            </w:pPr>
            <w:r>
              <w:t>4.2.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5A10C4D3" w14:textId="201D0C77" w:rsidR="006438C7" w:rsidRDefault="006438C7" w:rsidP="006438C7">
            <w:pPr>
              <w:jc w:val="both"/>
            </w:pPr>
            <w:r>
              <w:t>Доработка печатной формы декларации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0EA1361C" w14:textId="54C834E2" w:rsidR="006438C7" w:rsidRDefault="001F4344" w:rsidP="006438C7">
            <w:pPr>
              <w:jc w:val="both"/>
            </w:pPr>
            <w:r>
              <w:t>01.12.2025 – 31.03.2026</w:t>
            </w:r>
          </w:p>
        </w:tc>
      </w:tr>
      <w:tr w:rsidR="006438C7" w14:paraId="083504A4" w14:textId="3F61B5D6" w:rsidTr="008F1FCD">
        <w:trPr>
          <w:trHeight w:val="177"/>
        </w:trPr>
        <w:tc>
          <w:tcPr>
            <w:tcW w:w="7225" w:type="dxa"/>
            <w:gridSpan w:val="2"/>
            <w:shd w:val="pct10" w:color="auto" w:fill="auto"/>
          </w:tcPr>
          <w:p w14:paraId="21CB1D70" w14:textId="7C811162" w:rsidR="006438C7" w:rsidRPr="00F93036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F93036">
              <w:rPr>
                <w:b/>
                <w:bCs/>
              </w:rPr>
              <w:t>. Отчеты и отчетные формы</w:t>
            </w:r>
          </w:p>
        </w:tc>
        <w:tc>
          <w:tcPr>
            <w:tcW w:w="1952" w:type="dxa"/>
            <w:shd w:val="pct10" w:color="auto" w:fill="auto"/>
          </w:tcPr>
          <w:p w14:paraId="2289B008" w14:textId="77777777" w:rsidR="006438C7" w:rsidRDefault="006438C7" w:rsidP="006438C7">
            <w:pPr>
              <w:jc w:val="both"/>
              <w:rPr>
                <w:b/>
                <w:bCs/>
              </w:rPr>
            </w:pPr>
          </w:p>
        </w:tc>
      </w:tr>
      <w:tr w:rsidR="006438C7" w14:paraId="78B53535" w14:textId="152915D6" w:rsidTr="008F1FCD">
        <w:trPr>
          <w:trHeight w:val="295"/>
        </w:trPr>
        <w:tc>
          <w:tcPr>
            <w:tcW w:w="835" w:type="dxa"/>
            <w:tcBorders>
              <w:bottom w:val="single" w:sz="4" w:space="0" w:color="auto"/>
            </w:tcBorders>
          </w:tcPr>
          <w:p w14:paraId="22FE3635" w14:textId="46DBC1D4" w:rsidR="006438C7" w:rsidRDefault="006438C7" w:rsidP="006438C7">
            <w:pPr>
              <w:jc w:val="both"/>
            </w:pPr>
            <w:r>
              <w:t>5.1.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0D7265B9" w14:textId="4C289D5B" w:rsidR="006438C7" w:rsidRDefault="006438C7" w:rsidP="006438C7">
            <w:pPr>
              <w:jc w:val="both"/>
            </w:pPr>
            <w:r w:rsidRPr="00A31832">
              <w:t>Распределение НДС по структурным подразделениям в случае централизованной закупки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64376BD6" w14:textId="48D3952C" w:rsidR="006438C7" w:rsidRPr="00A31832" w:rsidRDefault="001F4344" w:rsidP="006438C7">
            <w:pPr>
              <w:jc w:val="both"/>
            </w:pPr>
            <w:r>
              <w:t>01.04.2026 – 30.06.2026</w:t>
            </w:r>
          </w:p>
        </w:tc>
      </w:tr>
      <w:tr w:rsidR="006438C7" w14:paraId="32EAB6F2" w14:textId="16342CA5" w:rsidTr="002B708C">
        <w:trPr>
          <w:trHeight w:val="47"/>
        </w:trPr>
        <w:tc>
          <w:tcPr>
            <w:tcW w:w="9177" w:type="dxa"/>
            <w:gridSpan w:val="3"/>
            <w:shd w:val="pct10" w:color="auto" w:fill="auto"/>
          </w:tcPr>
          <w:p w14:paraId="6AA179E6" w14:textId="7D8A36F4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730F69">
              <w:rPr>
                <w:b/>
                <w:bCs/>
              </w:rPr>
              <w:t>. Контрольные проверки и сценарии закрытия периода</w:t>
            </w:r>
          </w:p>
        </w:tc>
      </w:tr>
      <w:tr w:rsidR="006438C7" w14:paraId="03890F70" w14:textId="3BBC50D5" w:rsidTr="008F1FCD">
        <w:trPr>
          <w:trHeight w:val="1935"/>
        </w:trPr>
        <w:tc>
          <w:tcPr>
            <w:tcW w:w="835" w:type="dxa"/>
            <w:tcBorders>
              <w:bottom w:val="single" w:sz="4" w:space="0" w:color="auto"/>
            </w:tcBorders>
          </w:tcPr>
          <w:p w14:paraId="086BBCBF" w14:textId="6748B5B5" w:rsidR="006438C7" w:rsidRDefault="006438C7" w:rsidP="006438C7">
            <w:pPr>
              <w:jc w:val="both"/>
            </w:pPr>
            <w:r>
              <w:t>6.1.</w:t>
            </w:r>
          </w:p>
        </w:tc>
        <w:tc>
          <w:tcPr>
            <w:tcW w:w="6390" w:type="dxa"/>
            <w:tcBorders>
              <w:bottom w:val="single" w:sz="4" w:space="0" w:color="auto"/>
            </w:tcBorders>
          </w:tcPr>
          <w:p w14:paraId="44174E71" w14:textId="77777777" w:rsidR="006438C7" w:rsidRDefault="006438C7" w:rsidP="006438C7">
            <w:pPr>
              <w:jc w:val="both"/>
            </w:pPr>
            <w:r>
              <w:t>Создание и настройка отдельных типов задач сценариев закрытия, в том числе:</w:t>
            </w:r>
            <w:r>
              <w:br/>
              <w:t>- п</w:t>
            </w:r>
            <w:r w:rsidRPr="00730F69">
              <w:t>роверка того, что в проводки К68 и книга покупок совпадают</w:t>
            </w:r>
            <w:r>
              <w:t>;</w:t>
            </w:r>
          </w:p>
          <w:p w14:paraId="00BAD5B9" w14:textId="77777777" w:rsidR="006438C7" w:rsidRDefault="006438C7" w:rsidP="006438C7">
            <w:pPr>
              <w:jc w:val="both"/>
            </w:pPr>
            <w:r>
              <w:t>- процедуры проверки отдельных документов (ИНН/КПП документов книг покупки/продаж по данным ЕГРЮЛ);</w:t>
            </w:r>
          </w:p>
          <w:p w14:paraId="2834901A" w14:textId="4038AE66" w:rsidR="006438C7" w:rsidRDefault="006438C7" w:rsidP="006438C7">
            <w:pPr>
              <w:jc w:val="both"/>
            </w:pPr>
            <w:r>
              <w:t>- сопоставление документов ЭДО с реестром счетов-фактур</w:t>
            </w:r>
          </w:p>
        </w:tc>
        <w:tc>
          <w:tcPr>
            <w:tcW w:w="1952" w:type="dxa"/>
            <w:tcBorders>
              <w:bottom w:val="single" w:sz="4" w:space="0" w:color="auto"/>
            </w:tcBorders>
          </w:tcPr>
          <w:p w14:paraId="4275CF4C" w14:textId="0A249DE3" w:rsidR="006438C7" w:rsidRDefault="001F4344" w:rsidP="006438C7">
            <w:pPr>
              <w:jc w:val="both"/>
            </w:pPr>
            <w:r>
              <w:t>01.05.2026 – 30.09.2026</w:t>
            </w:r>
          </w:p>
        </w:tc>
      </w:tr>
      <w:tr w:rsidR="006438C7" w14:paraId="09F294BC" w14:textId="27D0A07B" w:rsidTr="002B708C">
        <w:trPr>
          <w:trHeight w:val="47"/>
        </w:trPr>
        <w:tc>
          <w:tcPr>
            <w:tcW w:w="9177" w:type="dxa"/>
            <w:gridSpan w:val="3"/>
            <w:shd w:val="pct10" w:color="auto" w:fill="auto"/>
          </w:tcPr>
          <w:p w14:paraId="09A965AE" w14:textId="29966FEE" w:rsidR="006438C7" w:rsidRDefault="006438C7" w:rsidP="006438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080C58">
              <w:rPr>
                <w:b/>
                <w:bCs/>
              </w:rPr>
              <w:t>. Переход на ставку 22%</w:t>
            </w:r>
          </w:p>
        </w:tc>
      </w:tr>
      <w:tr w:rsidR="006438C7" w14:paraId="4A42FA20" w14:textId="3988D43E" w:rsidTr="008F1FCD">
        <w:trPr>
          <w:trHeight w:val="177"/>
        </w:trPr>
        <w:tc>
          <w:tcPr>
            <w:tcW w:w="835" w:type="dxa"/>
          </w:tcPr>
          <w:p w14:paraId="663D3B40" w14:textId="729E5C12" w:rsidR="006438C7" w:rsidRDefault="006438C7" w:rsidP="006438C7">
            <w:pPr>
              <w:jc w:val="both"/>
            </w:pPr>
            <w:r>
              <w:t>7.1.</w:t>
            </w:r>
          </w:p>
        </w:tc>
        <w:tc>
          <w:tcPr>
            <w:tcW w:w="6390" w:type="dxa"/>
          </w:tcPr>
          <w:p w14:paraId="5616F85D" w14:textId="77777777" w:rsidR="006438C7" w:rsidRDefault="006438C7" w:rsidP="006438C7">
            <w:pPr>
              <w:jc w:val="both"/>
            </w:pPr>
          </w:p>
        </w:tc>
        <w:tc>
          <w:tcPr>
            <w:tcW w:w="1952" w:type="dxa"/>
          </w:tcPr>
          <w:p w14:paraId="51430E83" w14:textId="77777777" w:rsidR="006438C7" w:rsidRDefault="006438C7" w:rsidP="006438C7">
            <w:pPr>
              <w:jc w:val="both"/>
            </w:pPr>
          </w:p>
        </w:tc>
      </w:tr>
    </w:tbl>
    <w:p w14:paraId="2F107DF3" w14:textId="77777777" w:rsidR="002B708C" w:rsidRDefault="002B708C" w:rsidP="00AF3EE4">
      <w:pPr>
        <w:spacing w:after="0" w:line="240" w:lineRule="auto"/>
        <w:jc w:val="both"/>
      </w:pPr>
    </w:p>
    <w:p w14:paraId="31461148" w14:textId="59CDBBFD" w:rsidR="002B708C" w:rsidRPr="008F1FCD" w:rsidRDefault="002B708C" w:rsidP="00AF3EE4">
      <w:pPr>
        <w:spacing w:after="0" w:line="240" w:lineRule="auto"/>
        <w:jc w:val="both"/>
        <w:rPr>
          <w:b/>
          <w:bCs/>
        </w:rPr>
      </w:pPr>
      <w:r w:rsidRPr="008F1FCD">
        <w:rPr>
          <w:b/>
          <w:bCs/>
        </w:rPr>
        <w:t>Команда:</w:t>
      </w:r>
    </w:p>
    <w:p w14:paraId="17A6AB5A" w14:textId="4684585D" w:rsidR="002B708C" w:rsidRPr="002B708C" w:rsidRDefault="002B708C" w:rsidP="00AF3EE4">
      <w:pPr>
        <w:spacing w:after="0" w:line="240" w:lineRule="auto"/>
        <w:jc w:val="both"/>
        <w:rPr>
          <w:u w:val="single"/>
        </w:rPr>
      </w:pPr>
      <w:proofErr w:type="gramStart"/>
      <w:r w:rsidRPr="002B708C">
        <w:rPr>
          <w:u w:val="single"/>
        </w:rPr>
        <w:t>Бизнес технологии</w:t>
      </w:r>
      <w:proofErr w:type="gramEnd"/>
    </w:p>
    <w:p w14:paraId="44B1C734" w14:textId="520EAA43" w:rsidR="002B708C" w:rsidRDefault="002B708C" w:rsidP="00AF3EE4">
      <w:pPr>
        <w:spacing w:after="0" w:line="240" w:lineRule="auto"/>
        <w:jc w:val="both"/>
      </w:pPr>
      <w:r>
        <w:t>1. Аникин Дмитрий Иванович - архитектор</w:t>
      </w:r>
    </w:p>
    <w:p w14:paraId="576E3A54" w14:textId="505D8068" w:rsidR="002B708C" w:rsidRDefault="002B708C" w:rsidP="00AF3EE4">
      <w:pPr>
        <w:spacing w:after="0" w:line="240" w:lineRule="auto"/>
        <w:jc w:val="both"/>
      </w:pPr>
      <w:r>
        <w:t>2. Ярошенко Дарья – консультант (основной)</w:t>
      </w:r>
    </w:p>
    <w:p w14:paraId="1C3470CA" w14:textId="1EC0E466" w:rsidR="002B708C" w:rsidRDefault="002B708C" w:rsidP="00AF3EE4">
      <w:pPr>
        <w:spacing w:after="0" w:line="240" w:lineRule="auto"/>
        <w:jc w:val="both"/>
      </w:pPr>
      <w:r>
        <w:t>3. Юсупов Руслан – консультант (основной)</w:t>
      </w:r>
    </w:p>
    <w:p w14:paraId="58745D6C" w14:textId="4B50014D" w:rsidR="002B708C" w:rsidRDefault="002B708C" w:rsidP="00AF3EE4">
      <w:pPr>
        <w:spacing w:after="0" w:line="240" w:lineRule="auto"/>
        <w:jc w:val="both"/>
      </w:pPr>
      <w:r>
        <w:t>4. Жуков Андрей – консультант</w:t>
      </w:r>
    </w:p>
    <w:p w14:paraId="3AB21015" w14:textId="3ECBC829" w:rsidR="002B708C" w:rsidRDefault="002B708C" w:rsidP="00AF3EE4">
      <w:pPr>
        <w:spacing w:after="0" w:line="240" w:lineRule="auto"/>
        <w:jc w:val="both"/>
      </w:pPr>
      <w:r>
        <w:t>5. Судаков Никита – консультант</w:t>
      </w:r>
    </w:p>
    <w:p w14:paraId="2ACA9E0B" w14:textId="6564282C" w:rsidR="002B708C" w:rsidRDefault="002B708C" w:rsidP="00AF3EE4">
      <w:pPr>
        <w:spacing w:after="0" w:line="240" w:lineRule="auto"/>
        <w:jc w:val="both"/>
      </w:pPr>
      <w:r>
        <w:t>6. Дашку Иван - разработчик</w:t>
      </w:r>
    </w:p>
    <w:p w14:paraId="19F976AA" w14:textId="4E6612D9" w:rsidR="002B708C" w:rsidRDefault="002B708C" w:rsidP="00AF3EE4">
      <w:pPr>
        <w:spacing w:after="0" w:line="240" w:lineRule="auto"/>
        <w:jc w:val="both"/>
      </w:pPr>
      <w:r>
        <w:t xml:space="preserve">7. Бурцева Александра </w:t>
      </w:r>
      <w:r w:rsidR="008F1FCD">
        <w:t>– разработчик</w:t>
      </w:r>
    </w:p>
    <w:p w14:paraId="5DBCD789" w14:textId="3CEDFA21" w:rsidR="008F1FCD" w:rsidRDefault="008F1FCD" w:rsidP="00AF3EE4">
      <w:pPr>
        <w:spacing w:after="0" w:line="240" w:lineRule="auto"/>
        <w:jc w:val="both"/>
      </w:pPr>
      <w:r>
        <w:t>8. Кашеваров Степан – разработчик</w:t>
      </w:r>
    </w:p>
    <w:p w14:paraId="5879CE8D" w14:textId="10A1A207" w:rsidR="008F1FCD" w:rsidRDefault="008F1FCD" w:rsidP="00AF3EE4">
      <w:pPr>
        <w:spacing w:after="0" w:line="240" w:lineRule="auto"/>
        <w:jc w:val="both"/>
      </w:pPr>
      <w:r>
        <w:t xml:space="preserve">9. </w:t>
      </w:r>
      <w:proofErr w:type="spellStart"/>
      <w:r>
        <w:t>Перяков</w:t>
      </w:r>
      <w:proofErr w:type="spellEnd"/>
      <w:r>
        <w:t xml:space="preserve"> Максим – разработчик</w:t>
      </w:r>
    </w:p>
    <w:p w14:paraId="08CD0F78" w14:textId="77777777" w:rsidR="008F1FCD" w:rsidRDefault="008F1FCD" w:rsidP="00AF3EE4">
      <w:pPr>
        <w:spacing w:after="0" w:line="240" w:lineRule="auto"/>
        <w:jc w:val="both"/>
      </w:pPr>
    </w:p>
    <w:p w14:paraId="52379800" w14:textId="5BBF3986" w:rsidR="002B708C" w:rsidRPr="002B708C" w:rsidRDefault="002B708C" w:rsidP="00AF3EE4">
      <w:pPr>
        <w:spacing w:after="0" w:line="240" w:lineRule="auto"/>
        <w:jc w:val="both"/>
        <w:rPr>
          <w:u w:val="single"/>
        </w:rPr>
      </w:pPr>
      <w:r w:rsidRPr="002B708C">
        <w:rPr>
          <w:u w:val="single"/>
        </w:rPr>
        <w:t>Наука</w:t>
      </w:r>
    </w:p>
    <w:p w14:paraId="52B140EE" w14:textId="03FB13EA" w:rsidR="002B708C" w:rsidRDefault="002B708C" w:rsidP="00AF3EE4">
      <w:pPr>
        <w:spacing w:after="0" w:line="240" w:lineRule="auto"/>
        <w:jc w:val="both"/>
      </w:pPr>
      <w:r>
        <w:t>6. Малкова Елена – консультант</w:t>
      </w:r>
    </w:p>
    <w:p w14:paraId="5E958B2B" w14:textId="6DF5FA5D" w:rsidR="002B708C" w:rsidRDefault="002B708C" w:rsidP="00AF3EE4">
      <w:pPr>
        <w:spacing w:after="0" w:line="240" w:lineRule="auto"/>
        <w:jc w:val="both"/>
      </w:pPr>
      <w:r>
        <w:t>7. Гладышева Юлия – консультант</w:t>
      </w:r>
    </w:p>
    <w:p w14:paraId="1092B195" w14:textId="77777777" w:rsidR="008F1FCD" w:rsidRDefault="008F1FCD" w:rsidP="00AF3EE4">
      <w:pPr>
        <w:spacing w:after="0" w:line="240" w:lineRule="auto"/>
        <w:jc w:val="both"/>
      </w:pPr>
    </w:p>
    <w:p w14:paraId="459781C9" w14:textId="2B8146BF" w:rsidR="002B708C" w:rsidRPr="002B708C" w:rsidRDefault="002B708C" w:rsidP="00AF3EE4">
      <w:pPr>
        <w:spacing w:after="0" w:line="240" w:lineRule="auto"/>
        <w:jc w:val="both"/>
        <w:rPr>
          <w:u w:val="single"/>
        </w:rPr>
      </w:pPr>
      <w:r w:rsidRPr="002B708C">
        <w:rPr>
          <w:u w:val="single"/>
        </w:rPr>
        <w:t>Мирит (</w:t>
      </w:r>
      <w:proofErr w:type="spellStart"/>
      <w:r w:rsidRPr="002B708C">
        <w:rPr>
          <w:u w:val="single"/>
          <w:lang w:val="en-US"/>
        </w:rPr>
        <w:t>Terralink</w:t>
      </w:r>
      <w:proofErr w:type="spellEnd"/>
      <w:r w:rsidRPr="002B708C">
        <w:rPr>
          <w:u w:val="single"/>
        </w:rPr>
        <w:t>)</w:t>
      </w:r>
    </w:p>
    <w:p w14:paraId="1983D9D1" w14:textId="6D366163" w:rsidR="002B708C" w:rsidRPr="002B708C" w:rsidRDefault="002B708C" w:rsidP="00AF3EE4">
      <w:pPr>
        <w:spacing w:after="0" w:line="240" w:lineRule="auto"/>
        <w:jc w:val="both"/>
      </w:pPr>
      <w:r>
        <w:rPr>
          <w:lang w:val="en-US"/>
        </w:rPr>
        <w:t xml:space="preserve">8. </w:t>
      </w:r>
      <w:r>
        <w:t>Валерия Василенко</w:t>
      </w:r>
    </w:p>
    <w:p w14:paraId="2646C371" w14:textId="7C395701" w:rsidR="002B708C" w:rsidRDefault="002B708C" w:rsidP="00AF3EE4">
      <w:pPr>
        <w:spacing w:after="0" w:line="240" w:lineRule="auto"/>
        <w:jc w:val="both"/>
      </w:pPr>
    </w:p>
    <w:p w14:paraId="4F3B8AE8" w14:textId="18E4195C" w:rsidR="002B708C" w:rsidRPr="00EB4575" w:rsidRDefault="00EB4575" w:rsidP="00AF3EE4">
      <w:pPr>
        <w:spacing w:after="0" w:line="240" w:lineRule="auto"/>
        <w:jc w:val="both"/>
        <w:rPr>
          <w:u w:val="single"/>
          <w:lang w:val="en-US"/>
        </w:rPr>
      </w:pPr>
      <w:proofErr w:type="spellStart"/>
      <w:r w:rsidRPr="00EB4575">
        <w:rPr>
          <w:u w:val="single"/>
          <w:lang w:val="en-US"/>
        </w:rPr>
        <w:t>Unicon</w:t>
      </w:r>
      <w:proofErr w:type="spellEnd"/>
    </w:p>
    <w:p w14:paraId="01AD9A12" w14:textId="1AF0F445" w:rsidR="00EB4575" w:rsidRPr="00EB4575" w:rsidRDefault="00EB4575" w:rsidP="00AF3EE4">
      <w:pPr>
        <w:spacing w:after="0" w:line="240" w:lineRule="auto"/>
        <w:jc w:val="both"/>
      </w:pPr>
      <w:r>
        <w:t>Разработчики</w:t>
      </w:r>
    </w:p>
    <w:sectPr w:rsidR="00EB4575" w:rsidRPr="00EB4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C1237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450ED"/>
    <w:multiLevelType w:val="hybridMultilevel"/>
    <w:tmpl w:val="A47E16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DE564CA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101AE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660A2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CB"/>
    <w:rsid w:val="00080C58"/>
    <w:rsid w:val="001D3D6F"/>
    <w:rsid w:val="001F4344"/>
    <w:rsid w:val="002663B9"/>
    <w:rsid w:val="0027752F"/>
    <w:rsid w:val="002B708C"/>
    <w:rsid w:val="00301A23"/>
    <w:rsid w:val="00333151"/>
    <w:rsid w:val="0035745F"/>
    <w:rsid w:val="003644DB"/>
    <w:rsid w:val="00471E3D"/>
    <w:rsid w:val="005D0A16"/>
    <w:rsid w:val="006438C7"/>
    <w:rsid w:val="00730F69"/>
    <w:rsid w:val="00751B64"/>
    <w:rsid w:val="008B626D"/>
    <w:rsid w:val="008F1FCD"/>
    <w:rsid w:val="00984405"/>
    <w:rsid w:val="00992B78"/>
    <w:rsid w:val="00A31832"/>
    <w:rsid w:val="00AA5566"/>
    <w:rsid w:val="00AB35B0"/>
    <w:rsid w:val="00AF3EE4"/>
    <w:rsid w:val="00B00E9C"/>
    <w:rsid w:val="00B7444B"/>
    <w:rsid w:val="00B80429"/>
    <w:rsid w:val="00BD601D"/>
    <w:rsid w:val="00C17173"/>
    <w:rsid w:val="00CD37BF"/>
    <w:rsid w:val="00D80606"/>
    <w:rsid w:val="00E817CB"/>
    <w:rsid w:val="00EB4575"/>
    <w:rsid w:val="00EE69A4"/>
    <w:rsid w:val="00F93036"/>
    <w:rsid w:val="00FC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05D4D"/>
  <w15:chartTrackingRefBased/>
  <w15:docId w15:val="{E7E253BD-2742-4CC9-8196-12478569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9A4"/>
  </w:style>
  <w:style w:type="paragraph" w:styleId="1">
    <w:name w:val="heading 1"/>
    <w:basedOn w:val="a"/>
    <w:next w:val="a"/>
    <w:link w:val="10"/>
    <w:uiPriority w:val="9"/>
    <w:qFormat/>
    <w:rsid w:val="00E81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17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817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817CB"/>
    <w:pPr>
      <w:ind w:left="720"/>
      <w:contextualSpacing/>
    </w:pPr>
  </w:style>
  <w:style w:type="table" w:styleId="a4">
    <w:name w:val="Table Grid"/>
    <w:basedOn w:val="a1"/>
    <w:uiPriority w:val="39"/>
    <w:rsid w:val="00AF3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Аникин</dc:creator>
  <cp:keywords/>
  <dc:description/>
  <cp:lastModifiedBy>Никита Судаков</cp:lastModifiedBy>
  <cp:revision>34</cp:revision>
  <dcterms:created xsi:type="dcterms:W3CDTF">2025-11-17T07:34:00Z</dcterms:created>
  <dcterms:modified xsi:type="dcterms:W3CDTF">2025-11-21T08:50:00Z</dcterms:modified>
</cp:coreProperties>
</file>