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44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.01 of the request went through which means that something did get through.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That data is concerning because it means something went through.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^ part 1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723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13,574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Company info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 would set an alarm for the amount of traffic they are getting.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Spin up a few more machines to balance out the load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4504" l="0" r="0" t="-450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Excessive login attempts at 10 total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2 step authentication on the machines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^STEP 3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Step 4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No webdav results anywhere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Step 5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Yes you can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I would set an alert for an unauthorized login on port 443 or 80.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Keep data partitioned on a hidden drive or split data across multiple places.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