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675BE4" w14:textId="77777777" w:rsidR="00F64CC9" w:rsidRPr="00DF0655" w:rsidRDefault="00DF0655" w:rsidP="00DF0655">
      <w:pPr>
        <w:jc w:val="center"/>
        <w:rPr>
          <w:b/>
          <w:sz w:val="28"/>
          <w:szCs w:val="28"/>
        </w:rPr>
      </w:pPr>
      <w:r w:rsidRPr="00DF0655">
        <w:rPr>
          <w:b/>
          <w:sz w:val="28"/>
          <w:szCs w:val="28"/>
        </w:rPr>
        <w:t>X-Service Transaction</w:t>
      </w:r>
    </w:p>
    <w:p w14:paraId="023D1CBD" w14:textId="77777777" w:rsidR="00DF0655" w:rsidRDefault="00DF0655" w:rsidP="00DF0655">
      <w:pPr>
        <w:jc w:val="both"/>
      </w:pPr>
      <w:r w:rsidRPr="00DF0655">
        <w:rPr>
          <w:b/>
        </w:rPr>
        <w:t>Table of Contents</w:t>
      </w:r>
      <w:r>
        <w:t>:</w:t>
      </w:r>
    </w:p>
    <w:p w14:paraId="7D842924" w14:textId="77777777" w:rsidR="00DF0655" w:rsidRDefault="00DF0655" w:rsidP="00DF0655">
      <w:pPr>
        <w:pStyle w:val="ListParagraph"/>
        <w:numPr>
          <w:ilvl w:val="0"/>
          <w:numId w:val="1"/>
        </w:numPr>
        <w:jc w:val="both"/>
      </w:pPr>
      <w:r>
        <w:t>Description</w:t>
      </w:r>
    </w:p>
    <w:p w14:paraId="522B49E8" w14:textId="77777777" w:rsidR="00DF0655" w:rsidRDefault="00DF0655" w:rsidP="00DF0655">
      <w:pPr>
        <w:pStyle w:val="ListParagraph"/>
        <w:numPr>
          <w:ilvl w:val="0"/>
          <w:numId w:val="1"/>
        </w:numPr>
        <w:jc w:val="both"/>
      </w:pPr>
      <w:r>
        <w:t>Microservice architecture big picture</w:t>
      </w:r>
    </w:p>
    <w:p w14:paraId="61BF358D" w14:textId="77777777" w:rsidR="00DF0655" w:rsidRDefault="00DF0655" w:rsidP="00DF0655">
      <w:pPr>
        <w:pStyle w:val="ListParagraph"/>
        <w:numPr>
          <w:ilvl w:val="0"/>
          <w:numId w:val="1"/>
        </w:numPr>
        <w:jc w:val="both"/>
      </w:pPr>
      <w:r>
        <w:t>Technology stack</w:t>
      </w:r>
    </w:p>
    <w:p w14:paraId="7F764E1E" w14:textId="77777777" w:rsidR="004D502C" w:rsidRDefault="004D502C" w:rsidP="00DF0655">
      <w:pPr>
        <w:jc w:val="both"/>
        <w:rPr>
          <w:b/>
        </w:rPr>
      </w:pPr>
    </w:p>
    <w:p w14:paraId="789FC450" w14:textId="77777777" w:rsidR="00DF0655" w:rsidRPr="00DF0655" w:rsidRDefault="00DF0655" w:rsidP="00DF0655">
      <w:pPr>
        <w:jc w:val="both"/>
        <w:rPr>
          <w:b/>
        </w:rPr>
      </w:pPr>
      <w:r w:rsidRPr="00DF0655">
        <w:rPr>
          <w:b/>
        </w:rPr>
        <w:t>Description</w:t>
      </w:r>
    </w:p>
    <w:p w14:paraId="243B352A" w14:textId="77777777" w:rsidR="00DF0655" w:rsidRDefault="00DF0655" w:rsidP="00DF0655">
      <w:pPr>
        <w:jc w:val="both"/>
      </w:pPr>
      <w:r>
        <w:t xml:space="preserve">The application has 2 main microservices: ModelService and StatisticsService. </w:t>
      </w:r>
    </w:p>
    <w:p w14:paraId="0E7348BA" w14:textId="77777777" w:rsidR="00DF0655" w:rsidRDefault="00DF0655" w:rsidP="00DF0655">
      <w:pPr>
        <w:jc w:val="both"/>
      </w:pPr>
      <w:r>
        <w:t xml:space="preserve">The model service is a REST Spring Boot microservice and has a connection to a PostgreSQL database for storing User. Service has a repository layer based on Spring Data JPA. </w:t>
      </w:r>
    </w:p>
    <w:p w14:paraId="77B9D172" w14:textId="77777777" w:rsidR="0022140E" w:rsidRDefault="0022140E" w:rsidP="00DF0655">
      <w:pPr>
        <w:jc w:val="both"/>
        <w:rPr>
          <w:lang w:val="ru-RU"/>
        </w:rPr>
      </w:pPr>
      <w:r>
        <w:t xml:space="preserve">The statistics service built on </w:t>
      </w:r>
      <w:r>
        <w:rPr>
          <w:lang w:val="ru-RU"/>
        </w:rPr>
        <w:t>Spring web HTTP. The service calculates satistics of all adult User (age &gt;= 21).</w:t>
      </w:r>
    </w:p>
    <w:p w14:paraId="2EA5065D" w14:textId="77777777" w:rsidR="004D502C" w:rsidRDefault="004D502C" w:rsidP="00DF0655">
      <w:pPr>
        <w:jc w:val="both"/>
        <w:rPr>
          <w:lang w:val="ru-RU"/>
        </w:rPr>
      </w:pPr>
      <w:r>
        <w:rPr>
          <w:lang w:val="ru-RU"/>
        </w:rPr>
        <w:t xml:space="preserve">The model service and the statistics service have </w:t>
      </w:r>
      <w:r w:rsidRPr="004D502C">
        <w:rPr>
          <w:lang w:val="ru-RU"/>
        </w:rPr>
        <w:t>Hystrix</w:t>
      </w:r>
      <w:r>
        <w:rPr>
          <w:lang w:val="ru-RU"/>
        </w:rPr>
        <w:t>. Hystrix</w:t>
      </w:r>
      <w:r w:rsidRPr="004D502C">
        <w:rPr>
          <w:lang w:val="ru-RU"/>
        </w:rPr>
        <w:t xml:space="preserve"> is the implementation of Circuit Breaker pattern, which gives a control over latency and failure from dependencies accessed over the network. The main idea is to stop cascading failures in a distributed environment with a large number of microservices. That helps to fail fast and recover as soon as possible - important aspects of fault-tolerant systems that self-heal.</w:t>
      </w:r>
    </w:p>
    <w:p w14:paraId="0BF1F2AF" w14:textId="77777777" w:rsidR="0022140E" w:rsidRDefault="0022140E" w:rsidP="00DF0655">
      <w:pPr>
        <w:jc w:val="both"/>
        <w:rPr>
          <w:lang w:val="ru-RU"/>
        </w:rPr>
      </w:pPr>
      <w:r>
        <w:rPr>
          <w:lang w:val="ru-RU"/>
        </w:rPr>
        <w:t>There are 2 util services: GatewayService and DiscoveryService.</w:t>
      </w:r>
    </w:p>
    <w:p w14:paraId="5BF7CF55" w14:textId="77777777" w:rsidR="0022140E" w:rsidRDefault="0022140E" w:rsidP="00DF0655">
      <w:pPr>
        <w:jc w:val="both"/>
        <w:rPr>
          <w:lang w:val="ru-RU"/>
        </w:rPr>
      </w:pPr>
      <w:r w:rsidRPr="0022140E">
        <w:rPr>
          <w:lang w:val="ru-RU"/>
        </w:rPr>
        <w:t>The gateway service exposes external API to a client.</w:t>
      </w:r>
      <w:r>
        <w:rPr>
          <w:lang w:val="ru-RU"/>
        </w:rPr>
        <w:t xml:space="preserve"> </w:t>
      </w:r>
      <w:r w:rsidRPr="0022140E">
        <w:rPr>
          <w:lang w:val="ru-RU"/>
        </w:rPr>
        <w:t>It is a single entry point into the system, used to handle requests by routing them to the appropriate backend service or by invoking multiple backend service</w:t>
      </w:r>
      <w:r>
        <w:rPr>
          <w:lang w:val="ru-RU"/>
        </w:rPr>
        <w:t>s and aggregating the results. The gateway service based on ZUUL</w:t>
      </w:r>
      <w:r w:rsidR="004D502C">
        <w:rPr>
          <w:lang w:val="ru-RU"/>
        </w:rPr>
        <w:t>.</w:t>
      </w:r>
    </w:p>
    <w:p w14:paraId="4CD9CCB7" w14:textId="77777777" w:rsidR="0022140E" w:rsidRPr="0022140E" w:rsidRDefault="0022140E" w:rsidP="0022140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lang w:val="ru-RU"/>
        </w:rPr>
        <w:t xml:space="preserve">The discovery service </w:t>
      </w:r>
      <w:r w:rsidRPr="0022140E">
        <w:rPr>
          <w:rFonts w:ascii="Helvetica" w:eastAsia="Times New Roman" w:hAnsi="Helvetica" w:cs="Times New Roman"/>
          <w:color w:val="24292E"/>
          <w:shd w:val="clear" w:color="auto" w:fill="FFFFFF"/>
        </w:rPr>
        <w:t>allows automatic detection of network locations for service instances, which could have dynamically assigned addresses because of auto-scaling, failures and upgrades.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r w:rsidRPr="0022140E">
        <w:rPr>
          <w:rFonts w:ascii="Helvetica" w:eastAsia="Times New Roman" w:hAnsi="Helvetica" w:cs="Times New Roman"/>
          <w:color w:val="24292E"/>
          <w:shd w:val="clear" w:color="auto" w:fill="FFFFFF"/>
        </w:rPr>
        <w:t>The key part of Service discovery is Registry. Netflix Eureka is a good example of the client-side discovery pattern, when client is responsible for determining locations of available service instances (and load balancing requests across them.</w:t>
      </w:r>
    </w:p>
    <w:p w14:paraId="5A8F6457" w14:textId="77777777" w:rsidR="004D502C" w:rsidRDefault="0022140E" w:rsidP="004D502C">
      <w:pPr>
        <w:jc w:val="both"/>
        <w:rPr>
          <w:lang w:val="ru-RU"/>
        </w:rPr>
      </w:pPr>
      <w:r>
        <w:rPr>
          <w:lang w:val="ru-RU"/>
        </w:rPr>
        <w:t xml:space="preserve">Each microservice based on Spring Boot. </w:t>
      </w:r>
    </w:p>
    <w:p w14:paraId="4A0951F8" w14:textId="77777777" w:rsidR="004D502C" w:rsidRDefault="004D502C" w:rsidP="004D502C">
      <w:pPr>
        <w:jc w:val="both"/>
        <w:rPr>
          <w:lang w:val="ru-RU"/>
        </w:rPr>
      </w:pPr>
      <w:r>
        <w:rPr>
          <w:lang w:val="ru-RU"/>
        </w:rPr>
        <w:br/>
      </w:r>
    </w:p>
    <w:p w14:paraId="629A744E" w14:textId="77777777" w:rsidR="004D502C" w:rsidRPr="004D502C" w:rsidRDefault="004D502C" w:rsidP="004D502C">
      <w:pPr>
        <w:jc w:val="both"/>
        <w:rPr>
          <w:b/>
        </w:rPr>
      </w:pPr>
      <w:r w:rsidRPr="004D502C">
        <w:rPr>
          <w:b/>
        </w:rPr>
        <w:t>Microservice architecture big picture</w:t>
      </w:r>
    </w:p>
    <w:p w14:paraId="5A6CACAD" w14:textId="77777777" w:rsidR="004D502C" w:rsidRDefault="004D502C" w:rsidP="00DF0655">
      <w:pPr>
        <w:jc w:val="both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1090BC7" wp14:editId="731598D9">
            <wp:extent cx="5270500" cy="6469380"/>
            <wp:effectExtent l="0" t="0" r="1270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6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489C" w14:textId="77777777" w:rsidR="004D502C" w:rsidRPr="004D502C" w:rsidRDefault="004D502C" w:rsidP="00DF0655">
      <w:pPr>
        <w:jc w:val="both"/>
        <w:rPr>
          <w:b/>
        </w:rPr>
      </w:pPr>
      <w:r>
        <w:rPr>
          <w:lang w:val="ru-RU"/>
        </w:rPr>
        <w:br/>
      </w:r>
      <w:r w:rsidRPr="004D502C">
        <w:rPr>
          <w:b/>
        </w:rPr>
        <w:t>Technology stack</w:t>
      </w:r>
    </w:p>
    <w:p w14:paraId="48D34164" w14:textId="77777777" w:rsidR="004D502C" w:rsidRDefault="006211B9" w:rsidP="006211B9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Spring Boot</w:t>
      </w:r>
    </w:p>
    <w:p w14:paraId="6B80866C" w14:textId="77777777" w:rsidR="006211B9" w:rsidRDefault="006211B9" w:rsidP="006211B9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Spring Data JPA</w:t>
      </w:r>
    </w:p>
    <w:p w14:paraId="3CB1C90F" w14:textId="77777777" w:rsidR="006211B9" w:rsidRDefault="006211B9" w:rsidP="006211B9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Spring Coud</w:t>
      </w:r>
    </w:p>
    <w:p w14:paraId="0B7B069D" w14:textId="77777777" w:rsidR="006211B9" w:rsidRDefault="006211B9" w:rsidP="006211B9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Zuul</w:t>
      </w:r>
    </w:p>
    <w:p w14:paraId="09B9776D" w14:textId="77777777" w:rsidR="006211B9" w:rsidRPr="006211B9" w:rsidRDefault="006211B9" w:rsidP="006211B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6211B9">
        <w:rPr>
          <w:rFonts w:ascii="Helvetica" w:eastAsia="Times New Roman" w:hAnsi="Helvetica" w:cs="Times New Roman"/>
          <w:color w:val="24292E"/>
          <w:shd w:val="clear" w:color="auto" w:fill="FFFFFF"/>
        </w:rPr>
        <w:t>Eureka</w:t>
      </w:r>
    </w:p>
    <w:p w14:paraId="2B274187" w14:textId="77777777" w:rsidR="006211B9" w:rsidRPr="002346FF" w:rsidRDefault="006211B9" w:rsidP="006211B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PostgreSQL</w:t>
      </w:r>
    </w:p>
    <w:p w14:paraId="1C09A2F9" w14:textId="77777777" w:rsidR="002346FF" w:rsidRPr="006211B9" w:rsidRDefault="002346FF" w:rsidP="006211B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Flyway</w:t>
      </w:r>
      <w:bookmarkStart w:id="0" w:name="_GoBack"/>
      <w:bookmarkEnd w:id="0"/>
    </w:p>
    <w:p w14:paraId="38BDF683" w14:textId="77777777" w:rsidR="006211B9" w:rsidRPr="006211B9" w:rsidRDefault="006211B9" w:rsidP="006211B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Hystrix</w:t>
      </w:r>
    </w:p>
    <w:p w14:paraId="6AA6C113" w14:textId="77777777" w:rsidR="006211B9" w:rsidRDefault="006211B9" w:rsidP="006211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A49ECAB" w14:textId="77777777" w:rsidR="006211B9" w:rsidRPr="006211B9" w:rsidRDefault="006211B9" w:rsidP="006211B9">
      <w:pPr>
        <w:rPr>
          <w:rFonts w:eastAsia="Times New Roman" w:cs="Times New Roman"/>
        </w:rPr>
      </w:pPr>
      <w:r>
        <w:rPr>
          <w:rFonts w:eastAsia="Times New Roman" w:cs="Times New Roman"/>
        </w:rPr>
        <w:t>For good CI and CD there is a proposition to use Docker and Docker compose and CI/CD tool like Gitlab CI.</w:t>
      </w:r>
    </w:p>
    <w:sectPr w:rsidR="006211B9" w:rsidRPr="006211B9" w:rsidSect="00F64CC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92E75"/>
    <w:multiLevelType w:val="hybridMultilevel"/>
    <w:tmpl w:val="E69A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E103B2"/>
    <w:multiLevelType w:val="hybridMultilevel"/>
    <w:tmpl w:val="E1B2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655"/>
    <w:rsid w:val="0022140E"/>
    <w:rsid w:val="002346FF"/>
    <w:rsid w:val="004D502C"/>
    <w:rsid w:val="006211B9"/>
    <w:rsid w:val="00DF0655"/>
    <w:rsid w:val="00F6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7117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6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50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02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D50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6211B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6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50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02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D50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6211B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296</Words>
  <Characters>1691</Characters>
  <Application>Microsoft Macintosh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vvs</dc:creator>
  <cp:keywords/>
  <dc:description/>
  <cp:lastModifiedBy>vvs</cp:lastModifiedBy>
  <cp:revision>2</cp:revision>
  <dcterms:created xsi:type="dcterms:W3CDTF">2018-05-31T08:34:00Z</dcterms:created>
  <dcterms:modified xsi:type="dcterms:W3CDTF">2018-05-31T09:55:00Z</dcterms:modified>
</cp:coreProperties>
</file>