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BED3A" w14:textId="77777777" w:rsidR="005E5767" w:rsidRPr="005E5767" w:rsidRDefault="005E5767" w:rsidP="00C02F5B">
      <w:pPr>
        <w:widowControl/>
        <w:spacing w:before="312" w:after="192" w:line="389" w:lineRule="atLeast"/>
        <w:jc w:val="center"/>
        <w:outlineLvl w:val="0"/>
        <w:rPr>
          <w:rFonts w:asciiTheme="minorEastAsia" w:hAnsiTheme="minorEastAsia" w:cs="Times New Roman"/>
          <w:b/>
          <w:bCs/>
          <w:color w:val="000000"/>
          <w:kern w:val="36"/>
          <w:sz w:val="28"/>
          <w:szCs w:val="36"/>
        </w:rPr>
      </w:pPr>
      <w:r w:rsidRPr="005E5767">
        <w:rPr>
          <w:rFonts w:asciiTheme="minorEastAsia" w:hAnsiTheme="minorEastAsia" w:cs="Songti SC Black"/>
          <w:b/>
          <w:bCs/>
          <w:color w:val="000000"/>
          <w:kern w:val="36"/>
          <w:sz w:val="28"/>
          <w:szCs w:val="36"/>
        </w:rPr>
        <w:t>レポ</w:t>
      </w:r>
      <w:r w:rsidRPr="005E5767">
        <w:rPr>
          <w:rFonts w:asciiTheme="minorEastAsia" w:hAnsiTheme="minorEastAsia" w:cs="筑紫A丸ゴシック ボールド"/>
          <w:b/>
          <w:bCs/>
          <w:color w:val="000000"/>
          <w:kern w:val="36"/>
          <w:sz w:val="28"/>
          <w:szCs w:val="36"/>
        </w:rPr>
        <w:t>ー</w:t>
      </w:r>
      <w:r w:rsidRPr="005E5767">
        <w:rPr>
          <w:rFonts w:asciiTheme="minorEastAsia" w:hAnsiTheme="minorEastAsia" w:cs="Songti SC Black"/>
          <w:b/>
          <w:bCs/>
          <w:color w:val="000000"/>
          <w:kern w:val="36"/>
          <w:sz w:val="28"/>
          <w:szCs w:val="36"/>
        </w:rPr>
        <w:t>ト：「</w:t>
      </w:r>
      <w:r w:rsidRPr="005E5767">
        <w:rPr>
          <w:rFonts w:asciiTheme="minorEastAsia" w:hAnsiTheme="minorEastAsia" w:cs="Times New Roman"/>
          <w:b/>
          <w:bCs/>
          <w:color w:val="000000"/>
          <w:kern w:val="36"/>
          <w:sz w:val="28"/>
          <w:szCs w:val="36"/>
        </w:rPr>
        <w:t>NHK</w:t>
      </w:r>
      <w:r w:rsidRPr="005E5767">
        <w:rPr>
          <w:rFonts w:asciiTheme="minorEastAsia" w:hAnsiTheme="minorEastAsia" w:cs="Songti SC Black"/>
          <w:b/>
          <w:bCs/>
          <w:color w:val="000000"/>
          <w:kern w:val="36"/>
          <w:sz w:val="28"/>
          <w:szCs w:val="36"/>
        </w:rPr>
        <w:t>スペシャル　常</w:t>
      </w:r>
      <w:r w:rsidRPr="005E5767">
        <w:rPr>
          <w:rFonts w:asciiTheme="minorEastAsia" w:hAnsiTheme="minorEastAsia" w:cs="筑紫A丸ゴシック ボールド"/>
          <w:b/>
          <w:bCs/>
          <w:color w:val="000000"/>
          <w:kern w:val="36"/>
          <w:sz w:val="28"/>
          <w:szCs w:val="36"/>
        </w:rPr>
        <w:t>識</w:t>
      </w:r>
      <w:r w:rsidR="00C02F5B">
        <w:rPr>
          <w:rFonts w:asciiTheme="minorEastAsia" w:hAnsiTheme="minorEastAsia" w:cs="Songti SC Black"/>
          <w:b/>
          <w:bCs/>
          <w:color w:val="000000"/>
          <w:kern w:val="36"/>
          <w:sz w:val="28"/>
          <w:szCs w:val="36"/>
        </w:rPr>
        <w:t>の壁を打ち破れ」</w:t>
      </w:r>
      <w:r w:rsidRPr="005E5767">
        <w:rPr>
          <w:rFonts w:asciiTheme="minorEastAsia" w:hAnsiTheme="minorEastAsia" w:cs="Songti SC Black"/>
          <w:b/>
          <w:bCs/>
          <w:color w:val="000000"/>
          <w:kern w:val="36"/>
          <w:sz w:val="28"/>
          <w:szCs w:val="36"/>
        </w:rPr>
        <w:t>を</w:t>
      </w:r>
      <w:r w:rsidRPr="005E5767">
        <w:rPr>
          <w:rFonts w:asciiTheme="minorEastAsia" w:hAnsiTheme="minorEastAsia" w:cs="筑紫A丸ゴシック ボールド"/>
          <w:b/>
          <w:bCs/>
          <w:color w:val="000000"/>
          <w:kern w:val="36"/>
          <w:sz w:val="28"/>
          <w:szCs w:val="36"/>
        </w:rPr>
        <w:t>見</w:t>
      </w:r>
      <w:r w:rsidRPr="005E5767">
        <w:rPr>
          <w:rFonts w:asciiTheme="minorEastAsia" w:hAnsiTheme="minorEastAsia" w:cs="Songti SC Black"/>
          <w:b/>
          <w:bCs/>
          <w:color w:val="000000"/>
          <w:kern w:val="36"/>
          <w:sz w:val="28"/>
          <w:szCs w:val="36"/>
        </w:rPr>
        <w:t>て</w:t>
      </w:r>
    </w:p>
    <w:p w14:paraId="77D882CA" w14:textId="77777777" w:rsidR="005E5767" w:rsidRPr="005E5767" w:rsidRDefault="00C02F5B" w:rsidP="005E5767">
      <w:pPr>
        <w:widowControl/>
        <w:spacing w:before="240" w:after="240" w:line="384" w:lineRule="atLeast"/>
        <w:ind w:leftChars="2713" w:left="6511"/>
        <w:jc w:val="left"/>
        <w:rPr>
          <w:rFonts w:asciiTheme="minorEastAsia" w:hAnsiTheme="minorEastAsia" w:cs="Times New Roman"/>
          <w:color w:val="000000"/>
          <w:kern w:val="0"/>
          <w:sz w:val="21"/>
          <w:szCs w:val="21"/>
        </w:rPr>
      </w:pPr>
      <w:r>
        <w:rPr>
          <w:rFonts w:asciiTheme="minorEastAsia" w:hAnsiTheme="minorEastAsia" w:cs="Times New Roman" w:hint="eastAsia"/>
          <w:color w:val="000000"/>
          <w:kern w:val="0"/>
          <w:sz w:val="21"/>
          <w:szCs w:val="21"/>
        </w:rPr>
        <w:t>モチベーション論</w:t>
      </w:r>
      <w:r w:rsidRPr="005E5767">
        <w:rPr>
          <w:rFonts w:asciiTheme="minorEastAsia" w:hAnsiTheme="minorEastAsia" w:cs="Times New Roman"/>
          <w:color w:val="000000"/>
          <w:kern w:val="0"/>
          <w:sz w:val="21"/>
          <w:szCs w:val="21"/>
        </w:rPr>
        <w:br/>
        <w:t>提出日:2017/6/22</w:t>
      </w:r>
      <w:r w:rsidRPr="005E5767">
        <w:rPr>
          <w:rFonts w:asciiTheme="minorEastAsia" w:hAnsiTheme="minorEastAsia" w:cs="Times New Roman"/>
          <w:color w:val="000000"/>
          <w:kern w:val="0"/>
          <w:sz w:val="21"/>
          <w:szCs w:val="21"/>
        </w:rPr>
        <w:br/>
      </w:r>
      <w:r w:rsidR="005E5767" w:rsidRPr="005E5767">
        <w:rPr>
          <w:rFonts w:asciiTheme="minorEastAsia" w:hAnsiTheme="minorEastAsia" w:cs="Times New Roman"/>
          <w:color w:val="000000"/>
          <w:kern w:val="0"/>
          <w:sz w:val="21"/>
          <w:szCs w:val="21"/>
        </w:rPr>
        <w:t>先生:角山　先生</w:t>
      </w:r>
      <w:r w:rsidR="005E5767" w:rsidRPr="005E5767">
        <w:rPr>
          <w:rFonts w:asciiTheme="minorEastAsia" w:hAnsiTheme="minorEastAsia" w:cs="Times New Roman"/>
          <w:color w:val="000000"/>
          <w:kern w:val="0"/>
          <w:sz w:val="21"/>
          <w:szCs w:val="21"/>
        </w:rPr>
        <w:br/>
        <w:t>名前：熊谷洸介</w:t>
      </w:r>
      <w:r w:rsidR="005E5767" w:rsidRPr="005E5767">
        <w:rPr>
          <w:rFonts w:asciiTheme="minorEastAsia" w:hAnsiTheme="minorEastAsia" w:cs="Times New Roman"/>
          <w:color w:val="000000"/>
          <w:kern w:val="0"/>
          <w:sz w:val="21"/>
          <w:szCs w:val="21"/>
        </w:rPr>
        <w:br/>
        <w:t>学籍番号:16s21015</w:t>
      </w:r>
    </w:p>
    <w:p w14:paraId="481E6C7A" w14:textId="77777777" w:rsidR="005E5767" w:rsidRPr="005E5767" w:rsidRDefault="005E5767" w:rsidP="005E5767">
      <w:pPr>
        <w:widowControl/>
        <w:pBdr>
          <w:bottom w:val="single" w:sz="6" w:space="2" w:color="D4D4D4"/>
        </w:pBdr>
        <w:spacing w:before="312" w:after="192" w:line="360" w:lineRule="atLeast"/>
        <w:jc w:val="left"/>
        <w:outlineLvl w:val="1"/>
        <w:rPr>
          <w:rFonts w:asciiTheme="minorEastAsia" w:hAnsiTheme="minorEastAsia" w:cs="Times New Roman"/>
          <w:b/>
          <w:bCs/>
          <w:color w:val="000000"/>
          <w:kern w:val="0"/>
          <w:szCs w:val="21"/>
        </w:rPr>
      </w:pPr>
      <w:r w:rsidRPr="005E5767">
        <w:rPr>
          <w:rFonts w:asciiTheme="minorEastAsia" w:hAnsiTheme="minorEastAsia" w:cs="筑紫A丸ゴシック ボールド" w:hint="eastAsia"/>
          <w:b/>
          <w:bCs/>
          <w:color w:val="000000"/>
          <w:kern w:val="0"/>
          <w:szCs w:val="21"/>
        </w:rPr>
        <w:t>動</w:t>
      </w:r>
      <w:r w:rsidRPr="005E5767">
        <w:rPr>
          <w:rFonts w:asciiTheme="minorEastAsia" w:hAnsiTheme="minorEastAsia" w:cs="Songti SC Black"/>
          <w:b/>
          <w:bCs/>
          <w:color w:val="000000"/>
          <w:kern w:val="0"/>
          <w:szCs w:val="21"/>
        </w:rPr>
        <w:t>画の内容の要</w:t>
      </w:r>
      <w:r w:rsidRPr="005E5767">
        <w:rPr>
          <w:rFonts w:asciiTheme="minorEastAsia" w:hAnsiTheme="minorEastAsia" w:cs="筑紫A丸ゴシック ボールド"/>
          <w:b/>
          <w:bCs/>
          <w:color w:val="000000"/>
          <w:kern w:val="0"/>
          <w:szCs w:val="21"/>
        </w:rPr>
        <w:t>約</w:t>
      </w:r>
      <w:bookmarkStart w:id="0" w:name="_GoBack"/>
      <w:bookmarkEnd w:id="0"/>
    </w:p>
    <w:p w14:paraId="52347024" w14:textId="77777777" w:rsidR="005E5767" w:rsidRPr="005E5767" w:rsidRDefault="005E5767" w:rsidP="005E5767">
      <w:pPr>
        <w:widowControl/>
        <w:spacing w:before="240" w:after="240" w:line="384" w:lineRule="atLeast"/>
        <w:jc w:val="left"/>
        <w:rPr>
          <w:rFonts w:asciiTheme="minorEastAsia" w:hAnsiTheme="minorEastAsia" w:cs="Times New Roman"/>
          <w:color w:val="000000"/>
          <w:kern w:val="0"/>
          <w:sz w:val="21"/>
          <w:szCs w:val="21"/>
        </w:rPr>
      </w:pPr>
      <w:r>
        <w:rPr>
          <w:rFonts w:asciiTheme="minorEastAsia" w:hAnsiTheme="minorEastAsia" w:cs="Times New Roman" w:hint="eastAsia"/>
          <w:color w:val="000000"/>
          <w:kern w:val="0"/>
          <w:sz w:val="21"/>
          <w:szCs w:val="21"/>
        </w:rPr>
        <w:t xml:space="preserve">　</w:t>
      </w:r>
      <w:r w:rsidRPr="005E5767">
        <w:rPr>
          <w:rFonts w:asciiTheme="minorEastAsia" w:hAnsiTheme="minorEastAsia" w:cs="Times New Roman"/>
          <w:color w:val="000000"/>
          <w:kern w:val="0"/>
          <w:sz w:val="21"/>
          <w:szCs w:val="21"/>
        </w:rPr>
        <w:t>トヨタ方式で有名なライン生産方式が発明されて早200年、</w:t>
      </w:r>
    </w:p>
    <w:p w14:paraId="40BEFD87" w14:textId="77777777" w:rsidR="005E5767" w:rsidRPr="005E5767" w:rsidRDefault="005E5767" w:rsidP="005E5767">
      <w:pPr>
        <w:widowControl/>
        <w:spacing w:line="384" w:lineRule="atLeast"/>
        <w:jc w:val="left"/>
        <w:rPr>
          <w:rFonts w:asciiTheme="minorEastAsia" w:hAnsiTheme="minorEastAsia" w:cs="Times New Roman"/>
          <w:color w:val="7A7A7A"/>
          <w:kern w:val="0"/>
          <w:sz w:val="21"/>
          <w:szCs w:val="21"/>
        </w:rPr>
      </w:pPr>
      <w:r w:rsidRPr="005E5767">
        <w:rPr>
          <w:rFonts w:asciiTheme="minorEastAsia" w:hAnsiTheme="minorEastAsia" w:cs="Times New Roman"/>
          <w:color w:val="7A7A7A"/>
          <w:kern w:val="0"/>
          <w:sz w:val="21"/>
          <w:szCs w:val="21"/>
        </w:rPr>
        <w:t>作業員の配置を一連化（ライン化）させ、ベルトコンベアなどにより流れてくる機械に部品の取り付けや小加工を行う作業である(</w:t>
      </w:r>
      <w:proofErr w:type="spellStart"/>
      <w:r w:rsidRPr="005E5767">
        <w:rPr>
          <w:rFonts w:asciiTheme="minorEastAsia" w:hAnsiTheme="minorEastAsia" w:cs="Times New Roman"/>
          <w:color w:val="7A7A7A"/>
          <w:kern w:val="0"/>
          <w:sz w:val="21"/>
          <w:szCs w:val="21"/>
        </w:rPr>
        <w:t>wikipedia</w:t>
      </w:r>
      <w:proofErr w:type="spellEnd"/>
      <w:r w:rsidRPr="005E5767">
        <w:rPr>
          <w:rFonts w:asciiTheme="minorEastAsia" w:hAnsiTheme="minorEastAsia" w:cs="Times New Roman"/>
          <w:color w:val="7A7A7A"/>
          <w:kern w:val="0"/>
          <w:sz w:val="21"/>
          <w:szCs w:val="21"/>
        </w:rPr>
        <w:t>引用)</w:t>
      </w:r>
    </w:p>
    <w:p w14:paraId="7A1105D2" w14:textId="77777777" w:rsidR="005E5767" w:rsidRPr="005E5767" w:rsidRDefault="005E5767" w:rsidP="005E5767">
      <w:pPr>
        <w:widowControl/>
        <w:spacing w:before="240" w:after="240" w:line="384" w:lineRule="atLeast"/>
        <w:jc w:val="left"/>
        <w:rPr>
          <w:rFonts w:asciiTheme="minorEastAsia" w:hAnsiTheme="minorEastAsia" w:cs="Times New Roman"/>
          <w:color w:val="000000"/>
          <w:kern w:val="0"/>
          <w:sz w:val="21"/>
          <w:szCs w:val="21"/>
        </w:rPr>
      </w:pPr>
      <w:r>
        <w:rPr>
          <w:rFonts w:asciiTheme="minorEastAsia" w:hAnsiTheme="minorEastAsia" w:cs="Times New Roman" w:hint="eastAsia"/>
          <w:color w:val="000000"/>
          <w:kern w:val="0"/>
          <w:sz w:val="21"/>
          <w:szCs w:val="21"/>
        </w:rPr>
        <w:t>であるが</w:t>
      </w:r>
      <w:r w:rsidRPr="005E5767">
        <w:rPr>
          <w:rFonts w:asciiTheme="minorEastAsia" w:hAnsiTheme="minorEastAsia" w:cs="Times New Roman"/>
          <w:color w:val="000000"/>
          <w:kern w:val="0"/>
          <w:sz w:val="21"/>
          <w:szCs w:val="21"/>
        </w:rPr>
        <w:t>ゆえに、均一の工業製品を安価に大量生産するのに適した製造工程である。その特徴から経営者に気に入られ瞬く間に世界に広まった。しかし、</w:t>
      </w:r>
    </w:p>
    <w:p w14:paraId="7A194B10" w14:textId="77777777" w:rsidR="005E5767" w:rsidRPr="005E5767" w:rsidRDefault="005E5767" w:rsidP="005E5767">
      <w:pPr>
        <w:widowControl/>
        <w:spacing w:line="384" w:lineRule="atLeast"/>
        <w:jc w:val="left"/>
        <w:rPr>
          <w:rFonts w:asciiTheme="minorEastAsia" w:hAnsiTheme="minorEastAsia" w:cs="Times New Roman"/>
          <w:color w:val="7A7A7A"/>
          <w:kern w:val="0"/>
          <w:sz w:val="21"/>
          <w:szCs w:val="21"/>
        </w:rPr>
      </w:pPr>
      <w:r w:rsidRPr="005E5767">
        <w:rPr>
          <w:rFonts w:asciiTheme="minorEastAsia" w:hAnsiTheme="minorEastAsia" w:cs="Times New Roman"/>
          <w:color w:val="7A7A7A"/>
          <w:kern w:val="0"/>
          <w:sz w:val="21"/>
          <w:szCs w:val="21"/>
        </w:rPr>
        <w:t>働者に対して人間性よりも、ひたすら機械の一部としての忍耐を求めるこのシステムは流れ作業を始めた当初から、単純労働による労働者の労働意欲の低下や離職率の高さはすさまじく、賃上げや作業工程の見直しなどが相次いだ。（</w:t>
      </w:r>
      <w:proofErr w:type="spellStart"/>
      <w:r w:rsidRPr="005E5767">
        <w:rPr>
          <w:rFonts w:asciiTheme="minorEastAsia" w:hAnsiTheme="minorEastAsia" w:cs="Times New Roman"/>
          <w:color w:val="7A7A7A"/>
          <w:kern w:val="0"/>
          <w:sz w:val="21"/>
          <w:szCs w:val="21"/>
        </w:rPr>
        <w:t>wikipedia</w:t>
      </w:r>
      <w:proofErr w:type="spellEnd"/>
      <w:r w:rsidRPr="005E5767">
        <w:rPr>
          <w:rFonts w:asciiTheme="minorEastAsia" w:hAnsiTheme="minorEastAsia" w:cs="Times New Roman"/>
          <w:color w:val="7A7A7A"/>
          <w:kern w:val="0"/>
          <w:sz w:val="21"/>
          <w:szCs w:val="21"/>
        </w:rPr>
        <w:t>一部改変引用）</w:t>
      </w:r>
    </w:p>
    <w:p w14:paraId="376195BB" w14:textId="77777777" w:rsidR="005E5767" w:rsidRPr="005E5767" w:rsidRDefault="005E5767" w:rsidP="005E5767">
      <w:pPr>
        <w:widowControl/>
        <w:spacing w:before="240" w:after="240" w:line="384" w:lineRule="atLeast"/>
        <w:jc w:val="left"/>
        <w:rPr>
          <w:rFonts w:asciiTheme="minorEastAsia" w:hAnsiTheme="minorEastAsia" w:cs="Times New Roman"/>
          <w:color w:val="000000"/>
          <w:kern w:val="0"/>
          <w:sz w:val="21"/>
          <w:szCs w:val="21"/>
        </w:rPr>
      </w:pPr>
      <w:r w:rsidRPr="005E5767">
        <w:rPr>
          <w:rFonts w:asciiTheme="minorEastAsia" w:hAnsiTheme="minorEastAsia" w:cs="Times New Roman"/>
          <w:color w:val="000000"/>
          <w:kern w:val="0"/>
          <w:sz w:val="21"/>
          <w:szCs w:val="21"/>
        </w:rPr>
        <w:t>また、</w:t>
      </w:r>
    </w:p>
    <w:p w14:paraId="35B9F695" w14:textId="77777777" w:rsidR="005E5767" w:rsidRPr="005E5767" w:rsidRDefault="005E5767" w:rsidP="005E5767">
      <w:pPr>
        <w:widowControl/>
        <w:spacing w:line="384" w:lineRule="atLeast"/>
        <w:jc w:val="left"/>
        <w:rPr>
          <w:rFonts w:asciiTheme="minorEastAsia" w:hAnsiTheme="minorEastAsia" w:cs="Times New Roman"/>
          <w:color w:val="7A7A7A"/>
          <w:kern w:val="0"/>
          <w:sz w:val="21"/>
          <w:szCs w:val="21"/>
        </w:rPr>
      </w:pPr>
      <w:r w:rsidRPr="005E5767">
        <w:rPr>
          <w:rFonts w:asciiTheme="minorEastAsia" w:hAnsiTheme="minorEastAsia" w:cs="Times New Roman"/>
          <w:color w:val="7A7A7A"/>
          <w:kern w:val="0"/>
          <w:sz w:val="21"/>
          <w:szCs w:val="21"/>
        </w:rPr>
        <w:t>従来の大量生産型のモノづくりで採用されてきたライン生産方式は、単一の製品を大量に作るのには適していましたが、</w:t>
      </w:r>
      <w:r w:rsidRPr="005E5767">
        <w:rPr>
          <w:rFonts w:asciiTheme="minorEastAsia" w:hAnsiTheme="minorEastAsia" w:cs="Times New Roman"/>
          <w:color w:val="7A7A7A"/>
          <w:kern w:val="0"/>
          <w:sz w:val="21"/>
          <w:szCs w:val="21"/>
        </w:rPr>
        <w:br/>
        <w:t>・ 分業を進めるほど、投入から完成までの仕掛り在庫は増加し、製造リードタイムが長くなる</w:t>
      </w:r>
      <w:r w:rsidRPr="005E5767">
        <w:rPr>
          <w:rFonts w:asciiTheme="minorEastAsia" w:hAnsiTheme="minorEastAsia" w:cs="Times New Roman"/>
          <w:color w:val="7A7A7A"/>
          <w:kern w:val="0"/>
          <w:sz w:val="21"/>
          <w:szCs w:val="21"/>
        </w:rPr>
        <w:br/>
        <w:t>・ 段取り替え時間がライン全体に影響するため、頻繁な生産品目の変更に追従しにくい</w:t>
      </w:r>
      <w:r w:rsidRPr="005E5767">
        <w:rPr>
          <w:rFonts w:asciiTheme="minorEastAsia" w:hAnsiTheme="minorEastAsia" w:cs="Times New Roman"/>
          <w:color w:val="7A7A7A"/>
          <w:kern w:val="0"/>
          <w:sz w:val="21"/>
          <w:szCs w:val="21"/>
        </w:rPr>
        <w:br/>
        <w:t>・ 最も時間のかかる工程（ボトルネック工程）によって全体のアウトプット量が制約される</w:t>
      </w:r>
      <w:r w:rsidRPr="005E5767">
        <w:rPr>
          <w:rFonts w:asciiTheme="minorEastAsia" w:hAnsiTheme="minorEastAsia" w:cs="Times New Roman"/>
          <w:color w:val="7A7A7A"/>
          <w:kern w:val="0"/>
          <w:sz w:val="21"/>
          <w:szCs w:val="21"/>
        </w:rPr>
        <w:br/>
        <w:t>などの理由から、多品種小ロット生産には対応しづらい側面を持っています。</w:t>
      </w:r>
      <w:r w:rsidRPr="005E5767">
        <w:rPr>
          <w:rFonts w:asciiTheme="minorEastAsia" w:hAnsiTheme="minorEastAsia" w:cs="Times New Roman"/>
          <w:color w:val="7A7A7A"/>
          <w:kern w:val="0"/>
          <w:sz w:val="21"/>
          <w:szCs w:val="21"/>
        </w:rPr>
        <w:br/>
        <w:t>(産創館:</w:t>
      </w:r>
      <w:hyperlink r:id="rId6" w:tooltip="https://www.sansokan.jp/akinai/faq/detail.san?H_FAQ_CL=0&amp;H_FAQ_NO=1029" w:history="1">
        <w:r w:rsidRPr="005E5767">
          <w:rPr>
            <w:rFonts w:asciiTheme="minorEastAsia" w:hAnsiTheme="minorEastAsia" w:cs="Times New Roman"/>
            <w:color w:val="117EC6"/>
            <w:kern w:val="0"/>
            <w:sz w:val="21"/>
            <w:szCs w:val="21"/>
            <w:u w:val="single"/>
          </w:rPr>
          <w:t>https://www.sansokan.jp/akinai/faq/detail.san?H_FAQ_CL=0&amp;H_FAQ_NO=1029</w:t>
        </w:r>
      </w:hyperlink>
      <w:r w:rsidRPr="005E5767">
        <w:rPr>
          <w:rFonts w:asciiTheme="minorEastAsia" w:hAnsiTheme="minorEastAsia" w:cs="Times New Roman"/>
          <w:color w:val="7A7A7A"/>
          <w:kern w:val="0"/>
          <w:sz w:val="21"/>
          <w:szCs w:val="21"/>
        </w:rPr>
        <w:t>)</w:t>
      </w:r>
    </w:p>
    <w:p w14:paraId="3A358F31" w14:textId="77777777" w:rsidR="005E5767" w:rsidRPr="005E5767" w:rsidRDefault="005E5767" w:rsidP="005E5767">
      <w:pPr>
        <w:widowControl/>
        <w:spacing w:before="240" w:after="240" w:line="384" w:lineRule="atLeast"/>
        <w:jc w:val="left"/>
        <w:rPr>
          <w:rFonts w:asciiTheme="minorEastAsia" w:hAnsiTheme="minorEastAsia" w:cs="Times New Roman"/>
          <w:color w:val="000000"/>
          <w:kern w:val="0"/>
          <w:sz w:val="21"/>
          <w:szCs w:val="21"/>
        </w:rPr>
      </w:pPr>
      <w:r w:rsidRPr="005E5767">
        <w:rPr>
          <w:rFonts w:asciiTheme="minorEastAsia" w:hAnsiTheme="minorEastAsia" w:cs="Times New Roman"/>
          <w:color w:val="000000"/>
          <w:kern w:val="0"/>
          <w:sz w:val="21"/>
          <w:szCs w:val="21"/>
        </w:rPr>
        <w:lastRenderedPageBreak/>
        <w:t>つまり、均一の工業製品を安価に大量に生産するのには適しているが、その反面、ムリ・ムダ・ムラが生まれてしまう。</w:t>
      </w:r>
    </w:p>
    <w:p w14:paraId="33C31535" w14:textId="77777777" w:rsidR="005E5767" w:rsidRPr="005E5767" w:rsidRDefault="005E5767" w:rsidP="005E5767">
      <w:pPr>
        <w:widowControl/>
        <w:spacing w:line="384" w:lineRule="atLeast"/>
        <w:jc w:val="left"/>
        <w:rPr>
          <w:rFonts w:asciiTheme="minorEastAsia" w:hAnsiTheme="minorEastAsia" w:cs="Times New Roman"/>
          <w:color w:val="7A7A7A"/>
          <w:kern w:val="0"/>
          <w:sz w:val="21"/>
          <w:szCs w:val="21"/>
        </w:rPr>
      </w:pPr>
      <w:r w:rsidRPr="005E5767">
        <w:rPr>
          <w:rFonts w:asciiTheme="minorEastAsia" w:hAnsiTheme="minorEastAsia" w:cs="Times New Roman"/>
          <w:color w:val="7A7A7A"/>
          <w:kern w:val="0"/>
          <w:sz w:val="21"/>
          <w:szCs w:val="21"/>
        </w:rPr>
        <w:t xml:space="preserve">ムリとは負荷が能力を上回っている状況、ムダとは逆に負荷が能力を下回っている状況、ムラはムリとムダの両方が混在して時間によって表れる状況を指すものだ。(Change The </w:t>
      </w:r>
      <w:proofErr w:type="spellStart"/>
      <w:r w:rsidRPr="005E5767">
        <w:rPr>
          <w:rFonts w:asciiTheme="minorEastAsia" w:hAnsiTheme="minorEastAsia" w:cs="Times New Roman"/>
          <w:color w:val="7A7A7A"/>
          <w:kern w:val="0"/>
          <w:sz w:val="21"/>
          <w:szCs w:val="21"/>
        </w:rPr>
        <w:t>Worlds:</w:t>
      </w:r>
      <w:hyperlink r:id="rId7" w:tooltip="http://d.hatena.ne.jp/changeworld/20120713/1342108460" w:history="1">
        <w:r w:rsidRPr="005E5767">
          <w:rPr>
            <w:rFonts w:asciiTheme="minorEastAsia" w:hAnsiTheme="minorEastAsia" w:cs="Times New Roman"/>
            <w:color w:val="117EC6"/>
            <w:kern w:val="0"/>
            <w:sz w:val="21"/>
            <w:szCs w:val="21"/>
            <w:u w:val="single"/>
          </w:rPr>
          <w:t>http</w:t>
        </w:r>
        <w:proofErr w:type="spellEnd"/>
        <w:r w:rsidRPr="005E5767">
          <w:rPr>
            <w:rFonts w:asciiTheme="minorEastAsia" w:hAnsiTheme="minorEastAsia" w:cs="Times New Roman"/>
            <w:color w:val="117EC6"/>
            <w:kern w:val="0"/>
            <w:sz w:val="21"/>
            <w:szCs w:val="21"/>
            <w:u w:val="single"/>
          </w:rPr>
          <w:t>://d.hatena.ne.jp/changeworld/20120713/1342108460</w:t>
        </w:r>
      </w:hyperlink>
      <w:r w:rsidRPr="005E5767">
        <w:rPr>
          <w:rFonts w:asciiTheme="minorEastAsia" w:hAnsiTheme="minorEastAsia" w:cs="Times New Roman"/>
          <w:color w:val="7A7A7A"/>
          <w:kern w:val="0"/>
          <w:sz w:val="21"/>
          <w:szCs w:val="21"/>
        </w:rPr>
        <w:t>)</w:t>
      </w:r>
    </w:p>
    <w:p w14:paraId="5E1153E4" w14:textId="77777777" w:rsidR="005E5767" w:rsidRPr="005E5767" w:rsidRDefault="005E5767" w:rsidP="005E5767">
      <w:pPr>
        <w:widowControl/>
        <w:spacing w:before="240" w:after="240" w:line="384" w:lineRule="atLeast"/>
        <w:jc w:val="left"/>
        <w:rPr>
          <w:rFonts w:asciiTheme="minorEastAsia" w:hAnsiTheme="minorEastAsia" w:cs="Times New Roman"/>
          <w:color w:val="000000"/>
          <w:kern w:val="0"/>
          <w:sz w:val="21"/>
          <w:szCs w:val="21"/>
        </w:rPr>
      </w:pPr>
      <w:r w:rsidRPr="005E5767">
        <w:rPr>
          <w:rFonts w:asciiTheme="minorEastAsia" w:hAnsiTheme="minorEastAsia" w:cs="Times New Roman"/>
          <w:color w:val="000000"/>
          <w:kern w:val="0"/>
          <w:sz w:val="21"/>
          <w:szCs w:val="21"/>
        </w:rPr>
        <w:t>７つのムダ</w:t>
      </w:r>
    </w:p>
    <w:p w14:paraId="59CC3029" w14:textId="77777777" w:rsidR="005E5767" w:rsidRPr="005E5767" w:rsidRDefault="005E5767" w:rsidP="005E5767">
      <w:pPr>
        <w:widowControl/>
        <w:numPr>
          <w:ilvl w:val="0"/>
          <w:numId w:val="1"/>
        </w:numPr>
        <w:spacing w:before="100" w:beforeAutospacing="1" w:after="100" w:afterAutospacing="1"/>
        <w:ind w:left="192"/>
        <w:jc w:val="left"/>
        <w:rPr>
          <w:rFonts w:asciiTheme="minorEastAsia" w:hAnsiTheme="minorEastAsia" w:cs="Times New Roman"/>
          <w:color w:val="7A7A7A"/>
          <w:kern w:val="0"/>
          <w:sz w:val="21"/>
          <w:szCs w:val="21"/>
        </w:rPr>
      </w:pPr>
      <w:r w:rsidRPr="005E5767">
        <w:rPr>
          <w:rFonts w:asciiTheme="minorEastAsia" w:hAnsiTheme="minorEastAsia" w:cs="Songti SC Black"/>
          <w:color w:val="7A7A7A"/>
          <w:kern w:val="0"/>
          <w:sz w:val="21"/>
          <w:szCs w:val="21"/>
        </w:rPr>
        <w:t>作りすぎのムダ</w:t>
      </w:r>
    </w:p>
    <w:p w14:paraId="09608909" w14:textId="77777777" w:rsidR="005E5767" w:rsidRPr="005E5767" w:rsidRDefault="005E5767" w:rsidP="005E5767">
      <w:pPr>
        <w:widowControl/>
        <w:numPr>
          <w:ilvl w:val="0"/>
          <w:numId w:val="1"/>
        </w:numPr>
        <w:spacing w:before="100" w:beforeAutospacing="1" w:after="100" w:afterAutospacing="1"/>
        <w:ind w:left="192"/>
        <w:jc w:val="left"/>
        <w:rPr>
          <w:rFonts w:asciiTheme="minorEastAsia" w:hAnsiTheme="minorEastAsia" w:cs="Times New Roman"/>
          <w:color w:val="7A7A7A"/>
          <w:kern w:val="0"/>
          <w:sz w:val="21"/>
          <w:szCs w:val="21"/>
        </w:rPr>
      </w:pPr>
      <w:r w:rsidRPr="005E5767">
        <w:rPr>
          <w:rFonts w:asciiTheme="minorEastAsia" w:hAnsiTheme="minorEastAsia" w:cs="Songti SC Black"/>
          <w:color w:val="7A7A7A"/>
          <w:kern w:val="0"/>
          <w:sz w:val="21"/>
          <w:szCs w:val="21"/>
        </w:rPr>
        <w:t>手持ちのムダ（完成してないあまりパ</w:t>
      </w:r>
      <w:r w:rsidRPr="005E5767">
        <w:rPr>
          <w:rFonts w:asciiTheme="minorEastAsia" w:hAnsiTheme="minorEastAsia" w:cs="筑紫A丸ゴシック ボールド" w:hint="eastAsia"/>
          <w:color w:val="7A7A7A"/>
          <w:kern w:val="0"/>
          <w:sz w:val="21"/>
          <w:szCs w:val="21"/>
        </w:rPr>
        <w:t>ー</w:t>
      </w:r>
      <w:r w:rsidRPr="005E5767">
        <w:rPr>
          <w:rFonts w:asciiTheme="minorEastAsia" w:hAnsiTheme="minorEastAsia" w:cs="Songti SC Black"/>
          <w:color w:val="7A7A7A"/>
          <w:kern w:val="0"/>
          <w:sz w:val="21"/>
          <w:szCs w:val="21"/>
        </w:rPr>
        <w:t>ツが出てしまう）</w:t>
      </w:r>
    </w:p>
    <w:p w14:paraId="5775E693" w14:textId="77777777" w:rsidR="005E5767" w:rsidRPr="005E5767" w:rsidRDefault="005E5767" w:rsidP="005E5767">
      <w:pPr>
        <w:widowControl/>
        <w:numPr>
          <w:ilvl w:val="0"/>
          <w:numId w:val="1"/>
        </w:numPr>
        <w:spacing w:before="100" w:beforeAutospacing="1" w:after="100" w:afterAutospacing="1"/>
        <w:ind w:left="192"/>
        <w:jc w:val="left"/>
        <w:rPr>
          <w:rFonts w:asciiTheme="minorEastAsia" w:hAnsiTheme="minorEastAsia" w:cs="Times New Roman"/>
          <w:color w:val="7A7A7A"/>
          <w:kern w:val="0"/>
          <w:sz w:val="21"/>
          <w:szCs w:val="21"/>
        </w:rPr>
      </w:pPr>
      <w:r w:rsidRPr="005E5767">
        <w:rPr>
          <w:rFonts w:asciiTheme="minorEastAsia" w:hAnsiTheme="minorEastAsia" w:cs="筑紫A丸ゴシック ボールド" w:hint="eastAsia"/>
          <w:color w:val="7A7A7A"/>
          <w:kern w:val="0"/>
          <w:sz w:val="21"/>
          <w:szCs w:val="21"/>
        </w:rPr>
        <w:t>運</w:t>
      </w:r>
      <w:r w:rsidRPr="005E5767">
        <w:rPr>
          <w:rFonts w:asciiTheme="minorEastAsia" w:hAnsiTheme="minorEastAsia" w:cs="Songti SC Black"/>
          <w:color w:val="7A7A7A"/>
          <w:kern w:val="0"/>
          <w:sz w:val="21"/>
          <w:szCs w:val="21"/>
        </w:rPr>
        <w:t>搬のムダ</w:t>
      </w:r>
    </w:p>
    <w:p w14:paraId="611B7A1B" w14:textId="77777777" w:rsidR="005E5767" w:rsidRPr="005E5767" w:rsidRDefault="005E5767" w:rsidP="005E5767">
      <w:pPr>
        <w:widowControl/>
        <w:numPr>
          <w:ilvl w:val="0"/>
          <w:numId w:val="1"/>
        </w:numPr>
        <w:spacing w:before="100" w:beforeAutospacing="1" w:after="100" w:afterAutospacing="1"/>
        <w:ind w:left="192"/>
        <w:jc w:val="left"/>
        <w:rPr>
          <w:rFonts w:asciiTheme="minorEastAsia" w:hAnsiTheme="minorEastAsia" w:cs="Times New Roman"/>
          <w:color w:val="7A7A7A"/>
          <w:kern w:val="0"/>
          <w:sz w:val="21"/>
          <w:szCs w:val="21"/>
        </w:rPr>
      </w:pPr>
      <w:r w:rsidRPr="005E5767">
        <w:rPr>
          <w:rFonts w:asciiTheme="minorEastAsia" w:hAnsiTheme="minorEastAsia" w:cs="Songti SC Black"/>
          <w:color w:val="7A7A7A"/>
          <w:kern w:val="0"/>
          <w:sz w:val="21"/>
          <w:szCs w:val="21"/>
        </w:rPr>
        <w:t>加工そのもののムダ（加工は本当に必要なのか？）</w:t>
      </w:r>
    </w:p>
    <w:p w14:paraId="76283C71" w14:textId="77777777" w:rsidR="005E5767" w:rsidRPr="005E5767" w:rsidRDefault="005E5767" w:rsidP="005E5767">
      <w:pPr>
        <w:widowControl/>
        <w:numPr>
          <w:ilvl w:val="0"/>
          <w:numId w:val="1"/>
        </w:numPr>
        <w:spacing w:before="100" w:beforeAutospacing="1" w:after="100" w:afterAutospacing="1"/>
        <w:ind w:left="192"/>
        <w:jc w:val="left"/>
        <w:rPr>
          <w:rFonts w:asciiTheme="minorEastAsia" w:hAnsiTheme="minorEastAsia" w:cs="Times New Roman"/>
          <w:color w:val="7A7A7A"/>
          <w:kern w:val="0"/>
          <w:sz w:val="21"/>
          <w:szCs w:val="21"/>
        </w:rPr>
      </w:pPr>
      <w:r w:rsidRPr="005E5767">
        <w:rPr>
          <w:rFonts w:asciiTheme="minorEastAsia" w:hAnsiTheme="minorEastAsia" w:cs="Songti SC Black"/>
          <w:color w:val="7A7A7A"/>
          <w:kern w:val="0"/>
          <w:sz w:val="21"/>
          <w:szCs w:val="21"/>
        </w:rPr>
        <w:t>在</w:t>
      </w:r>
      <w:r w:rsidRPr="005E5767">
        <w:rPr>
          <w:rFonts w:asciiTheme="minorEastAsia" w:hAnsiTheme="minorEastAsia" w:cs="筑紫A丸ゴシック ボールド" w:hint="eastAsia"/>
          <w:color w:val="7A7A7A"/>
          <w:kern w:val="0"/>
          <w:sz w:val="21"/>
          <w:szCs w:val="21"/>
        </w:rPr>
        <w:t>庫</w:t>
      </w:r>
      <w:r w:rsidRPr="005E5767">
        <w:rPr>
          <w:rFonts w:asciiTheme="minorEastAsia" w:hAnsiTheme="minorEastAsia" w:cs="Songti SC Black"/>
          <w:color w:val="7A7A7A"/>
          <w:kern w:val="0"/>
          <w:sz w:val="21"/>
          <w:szCs w:val="21"/>
        </w:rPr>
        <w:t>のムダ</w:t>
      </w:r>
    </w:p>
    <w:p w14:paraId="00A3A4B4" w14:textId="77777777" w:rsidR="005E5767" w:rsidRPr="005E5767" w:rsidRDefault="005E5767" w:rsidP="005E5767">
      <w:pPr>
        <w:widowControl/>
        <w:numPr>
          <w:ilvl w:val="0"/>
          <w:numId w:val="1"/>
        </w:numPr>
        <w:spacing w:before="100" w:beforeAutospacing="1" w:after="100" w:afterAutospacing="1"/>
        <w:ind w:left="192"/>
        <w:jc w:val="left"/>
        <w:rPr>
          <w:rFonts w:asciiTheme="minorEastAsia" w:hAnsiTheme="minorEastAsia" w:cs="Times New Roman"/>
          <w:color w:val="7A7A7A"/>
          <w:kern w:val="0"/>
          <w:sz w:val="21"/>
          <w:szCs w:val="21"/>
        </w:rPr>
      </w:pPr>
      <w:r w:rsidRPr="005E5767">
        <w:rPr>
          <w:rFonts w:asciiTheme="minorEastAsia" w:hAnsiTheme="minorEastAsia" w:cs="筑紫A丸ゴシック ボールド" w:hint="eastAsia"/>
          <w:color w:val="7A7A7A"/>
          <w:kern w:val="0"/>
          <w:sz w:val="21"/>
          <w:szCs w:val="21"/>
        </w:rPr>
        <w:t>動</w:t>
      </w:r>
      <w:r w:rsidRPr="005E5767">
        <w:rPr>
          <w:rFonts w:asciiTheme="minorEastAsia" w:hAnsiTheme="minorEastAsia" w:cs="Songti SC Black"/>
          <w:color w:val="7A7A7A"/>
          <w:kern w:val="0"/>
          <w:sz w:val="21"/>
          <w:szCs w:val="21"/>
        </w:rPr>
        <w:t>作のムダ</w:t>
      </w:r>
    </w:p>
    <w:p w14:paraId="20F2455D" w14:textId="77777777" w:rsidR="005E5767" w:rsidRPr="005E5767" w:rsidRDefault="005E5767" w:rsidP="005E5767">
      <w:pPr>
        <w:widowControl/>
        <w:numPr>
          <w:ilvl w:val="0"/>
          <w:numId w:val="1"/>
        </w:numPr>
        <w:spacing w:before="100" w:beforeAutospacing="1" w:after="100" w:afterAutospacing="1"/>
        <w:ind w:left="192"/>
        <w:jc w:val="left"/>
        <w:rPr>
          <w:rFonts w:asciiTheme="minorEastAsia" w:hAnsiTheme="minorEastAsia" w:cs="Times New Roman"/>
          <w:color w:val="7A7A7A"/>
          <w:kern w:val="0"/>
          <w:sz w:val="21"/>
          <w:szCs w:val="21"/>
        </w:rPr>
      </w:pPr>
      <w:r w:rsidRPr="005E5767">
        <w:rPr>
          <w:rFonts w:asciiTheme="minorEastAsia" w:hAnsiTheme="minorEastAsia" w:cs="Songti SC Black"/>
          <w:color w:val="7A7A7A"/>
          <w:kern w:val="0"/>
          <w:sz w:val="21"/>
          <w:szCs w:val="21"/>
        </w:rPr>
        <w:t>不良を作るムダ</w:t>
      </w:r>
      <w:r w:rsidRPr="005E5767">
        <w:rPr>
          <w:rFonts w:asciiTheme="minorEastAsia" w:hAnsiTheme="minorEastAsia" w:cs="Times New Roman"/>
          <w:color w:val="7A7A7A"/>
          <w:kern w:val="0"/>
          <w:sz w:val="21"/>
          <w:szCs w:val="21"/>
        </w:rPr>
        <w:t xml:space="preserve"> (</w:t>
      </w:r>
      <w:r w:rsidRPr="005E5767">
        <w:rPr>
          <w:rFonts w:asciiTheme="minorEastAsia" w:hAnsiTheme="minorEastAsia" w:cs="筑紫A丸ゴシック ボールド" w:hint="eastAsia"/>
          <w:color w:val="7A7A7A"/>
          <w:kern w:val="0"/>
          <w:sz w:val="21"/>
          <w:szCs w:val="21"/>
        </w:rPr>
        <w:t>講義資</w:t>
      </w:r>
      <w:r w:rsidRPr="005E5767">
        <w:rPr>
          <w:rFonts w:asciiTheme="minorEastAsia" w:hAnsiTheme="minorEastAsia" w:cs="Songti SC Black"/>
          <w:color w:val="7A7A7A"/>
          <w:kern w:val="0"/>
          <w:sz w:val="21"/>
          <w:szCs w:val="21"/>
        </w:rPr>
        <w:t>料から引用</w:t>
      </w:r>
      <w:r w:rsidRPr="005E5767">
        <w:rPr>
          <w:rFonts w:asciiTheme="minorEastAsia" w:hAnsiTheme="minorEastAsia" w:cs="Times New Roman"/>
          <w:color w:val="7A7A7A"/>
          <w:kern w:val="0"/>
          <w:sz w:val="21"/>
          <w:szCs w:val="21"/>
        </w:rPr>
        <w:t>)</w:t>
      </w:r>
    </w:p>
    <w:p w14:paraId="095BCE91" w14:textId="77777777" w:rsidR="005E5767" w:rsidRPr="005E5767" w:rsidRDefault="005E5767" w:rsidP="005E5767">
      <w:pPr>
        <w:widowControl/>
        <w:spacing w:before="240" w:after="240" w:line="384" w:lineRule="atLeast"/>
        <w:jc w:val="left"/>
        <w:rPr>
          <w:rFonts w:asciiTheme="minorEastAsia" w:hAnsiTheme="minorEastAsia" w:cs="Times New Roman"/>
          <w:color w:val="000000"/>
          <w:kern w:val="0"/>
          <w:sz w:val="21"/>
          <w:szCs w:val="21"/>
        </w:rPr>
      </w:pPr>
      <w:r w:rsidRPr="005E5767">
        <w:rPr>
          <w:rFonts w:asciiTheme="minorEastAsia" w:hAnsiTheme="minorEastAsia" w:cs="Times New Roman"/>
          <w:color w:val="000000"/>
          <w:kern w:val="0"/>
          <w:sz w:val="21"/>
          <w:szCs w:val="21"/>
        </w:rPr>
        <w:t>ある大手電機メーカーもその例外ではなく、ムリ・ムダ・ムラが生まれている状況であり、その改善のためにセル生産方式を採用した。</w:t>
      </w:r>
      <w:r w:rsidRPr="005E5767">
        <w:rPr>
          <w:rFonts w:asciiTheme="minorEastAsia" w:hAnsiTheme="minorEastAsia" w:cs="Times New Roman"/>
          <w:color w:val="000000"/>
          <w:kern w:val="0"/>
          <w:sz w:val="21"/>
          <w:szCs w:val="21"/>
        </w:rPr>
        <w:br/>
        <w:t>セル生産方式（一人屋台生産方式）とは、ライン生産方式のような分業体制ではなく、</w:t>
      </w:r>
    </w:p>
    <w:p w14:paraId="22103E1F" w14:textId="77777777" w:rsidR="005E5767" w:rsidRPr="005E5767" w:rsidRDefault="005E5767" w:rsidP="005E5767">
      <w:pPr>
        <w:widowControl/>
        <w:spacing w:line="384" w:lineRule="atLeast"/>
        <w:jc w:val="left"/>
        <w:rPr>
          <w:rFonts w:asciiTheme="minorEastAsia" w:hAnsiTheme="minorEastAsia" w:cs="Times New Roman"/>
          <w:color w:val="7A7A7A"/>
          <w:kern w:val="0"/>
          <w:sz w:val="21"/>
          <w:szCs w:val="21"/>
        </w:rPr>
      </w:pPr>
      <w:r w:rsidRPr="005E5767">
        <w:rPr>
          <w:rFonts w:asciiTheme="minorEastAsia" w:hAnsiTheme="minorEastAsia" w:cs="Times New Roman"/>
          <w:color w:val="7A7A7A"/>
          <w:kern w:val="0"/>
          <w:sz w:val="21"/>
          <w:szCs w:val="21"/>
        </w:rPr>
        <w:t>1人、または少数の作業者チームで製品の組み立て工程を完成（または検査）まで行う。そのメリットとしては以下が挙げられる。</w:t>
      </w:r>
      <w:r w:rsidRPr="005E5767">
        <w:rPr>
          <w:rFonts w:asciiTheme="minorEastAsia" w:hAnsiTheme="minorEastAsia" w:cs="Times New Roman"/>
          <w:color w:val="7A7A7A"/>
          <w:kern w:val="0"/>
          <w:sz w:val="21"/>
          <w:szCs w:val="21"/>
        </w:rPr>
        <w:br/>
      </w:r>
      <w:r w:rsidRPr="005E5767">
        <w:rPr>
          <w:rFonts w:asciiTheme="minorEastAsia" w:hAnsiTheme="minorEastAsia" w:cs="Times New Roman"/>
          <w:color w:val="7A7A7A"/>
          <w:kern w:val="0"/>
          <w:sz w:val="21"/>
          <w:szCs w:val="21"/>
        </w:rPr>
        <w:br/>
        <w:t>1. 多品種少量生産に適している。</w:t>
      </w:r>
      <w:r w:rsidRPr="005E5767">
        <w:rPr>
          <w:rFonts w:asciiTheme="minorEastAsia" w:hAnsiTheme="minorEastAsia" w:cs="Times New Roman"/>
          <w:color w:val="7A7A7A"/>
          <w:kern w:val="0"/>
          <w:sz w:val="21"/>
          <w:szCs w:val="21"/>
        </w:rPr>
        <w:br/>
        <w:t>2. 在庫圧縮</w:t>
      </w:r>
      <w:r w:rsidRPr="005E5767">
        <w:rPr>
          <w:rFonts w:asciiTheme="minorEastAsia" w:hAnsiTheme="minorEastAsia" w:cs="Times New Roman"/>
          <w:color w:val="7A7A7A"/>
          <w:kern w:val="0"/>
          <w:sz w:val="21"/>
          <w:szCs w:val="21"/>
        </w:rPr>
        <w:br/>
        <w:t>3. 生産ボリュームの変動への適応力が高い。</w:t>
      </w:r>
      <w:r w:rsidRPr="005E5767">
        <w:rPr>
          <w:rFonts w:asciiTheme="minorEastAsia" w:hAnsiTheme="minorEastAsia" w:cs="Times New Roman"/>
          <w:color w:val="7A7A7A"/>
          <w:kern w:val="0"/>
          <w:sz w:val="21"/>
          <w:szCs w:val="21"/>
        </w:rPr>
        <w:br/>
        <w:t>4. 作業者の責任感、士気の向上</w:t>
      </w:r>
      <w:r w:rsidRPr="005E5767">
        <w:rPr>
          <w:rFonts w:asciiTheme="minorEastAsia" w:hAnsiTheme="minorEastAsia" w:cs="Times New Roman"/>
          <w:color w:val="7A7A7A"/>
          <w:kern w:val="0"/>
          <w:sz w:val="21"/>
          <w:szCs w:val="21"/>
        </w:rPr>
        <w:br/>
        <w:t>(</w:t>
      </w:r>
      <w:proofErr w:type="spellStart"/>
      <w:r w:rsidRPr="005E5767">
        <w:rPr>
          <w:rFonts w:asciiTheme="minorEastAsia" w:hAnsiTheme="minorEastAsia" w:cs="Times New Roman"/>
          <w:color w:val="7A7A7A"/>
          <w:kern w:val="0"/>
          <w:sz w:val="21"/>
          <w:szCs w:val="21"/>
        </w:rPr>
        <w:t>wikipedia</w:t>
      </w:r>
      <w:proofErr w:type="spellEnd"/>
      <w:r w:rsidRPr="005E5767">
        <w:rPr>
          <w:rFonts w:asciiTheme="minorEastAsia" w:hAnsiTheme="minorEastAsia" w:cs="Times New Roman"/>
          <w:color w:val="7A7A7A"/>
          <w:kern w:val="0"/>
          <w:sz w:val="21"/>
          <w:szCs w:val="21"/>
        </w:rPr>
        <w:t>から引用)</w:t>
      </w:r>
    </w:p>
    <w:p w14:paraId="642BF840" w14:textId="77777777" w:rsidR="005E5767" w:rsidRPr="005E5767" w:rsidRDefault="005E5767" w:rsidP="005E5767">
      <w:pPr>
        <w:widowControl/>
        <w:pBdr>
          <w:bottom w:val="single" w:sz="6" w:space="2" w:color="D4D4D4"/>
        </w:pBdr>
        <w:spacing w:before="312" w:after="192" w:line="360" w:lineRule="atLeast"/>
        <w:jc w:val="left"/>
        <w:outlineLvl w:val="1"/>
        <w:rPr>
          <w:rFonts w:asciiTheme="minorEastAsia" w:hAnsiTheme="minorEastAsia" w:cs="Times New Roman"/>
          <w:b/>
          <w:bCs/>
          <w:color w:val="000000"/>
          <w:kern w:val="0"/>
          <w:szCs w:val="21"/>
        </w:rPr>
      </w:pPr>
      <w:r w:rsidRPr="005E5767">
        <w:rPr>
          <w:rFonts w:asciiTheme="minorEastAsia" w:hAnsiTheme="minorEastAsia" w:cs="Songti SC Black"/>
          <w:b/>
          <w:bCs/>
          <w:color w:val="000000"/>
          <w:kern w:val="0"/>
          <w:szCs w:val="21"/>
        </w:rPr>
        <w:t>本文</w:t>
      </w:r>
    </w:p>
    <w:p w14:paraId="05DF8E4D" w14:textId="77777777" w:rsidR="005E5767" w:rsidRDefault="005E5767" w:rsidP="005E5767">
      <w:pPr>
        <w:widowControl/>
        <w:spacing w:before="240" w:after="240" w:line="384" w:lineRule="atLeast"/>
        <w:jc w:val="left"/>
        <w:rPr>
          <w:rFonts w:asciiTheme="minorEastAsia" w:hAnsiTheme="minorEastAsia" w:cs="Times New Roman"/>
          <w:color w:val="000000"/>
          <w:kern w:val="0"/>
          <w:sz w:val="21"/>
          <w:szCs w:val="21"/>
        </w:rPr>
      </w:pPr>
      <w:r w:rsidRPr="005E5767">
        <w:rPr>
          <w:rFonts w:asciiTheme="minorEastAsia" w:hAnsiTheme="minorEastAsia" w:cs="Times New Roman"/>
          <w:color w:val="000000"/>
          <w:kern w:val="0"/>
          <w:sz w:val="21"/>
          <w:szCs w:val="21"/>
        </w:rPr>
        <w:t>この件についてモチベーションの観点から考察をした。</w:t>
      </w:r>
    </w:p>
    <w:p w14:paraId="6C62D013" w14:textId="77777777" w:rsidR="00024F2A" w:rsidRPr="005E5767" w:rsidRDefault="005E5767" w:rsidP="005E5767">
      <w:pPr>
        <w:widowControl/>
        <w:spacing w:before="240" w:after="240" w:line="384" w:lineRule="atLeast"/>
        <w:jc w:val="left"/>
        <w:rPr>
          <w:rFonts w:asciiTheme="minorEastAsia" w:hAnsiTheme="minorEastAsia" w:cs="Times New Roman"/>
          <w:color w:val="000000"/>
          <w:kern w:val="0"/>
          <w:sz w:val="21"/>
          <w:szCs w:val="21"/>
        </w:rPr>
      </w:pPr>
      <w:r>
        <w:rPr>
          <w:rFonts w:asciiTheme="minorEastAsia" w:hAnsiTheme="minorEastAsia" w:cs="Times New Roman" w:hint="eastAsia"/>
          <w:color w:val="000000"/>
          <w:kern w:val="0"/>
          <w:sz w:val="21"/>
          <w:szCs w:val="21"/>
        </w:rPr>
        <w:t xml:space="preserve">　</w:t>
      </w:r>
      <w:r w:rsidRPr="005E5767">
        <w:rPr>
          <w:rFonts w:asciiTheme="minorEastAsia" w:hAnsiTheme="minorEastAsia" w:cs="Times New Roman"/>
          <w:color w:val="000000"/>
          <w:kern w:val="0"/>
          <w:sz w:val="21"/>
          <w:szCs w:val="21"/>
        </w:rPr>
        <w:t>従来のライン生産方式では決まった仕事を延々と繰り返す作業であり、慣れてしまえば単純作業の繰り返しであった。また、作業者の独創性が発揮できず、自分のコントロールにない作業を行わなければならないことで、著しいモチベーションの低下が見られた。しかしセル生産方式では最終的に消費者に渡る商品を実感しやすくなることや、自分のスキルアップが作業量、品質の向上につながることを実感しやすいため、ライン生産方式で見られたモチベーションの低下は起こりにくいと考えられる。</w:t>
      </w:r>
      <w:r w:rsidRPr="005E5767">
        <w:rPr>
          <w:rFonts w:asciiTheme="minorEastAsia" w:hAnsiTheme="minorEastAsia" w:cs="Times New Roman"/>
          <w:color w:val="000000"/>
          <w:kern w:val="0"/>
          <w:sz w:val="21"/>
          <w:szCs w:val="21"/>
        </w:rPr>
        <w:br/>
        <w:t>以上のことから、セル生</w:t>
      </w:r>
      <w:r>
        <w:rPr>
          <w:rFonts w:asciiTheme="minorEastAsia" w:hAnsiTheme="minorEastAsia" w:cs="Times New Roman"/>
          <w:color w:val="000000"/>
          <w:kern w:val="0"/>
          <w:sz w:val="21"/>
          <w:szCs w:val="21"/>
        </w:rPr>
        <w:t>産方式よりライン生産方式</w:t>
      </w:r>
      <w:r>
        <w:rPr>
          <w:rFonts w:asciiTheme="minorEastAsia" w:hAnsiTheme="minorEastAsia" w:cs="Times New Roman" w:hint="eastAsia"/>
          <w:color w:val="000000"/>
          <w:kern w:val="0"/>
          <w:sz w:val="21"/>
          <w:szCs w:val="21"/>
        </w:rPr>
        <w:t>の</w:t>
      </w:r>
      <w:r w:rsidRPr="005E5767">
        <w:rPr>
          <w:rFonts w:asciiTheme="minorEastAsia" w:hAnsiTheme="minorEastAsia" w:cs="Times New Roman"/>
          <w:color w:val="000000"/>
          <w:kern w:val="0"/>
          <w:sz w:val="21"/>
          <w:szCs w:val="21"/>
        </w:rPr>
        <w:t>チベーションが低くなることが考えられる。</w:t>
      </w:r>
    </w:p>
    <w:sectPr w:rsidR="00024F2A" w:rsidRPr="005E5767" w:rsidSect="00024F2A">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ongti SC Black">
    <w:panose1 w:val="02010800040101010101"/>
    <w:charset w:val="00"/>
    <w:family w:val="auto"/>
    <w:pitch w:val="variable"/>
    <w:sig w:usb0="00000003" w:usb1="080F0000" w:usb2="00000000" w:usb3="00000000" w:csb0="00040001" w:csb1="00000000"/>
  </w:font>
  <w:font w:name="筑紫A丸ゴシック ボールド">
    <w:altName w:val="ＭＳ 明朝"/>
    <w:panose1 w:val="00000000000000000000"/>
    <w:charset w:val="4E"/>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5900A6"/>
    <w:multiLevelType w:val="multilevel"/>
    <w:tmpl w:val="3EEC5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767"/>
    <w:rsid w:val="00024F2A"/>
    <w:rsid w:val="005E5767"/>
    <w:rsid w:val="00C02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F4DC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5E5767"/>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5E5767"/>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E5767"/>
    <w:rPr>
      <w:rFonts w:ascii="Times" w:hAnsi="Times"/>
      <w:b/>
      <w:bCs/>
      <w:kern w:val="36"/>
      <w:sz w:val="48"/>
      <w:szCs w:val="48"/>
    </w:rPr>
  </w:style>
  <w:style w:type="character" w:customStyle="1" w:styleId="20">
    <w:name w:val="見出し 2 (文字)"/>
    <w:basedOn w:val="a0"/>
    <w:link w:val="2"/>
    <w:uiPriority w:val="9"/>
    <w:rsid w:val="005E5767"/>
    <w:rPr>
      <w:rFonts w:ascii="Times" w:hAnsi="Times"/>
      <w:b/>
      <w:bCs/>
      <w:kern w:val="0"/>
      <w:sz w:val="36"/>
      <w:szCs w:val="36"/>
    </w:rPr>
  </w:style>
  <w:style w:type="paragraph" w:styleId="Web">
    <w:name w:val="Normal (Web)"/>
    <w:basedOn w:val="a"/>
    <w:uiPriority w:val="99"/>
    <w:semiHidden/>
    <w:unhideWhenUsed/>
    <w:rsid w:val="005E5767"/>
    <w:pPr>
      <w:widowControl/>
      <w:spacing w:before="100" w:beforeAutospacing="1" w:after="100" w:afterAutospacing="1"/>
      <w:jc w:val="left"/>
    </w:pPr>
    <w:rPr>
      <w:rFonts w:ascii="Times" w:hAnsi="Times" w:cs="Times New Roman"/>
      <w:kern w:val="0"/>
      <w:sz w:val="20"/>
      <w:szCs w:val="20"/>
    </w:rPr>
  </w:style>
  <w:style w:type="character" w:styleId="a3">
    <w:name w:val="Hyperlink"/>
    <w:basedOn w:val="a0"/>
    <w:uiPriority w:val="99"/>
    <w:semiHidden/>
    <w:unhideWhenUsed/>
    <w:rsid w:val="005E576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5E5767"/>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5E5767"/>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E5767"/>
    <w:rPr>
      <w:rFonts w:ascii="Times" w:hAnsi="Times"/>
      <w:b/>
      <w:bCs/>
      <w:kern w:val="36"/>
      <w:sz w:val="48"/>
      <w:szCs w:val="48"/>
    </w:rPr>
  </w:style>
  <w:style w:type="character" w:customStyle="1" w:styleId="20">
    <w:name w:val="見出し 2 (文字)"/>
    <w:basedOn w:val="a0"/>
    <w:link w:val="2"/>
    <w:uiPriority w:val="9"/>
    <w:rsid w:val="005E5767"/>
    <w:rPr>
      <w:rFonts w:ascii="Times" w:hAnsi="Times"/>
      <w:b/>
      <w:bCs/>
      <w:kern w:val="0"/>
      <w:sz w:val="36"/>
      <w:szCs w:val="36"/>
    </w:rPr>
  </w:style>
  <w:style w:type="paragraph" w:styleId="Web">
    <w:name w:val="Normal (Web)"/>
    <w:basedOn w:val="a"/>
    <w:uiPriority w:val="99"/>
    <w:semiHidden/>
    <w:unhideWhenUsed/>
    <w:rsid w:val="005E5767"/>
    <w:pPr>
      <w:widowControl/>
      <w:spacing w:before="100" w:beforeAutospacing="1" w:after="100" w:afterAutospacing="1"/>
      <w:jc w:val="left"/>
    </w:pPr>
    <w:rPr>
      <w:rFonts w:ascii="Times" w:hAnsi="Times" w:cs="Times New Roman"/>
      <w:kern w:val="0"/>
      <w:sz w:val="20"/>
      <w:szCs w:val="20"/>
    </w:rPr>
  </w:style>
  <w:style w:type="character" w:styleId="a3">
    <w:name w:val="Hyperlink"/>
    <w:basedOn w:val="a0"/>
    <w:uiPriority w:val="99"/>
    <w:semiHidden/>
    <w:unhideWhenUsed/>
    <w:rsid w:val="005E57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339563">
      <w:bodyDiv w:val="1"/>
      <w:marLeft w:val="0"/>
      <w:marRight w:val="0"/>
      <w:marTop w:val="0"/>
      <w:marBottom w:val="0"/>
      <w:divBdr>
        <w:top w:val="none" w:sz="0" w:space="0" w:color="auto"/>
        <w:left w:val="none" w:sz="0" w:space="0" w:color="auto"/>
        <w:bottom w:val="none" w:sz="0" w:space="0" w:color="auto"/>
        <w:right w:val="none" w:sz="0" w:space="0" w:color="auto"/>
      </w:divBdr>
      <w:divsChild>
        <w:div w:id="1753505976">
          <w:blockQuote w:val="1"/>
          <w:marLeft w:val="192"/>
          <w:marRight w:val="720"/>
          <w:marTop w:val="240"/>
          <w:marBottom w:val="240"/>
          <w:divBdr>
            <w:top w:val="none" w:sz="0" w:space="0" w:color="auto"/>
            <w:left w:val="single" w:sz="24" w:space="10" w:color="D4D4D4"/>
            <w:bottom w:val="none" w:sz="0" w:space="0" w:color="auto"/>
            <w:right w:val="none" w:sz="0" w:space="0" w:color="auto"/>
          </w:divBdr>
        </w:div>
        <w:div w:id="117458958">
          <w:blockQuote w:val="1"/>
          <w:marLeft w:val="192"/>
          <w:marRight w:val="720"/>
          <w:marTop w:val="240"/>
          <w:marBottom w:val="240"/>
          <w:divBdr>
            <w:top w:val="none" w:sz="0" w:space="0" w:color="auto"/>
            <w:left w:val="single" w:sz="24" w:space="10" w:color="D4D4D4"/>
            <w:bottom w:val="none" w:sz="0" w:space="0" w:color="auto"/>
            <w:right w:val="none" w:sz="0" w:space="0" w:color="auto"/>
          </w:divBdr>
        </w:div>
        <w:div w:id="1362169226">
          <w:blockQuote w:val="1"/>
          <w:marLeft w:val="192"/>
          <w:marRight w:val="720"/>
          <w:marTop w:val="240"/>
          <w:marBottom w:val="240"/>
          <w:divBdr>
            <w:top w:val="none" w:sz="0" w:space="0" w:color="auto"/>
            <w:left w:val="single" w:sz="24" w:space="10" w:color="D4D4D4"/>
            <w:bottom w:val="none" w:sz="0" w:space="0" w:color="auto"/>
            <w:right w:val="none" w:sz="0" w:space="0" w:color="auto"/>
          </w:divBdr>
        </w:div>
        <w:div w:id="2052919440">
          <w:blockQuote w:val="1"/>
          <w:marLeft w:val="192"/>
          <w:marRight w:val="720"/>
          <w:marTop w:val="240"/>
          <w:marBottom w:val="240"/>
          <w:divBdr>
            <w:top w:val="none" w:sz="0" w:space="0" w:color="auto"/>
            <w:left w:val="single" w:sz="24" w:space="10" w:color="D4D4D4"/>
            <w:bottom w:val="none" w:sz="0" w:space="0" w:color="auto"/>
            <w:right w:val="none" w:sz="0" w:space="0" w:color="auto"/>
          </w:divBdr>
        </w:div>
        <w:div w:id="744761281">
          <w:blockQuote w:val="1"/>
          <w:marLeft w:val="192"/>
          <w:marRight w:val="720"/>
          <w:marTop w:val="240"/>
          <w:marBottom w:val="240"/>
          <w:divBdr>
            <w:top w:val="none" w:sz="0" w:space="0" w:color="auto"/>
            <w:left w:val="single" w:sz="24" w:space="10" w:color="D4D4D4"/>
            <w:bottom w:val="none" w:sz="0" w:space="0" w:color="auto"/>
            <w:right w:val="none" w:sz="0" w:space="0" w:color="auto"/>
          </w:divBdr>
        </w:div>
        <w:div w:id="766191068">
          <w:blockQuote w:val="1"/>
          <w:marLeft w:val="192"/>
          <w:marRight w:val="720"/>
          <w:marTop w:val="240"/>
          <w:marBottom w:val="240"/>
          <w:divBdr>
            <w:top w:val="none" w:sz="0" w:space="0" w:color="auto"/>
            <w:left w:val="single" w:sz="24" w:space="10" w:color="D4D4D4"/>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sansokan.jp/akinai/faq/detail.san?H_FAQ_CL=0&amp;H_FAQ_NO=1029" TargetMode="External"/><Relationship Id="rId7" Type="http://schemas.openxmlformats.org/officeDocument/2006/relationships/hyperlink" Target="http://d.hatena.ne.jp/changeworld/20120713/134210846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273</Words>
  <Characters>1557</Characters>
  <Application>Microsoft Macintosh Word</Application>
  <DocSecurity>0</DocSecurity>
  <Lines>12</Lines>
  <Paragraphs>3</Paragraphs>
  <ScaleCrop>false</ScaleCrop>
  <Company/>
  <LinksUpToDate>false</LinksUpToDate>
  <CharactersWithSpaces>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志乃ノ眼</dc:creator>
  <cp:keywords/>
  <dc:description/>
  <cp:lastModifiedBy>志乃ノ眼</cp:lastModifiedBy>
  <cp:revision>2</cp:revision>
  <dcterms:created xsi:type="dcterms:W3CDTF">2017-06-22T01:03:00Z</dcterms:created>
  <dcterms:modified xsi:type="dcterms:W3CDTF">2017-06-22T01:24:00Z</dcterms:modified>
</cp:coreProperties>
</file>