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84" w:rsidRPr="00101174" w:rsidRDefault="00771E11" w:rsidP="00771E11">
      <w:pPr>
        <w:widowControl/>
        <w:rPr>
          <w:rFonts w:ascii="ＭＳ Ｐゴシック" w:eastAsia="ＭＳ Ｐゴシック" w:hAnsi="ＭＳ Ｐゴシック" w:cs="ＭＳ Ｐゴシック"/>
          <w:color w:val="000000"/>
          <w:kern w:val="0"/>
          <w:sz w:val="22"/>
          <w:szCs w:val="19"/>
        </w:rPr>
      </w:pPr>
      <w:r w:rsidRPr="00101174">
        <w:rPr>
          <w:rFonts w:ascii="ＭＳ Ｐゴシック" w:eastAsia="ＭＳ Ｐゴシック" w:hAnsi="ＭＳ Ｐゴシック" w:cs="ＭＳ Ｐゴシック" w:hint="eastAsia"/>
          <w:color w:val="000000"/>
          <w:kern w:val="0"/>
          <w:sz w:val="22"/>
          <w:szCs w:val="19"/>
        </w:rPr>
        <w:t xml:space="preserve">問1. </w:t>
      </w:r>
      <w:r w:rsidR="00C54368" w:rsidRPr="00101174">
        <w:rPr>
          <w:rFonts w:ascii="ＭＳ Ｐゴシック" w:eastAsia="ＭＳ Ｐゴシック" w:hAnsi="ＭＳ Ｐゴシック" w:cs="ＭＳ Ｐゴシック" w:hint="eastAsia"/>
          <w:color w:val="000000"/>
          <w:kern w:val="0"/>
          <w:sz w:val="22"/>
          <w:szCs w:val="19"/>
        </w:rPr>
        <w:t>以下</w:t>
      </w:r>
      <w:r w:rsidR="00C54368" w:rsidRPr="00101174">
        <w:rPr>
          <w:rFonts w:ascii="ＭＳ Ｐゴシック" w:eastAsia="ＭＳ Ｐゴシック" w:hAnsi="ＭＳ Ｐゴシック" w:cs="ＭＳ Ｐゴシック"/>
          <w:color w:val="000000"/>
          <w:kern w:val="0"/>
          <w:sz w:val="22"/>
          <w:szCs w:val="19"/>
        </w:rPr>
        <w:t>の</w:t>
      </w:r>
      <w:r w:rsidR="00C54368" w:rsidRPr="00101174">
        <w:rPr>
          <w:rFonts w:ascii="ＭＳ Ｐゴシック" w:eastAsia="ＭＳ Ｐゴシック" w:hAnsi="ＭＳ Ｐゴシック" w:cs="ＭＳ Ｐゴシック" w:hint="eastAsia"/>
          <w:color w:val="000000"/>
          <w:kern w:val="0"/>
          <w:sz w:val="22"/>
          <w:szCs w:val="19"/>
        </w:rPr>
        <w:t>文章</w:t>
      </w:r>
      <w:r w:rsidR="00EA7B84" w:rsidRPr="00101174">
        <w:rPr>
          <w:rFonts w:ascii="ＭＳ Ｐゴシック" w:eastAsia="ＭＳ Ｐゴシック" w:hAnsi="ＭＳ Ｐゴシック" w:cs="ＭＳ Ｐゴシック" w:hint="eastAsia"/>
          <w:color w:val="000000"/>
          <w:kern w:val="0"/>
          <w:sz w:val="22"/>
          <w:szCs w:val="19"/>
        </w:rPr>
        <w:t>について、あなた自身にどの程度当てはまるかをお答えください。</w:t>
      </w:r>
    </w:p>
    <w:p w:rsidR="00D42CBD" w:rsidRPr="00E664CD" w:rsidRDefault="00D42CBD" w:rsidP="00D42CBD">
      <w:pPr>
        <w:pStyle w:val="a5"/>
        <w:widowControl/>
        <w:ind w:leftChars="0" w:left="420"/>
        <w:rPr>
          <w:rFonts w:ascii="ＭＳ Ｐゴシック" w:eastAsia="ＭＳ Ｐゴシック" w:hAnsi="ＭＳ Ｐゴシック" w:cs="ＭＳ Ｐゴシック"/>
          <w:color w:val="000000"/>
          <w:kern w:val="0"/>
          <w:sz w:val="19"/>
          <w:szCs w:val="19"/>
        </w:rPr>
      </w:pPr>
    </w:p>
    <w:tbl>
      <w:tblPr>
        <w:tblW w:w="4294" w:type="pct"/>
        <w:jc w:val="center"/>
        <w:tblBorders>
          <w:top w:val="single" w:sz="8" w:space="0" w:color="4BACC6"/>
          <w:bottom w:val="single" w:sz="8" w:space="0" w:color="4BACC6"/>
        </w:tblBorders>
        <w:tblLayout w:type="fixed"/>
        <w:tblLook w:val="04A0" w:firstRow="1" w:lastRow="0" w:firstColumn="1" w:lastColumn="0" w:noHBand="0" w:noVBand="1"/>
      </w:tblPr>
      <w:tblGrid>
        <w:gridCol w:w="5467"/>
        <w:gridCol w:w="581"/>
        <w:gridCol w:w="580"/>
        <w:gridCol w:w="580"/>
        <w:gridCol w:w="580"/>
        <w:gridCol w:w="580"/>
      </w:tblGrid>
      <w:tr w:rsidR="00C54368" w:rsidRPr="000034AC" w:rsidTr="00101174">
        <w:trPr>
          <w:cantSplit/>
          <w:trHeight w:val="3101"/>
          <w:jc w:val="center"/>
        </w:trPr>
        <w:tc>
          <w:tcPr>
            <w:tcW w:w="5467" w:type="dxa"/>
            <w:tcBorders>
              <w:top w:val="single" w:sz="4" w:space="0" w:color="auto"/>
              <w:left w:val="single" w:sz="2" w:space="0" w:color="auto"/>
              <w:bottom w:val="single" w:sz="4" w:space="0" w:color="auto"/>
              <w:right w:val="nil"/>
            </w:tcBorders>
            <w:vAlign w:val="bottom"/>
            <w:hideMark/>
          </w:tcPr>
          <w:p w:rsidR="00C54368" w:rsidRPr="00101174" w:rsidRDefault="00C54368" w:rsidP="00EA7B84">
            <w:pPr>
              <w:ind w:leftChars="96" w:left="202"/>
              <w:rPr>
                <w:rFonts w:ascii="ＭＳ Ｐゴシック" w:eastAsia="ＭＳ Ｐゴシック" w:hAnsi="ＭＳ Ｐゴシック" w:cs="Times New Roman"/>
                <w:bCs/>
                <w:sz w:val="22"/>
                <w:szCs w:val="21"/>
              </w:rPr>
            </w:pPr>
          </w:p>
        </w:tc>
        <w:tc>
          <w:tcPr>
            <w:tcW w:w="581" w:type="dxa"/>
            <w:tcBorders>
              <w:top w:val="single" w:sz="4" w:space="0" w:color="auto"/>
              <w:left w:val="nil"/>
              <w:bottom w:val="single" w:sz="4" w:space="0" w:color="auto"/>
              <w:right w:val="nil"/>
            </w:tcBorders>
            <w:textDirection w:val="tbRlV"/>
            <w:vAlign w:val="center"/>
            <w:hideMark/>
          </w:tcPr>
          <w:p w:rsidR="00C54368" w:rsidRPr="00101174" w:rsidRDefault="00C54368" w:rsidP="00C54368">
            <w:pPr>
              <w:ind w:left="113" w:right="113"/>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当てはまらない</w:t>
            </w:r>
          </w:p>
        </w:tc>
        <w:tc>
          <w:tcPr>
            <w:tcW w:w="580" w:type="dxa"/>
            <w:tcBorders>
              <w:top w:val="single" w:sz="4" w:space="0" w:color="auto"/>
              <w:left w:val="nil"/>
              <w:bottom w:val="single" w:sz="4" w:space="0" w:color="auto"/>
              <w:right w:val="nil"/>
            </w:tcBorders>
            <w:textDirection w:val="tbRlV"/>
            <w:vAlign w:val="center"/>
            <w:hideMark/>
          </w:tcPr>
          <w:p w:rsidR="00C54368" w:rsidRPr="00101174" w:rsidRDefault="00C54368" w:rsidP="00C54368">
            <w:pPr>
              <w:ind w:left="113" w:right="113"/>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あまり当てはまらない</w:t>
            </w:r>
          </w:p>
        </w:tc>
        <w:tc>
          <w:tcPr>
            <w:tcW w:w="580" w:type="dxa"/>
            <w:tcBorders>
              <w:top w:val="single" w:sz="4" w:space="0" w:color="auto"/>
              <w:left w:val="nil"/>
              <w:bottom w:val="single" w:sz="4" w:space="0" w:color="auto"/>
              <w:right w:val="nil"/>
            </w:tcBorders>
            <w:textDirection w:val="tbRlV"/>
            <w:vAlign w:val="center"/>
            <w:hideMark/>
          </w:tcPr>
          <w:p w:rsidR="00C54368" w:rsidRPr="00101174" w:rsidRDefault="00C54368" w:rsidP="00C54368">
            <w:pPr>
              <w:ind w:left="113" w:right="113"/>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どちらでもない</w:t>
            </w:r>
          </w:p>
        </w:tc>
        <w:tc>
          <w:tcPr>
            <w:tcW w:w="580" w:type="dxa"/>
            <w:tcBorders>
              <w:top w:val="single" w:sz="4" w:space="0" w:color="auto"/>
              <w:left w:val="nil"/>
              <w:bottom w:val="single" w:sz="4" w:space="0" w:color="auto"/>
              <w:right w:val="nil"/>
            </w:tcBorders>
            <w:textDirection w:val="tbRlV"/>
            <w:vAlign w:val="center"/>
            <w:hideMark/>
          </w:tcPr>
          <w:p w:rsidR="00C54368" w:rsidRPr="00101174" w:rsidRDefault="00C54368" w:rsidP="00C54368">
            <w:pPr>
              <w:ind w:left="113" w:right="113"/>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少し</w:t>
            </w:r>
            <w:r w:rsidRPr="00101174">
              <w:rPr>
                <w:rFonts w:ascii="ＭＳ Ｐゴシック" w:eastAsia="ＭＳ Ｐゴシック" w:hAnsi="ＭＳ Ｐゴシック"/>
                <w:sz w:val="22"/>
              </w:rPr>
              <w:t>当てはまる</w:t>
            </w:r>
          </w:p>
        </w:tc>
        <w:tc>
          <w:tcPr>
            <w:tcW w:w="580" w:type="dxa"/>
            <w:tcBorders>
              <w:top w:val="single" w:sz="4" w:space="0" w:color="auto"/>
              <w:left w:val="nil"/>
              <w:bottom w:val="single" w:sz="4" w:space="0" w:color="auto"/>
              <w:right w:val="single" w:sz="4" w:space="0" w:color="auto"/>
            </w:tcBorders>
            <w:textDirection w:val="tbRlV"/>
            <w:vAlign w:val="center"/>
            <w:hideMark/>
          </w:tcPr>
          <w:p w:rsidR="00C54368" w:rsidRPr="00101174" w:rsidRDefault="00C54368" w:rsidP="00C54368">
            <w:pPr>
              <w:ind w:left="113" w:right="113"/>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当てはまる</w:t>
            </w:r>
          </w:p>
        </w:tc>
        <w:bookmarkStart w:id="0" w:name="_GoBack"/>
        <w:bookmarkEnd w:id="0"/>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BFBFBF" w:themeFill="background1" w:themeFillShade="BF"/>
            <w:vAlign w:val="center"/>
            <w:hideMark/>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自分の考えよりも，他者の判断の方が気になってしまう。</w:t>
            </w:r>
          </w:p>
        </w:tc>
        <w:tc>
          <w:tcPr>
            <w:tcW w:w="581" w:type="dxa"/>
            <w:tcBorders>
              <w:top w:val="dashSmallGap" w:sz="4" w:space="0" w:color="auto"/>
              <w:left w:val="nil"/>
              <w:bottom w:val="dashSmallGap" w:sz="4" w:space="0" w:color="auto"/>
              <w:right w:val="nil"/>
            </w:tcBorders>
            <w:shd w:val="clear" w:color="auto" w:fill="BFBFBF" w:themeFill="background1" w:themeFillShade="BF"/>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BFBFBF" w:themeFill="background1" w:themeFillShade="BF"/>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FFFFFF" w:themeFill="background1"/>
            <w:vAlign w:val="center"/>
            <w:hideMark/>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授業を履修する際，自分と同じグループの友達が自分の興味のない授業をとることになったらその授業は面白いかもしれないと思い，自分もその授業をとる。</w:t>
            </w:r>
          </w:p>
        </w:tc>
        <w:tc>
          <w:tcPr>
            <w:tcW w:w="581" w:type="dxa"/>
            <w:tcBorders>
              <w:top w:val="dashSmallGap" w:sz="4" w:space="0" w:color="auto"/>
              <w:left w:val="nil"/>
              <w:bottom w:val="dashSmallGap" w:sz="4" w:space="0" w:color="auto"/>
              <w:right w:val="nil"/>
            </w:tcBorders>
            <w:shd w:val="clear" w:color="auto" w:fill="FFFFFF" w:themeFill="background1"/>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FFFFFF" w:themeFill="background1"/>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FFFFFF" w:themeFill="background1"/>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FFFFFF" w:themeFill="background1"/>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FFFFFF" w:themeFill="background1"/>
            <w:vAlign w:val="center"/>
            <w:hideMark/>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BFBFBF" w:themeFill="background1" w:themeFillShade="BF"/>
            <w:vAlign w:val="center"/>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授業を履修する際には，その授業の内容などの情報を他の人々から得て決める。</w:t>
            </w:r>
          </w:p>
        </w:tc>
        <w:tc>
          <w:tcPr>
            <w:tcW w:w="581"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BFBFBF" w:themeFill="background1" w:themeFillShade="BF"/>
            <w:vAlign w:val="center"/>
          </w:tcPr>
          <w:p w:rsidR="00C54368" w:rsidRPr="00101174" w:rsidRDefault="00C54368" w:rsidP="00EA7B84">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FFFFFF" w:themeFill="background1"/>
            <w:vAlign w:val="center"/>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自分の好きな服でなくても，流行に合わせた服を着てしまうだろう。</w:t>
            </w:r>
          </w:p>
        </w:tc>
        <w:tc>
          <w:tcPr>
            <w:tcW w:w="581"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BFBFBF" w:themeFill="background1" w:themeFillShade="BF"/>
            <w:vAlign w:val="center"/>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外食に行くときには，情報誌や口コミを参考にする。</w:t>
            </w:r>
          </w:p>
        </w:tc>
        <w:tc>
          <w:tcPr>
            <w:tcW w:w="581"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FFFFFF" w:themeFill="background1"/>
            <w:vAlign w:val="center"/>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周りの人々が信号無視をしていたら自分も渡っても安全だと思う。</w:t>
            </w:r>
          </w:p>
        </w:tc>
        <w:tc>
          <w:tcPr>
            <w:tcW w:w="581"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BFBFBF" w:themeFill="background1" w:themeFillShade="BF"/>
            <w:vAlign w:val="center"/>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見る映画を決めるときには，すでにその映画を見た人の評判を参考にする。</w:t>
            </w:r>
          </w:p>
        </w:tc>
        <w:tc>
          <w:tcPr>
            <w:tcW w:w="581"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FFFFFF" w:themeFill="background1"/>
            <w:vAlign w:val="center"/>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グループでまとまった意見は個人の意見よりも正しいことが多い。</w:t>
            </w:r>
          </w:p>
        </w:tc>
        <w:tc>
          <w:tcPr>
            <w:tcW w:w="581"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FFFFFF" w:themeFill="background1"/>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C54368" w:rsidRPr="00101174" w:rsidTr="00101174">
        <w:trPr>
          <w:trHeight w:val="397"/>
          <w:jc w:val="center"/>
        </w:trPr>
        <w:tc>
          <w:tcPr>
            <w:tcW w:w="5467" w:type="dxa"/>
            <w:tcBorders>
              <w:top w:val="dashSmallGap" w:sz="4" w:space="0" w:color="auto"/>
              <w:left w:val="single" w:sz="2" w:space="0" w:color="auto"/>
              <w:bottom w:val="dashSmallGap" w:sz="4" w:space="0" w:color="auto"/>
              <w:right w:val="nil"/>
            </w:tcBorders>
            <w:shd w:val="clear" w:color="auto" w:fill="BFBFBF" w:themeFill="background1" w:themeFillShade="BF"/>
            <w:vAlign w:val="center"/>
          </w:tcPr>
          <w:p w:rsidR="00C54368" w:rsidRPr="00101174" w:rsidRDefault="00C54368"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選挙など，政治的な判断をする際には親の意見に影響を受ける。</w:t>
            </w:r>
          </w:p>
        </w:tc>
        <w:tc>
          <w:tcPr>
            <w:tcW w:w="581"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BFBFBF" w:themeFill="background1" w:themeFillShade="BF"/>
            <w:vAlign w:val="center"/>
          </w:tcPr>
          <w:p w:rsidR="00C54368" w:rsidRPr="00101174" w:rsidRDefault="00C54368"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r w:rsidR="00101174" w:rsidRPr="00101174" w:rsidTr="00101174">
        <w:trPr>
          <w:trHeight w:val="397"/>
          <w:jc w:val="center"/>
        </w:trPr>
        <w:tc>
          <w:tcPr>
            <w:tcW w:w="5467" w:type="dxa"/>
            <w:tcBorders>
              <w:top w:val="dashSmallGap" w:sz="4" w:space="0" w:color="auto"/>
              <w:left w:val="single" w:sz="2" w:space="0" w:color="auto"/>
              <w:bottom w:val="single" w:sz="4" w:space="0" w:color="auto"/>
              <w:right w:val="nil"/>
            </w:tcBorders>
            <w:shd w:val="clear" w:color="auto" w:fill="FFFFFF" w:themeFill="background1"/>
            <w:vAlign w:val="center"/>
          </w:tcPr>
          <w:p w:rsidR="00101174" w:rsidRPr="00101174" w:rsidRDefault="00101174" w:rsidP="00C54368">
            <w:pPr>
              <w:pStyle w:val="a5"/>
              <w:numPr>
                <w:ilvl w:val="0"/>
                <w:numId w:val="16"/>
              </w:numPr>
              <w:ind w:leftChars="0"/>
              <w:rPr>
                <w:rFonts w:ascii="ＭＳ Ｐゴシック" w:eastAsia="ＭＳ Ｐゴシック" w:hAnsi="ＭＳ Ｐゴシック" w:cs="Times New Roman"/>
                <w:bCs/>
                <w:sz w:val="22"/>
              </w:rPr>
            </w:pPr>
            <w:r w:rsidRPr="00101174">
              <w:rPr>
                <w:rFonts w:ascii="ＭＳ Ｐゴシック" w:eastAsia="ＭＳ Ｐゴシック" w:hAnsi="ＭＳ Ｐゴシック" w:cs="Times New Roman" w:hint="eastAsia"/>
                <w:bCs/>
                <w:sz w:val="22"/>
              </w:rPr>
              <w:t>私は，すぐに重要な決定をしなければならないとき，自分の判断の正しさを確認するために他人の行動を参考にする。</w:t>
            </w:r>
          </w:p>
        </w:tc>
        <w:tc>
          <w:tcPr>
            <w:tcW w:w="581" w:type="dxa"/>
            <w:tcBorders>
              <w:top w:val="dashSmallGap" w:sz="4" w:space="0" w:color="auto"/>
              <w:left w:val="nil"/>
              <w:bottom w:val="dashSmallGap" w:sz="4" w:space="0" w:color="auto"/>
              <w:right w:val="nil"/>
            </w:tcBorders>
            <w:shd w:val="clear" w:color="auto" w:fill="FFFFFF" w:themeFill="background1"/>
            <w:vAlign w:val="center"/>
          </w:tcPr>
          <w:p w:rsidR="00101174" w:rsidRPr="00101174" w:rsidRDefault="00101174"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1</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101174" w:rsidRPr="00101174" w:rsidRDefault="00101174"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2</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101174" w:rsidRPr="00101174" w:rsidRDefault="00101174"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3</w:t>
            </w:r>
          </w:p>
        </w:tc>
        <w:tc>
          <w:tcPr>
            <w:tcW w:w="580" w:type="dxa"/>
            <w:tcBorders>
              <w:top w:val="dashSmallGap" w:sz="4" w:space="0" w:color="auto"/>
              <w:left w:val="nil"/>
              <w:bottom w:val="dashSmallGap" w:sz="4" w:space="0" w:color="auto"/>
              <w:right w:val="nil"/>
            </w:tcBorders>
            <w:shd w:val="clear" w:color="auto" w:fill="FFFFFF" w:themeFill="background1"/>
            <w:vAlign w:val="center"/>
          </w:tcPr>
          <w:p w:rsidR="00101174" w:rsidRPr="00101174" w:rsidRDefault="00101174"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4</w:t>
            </w:r>
          </w:p>
        </w:tc>
        <w:tc>
          <w:tcPr>
            <w:tcW w:w="580" w:type="dxa"/>
            <w:tcBorders>
              <w:top w:val="dashSmallGap" w:sz="4" w:space="0" w:color="auto"/>
              <w:left w:val="nil"/>
              <w:bottom w:val="dashSmallGap" w:sz="4" w:space="0" w:color="auto"/>
              <w:right w:val="single" w:sz="4" w:space="0" w:color="auto"/>
            </w:tcBorders>
            <w:shd w:val="clear" w:color="auto" w:fill="FFFFFF" w:themeFill="background1"/>
            <w:vAlign w:val="center"/>
          </w:tcPr>
          <w:p w:rsidR="00101174" w:rsidRPr="00101174" w:rsidRDefault="00101174" w:rsidP="005A7129">
            <w:pPr>
              <w:jc w:val="center"/>
              <w:rPr>
                <w:rFonts w:ascii="ＭＳ Ｐゴシック" w:eastAsia="ＭＳ Ｐゴシック" w:hAnsi="ＭＳ Ｐゴシック"/>
                <w:sz w:val="22"/>
              </w:rPr>
            </w:pPr>
            <w:r w:rsidRPr="00101174">
              <w:rPr>
                <w:rFonts w:ascii="ＭＳ Ｐゴシック" w:eastAsia="ＭＳ Ｐゴシック" w:hAnsi="ＭＳ Ｐゴシック" w:hint="eastAsia"/>
                <w:sz w:val="22"/>
              </w:rPr>
              <w:t>5</w:t>
            </w:r>
          </w:p>
        </w:tc>
      </w:tr>
    </w:tbl>
    <w:p w:rsidR="00EA7B84" w:rsidRDefault="00EA7B84" w:rsidP="00EA7B84">
      <w:pPr>
        <w:rPr>
          <w:rFonts w:ascii="ＭＳ Ｐゴシック" w:eastAsia="ＭＳ Ｐゴシック" w:hAnsi="ＭＳ Ｐゴシック" w:cs="Times New Roman"/>
          <w:bCs/>
          <w:sz w:val="19"/>
          <w:szCs w:val="19"/>
        </w:rPr>
      </w:pPr>
    </w:p>
    <w:sectPr w:rsidR="00EA7B84" w:rsidSect="00EA7B84">
      <w:footerReference w:type="default" r:id="rId8"/>
      <w:footerReference w:type="first" r:id="rId9"/>
      <w:pgSz w:w="11906" w:h="16838" w:code="9"/>
      <w:pgMar w:top="1304" w:right="1077" w:bottom="851" w:left="1077" w:header="794"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7AB" w:rsidRDefault="004957AB">
      <w:r>
        <w:separator/>
      </w:r>
    </w:p>
  </w:endnote>
  <w:endnote w:type="continuationSeparator" w:id="0">
    <w:p w:rsidR="004957AB" w:rsidRDefault="0049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290290"/>
      <w:docPartObj>
        <w:docPartGallery w:val="Page Numbers (Bottom of Page)"/>
        <w:docPartUnique/>
      </w:docPartObj>
    </w:sdtPr>
    <w:sdtEndPr/>
    <w:sdtContent>
      <w:p w:rsidR="004957AB" w:rsidRDefault="004957AB">
        <w:pPr>
          <w:pStyle w:val="a8"/>
          <w:jc w:val="center"/>
        </w:pPr>
        <w:r>
          <w:fldChar w:fldCharType="begin"/>
        </w:r>
        <w:r>
          <w:instrText>PAGE   \* MERGEFORMAT</w:instrText>
        </w:r>
        <w:r>
          <w:fldChar w:fldCharType="separate"/>
        </w:r>
        <w:r w:rsidR="00101174" w:rsidRPr="00101174">
          <w:rPr>
            <w:noProof/>
            <w:lang w:val="ja-JP"/>
          </w:rPr>
          <w:t>1</w:t>
        </w:r>
        <w:r>
          <w:fldChar w:fldCharType="end"/>
        </w:r>
      </w:p>
    </w:sdtContent>
  </w:sdt>
  <w:p w:rsidR="004957AB" w:rsidRDefault="004957A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7AB" w:rsidRDefault="004957AB">
    <w:pPr>
      <w:pStyle w:val="a8"/>
      <w:jc w:val="center"/>
    </w:pPr>
  </w:p>
  <w:p w:rsidR="004957AB" w:rsidRDefault="004957A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7AB" w:rsidRDefault="004957AB">
      <w:r>
        <w:separator/>
      </w:r>
    </w:p>
  </w:footnote>
  <w:footnote w:type="continuationSeparator" w:id="0">
    <w:p w:rsidR="004957AB" w:rsidRDefault="0049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1215"/>
    <w:multiLevelType w:val="hybridMultilevel"/>
    <w:tmpl w:val="B596E846"/>
    <w:lvl w:ilvl="0" w:tplc="DBC82C44">
      <w:start w:val="4"/>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03E84"/>
    <w:multiLevelType w:val="hybridMultilevel"/>
    <w:tmpl w:val="75CC79F8"/>
    <w:lvl w:ilvl="0" w:tplc="F1226044">
      <w:start w:val="2"/>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CE31468"/>
    <w:multiLevelType w:val="hybridMultilevel"/>
    <w:tmpl w:val="21ECA83E"/>
    <w:lvl w:ilvl="0" w:tplc="49BABE18">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453069"/>
    <w:multiLevelType w:val="hybridMultilevel"/>
    <w:tmpl w:val="D8F6F84A"/>
    <w:lvl w:ilvl="0" w:tplc="5C4C5DAC">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6434EB"/>
    <w:multiLevelType w:val="hybridMultilevel"/>
    <w:tmpl w:val="1350428E"/>
    <w:lvl w:ilvl="0" w:tplc="8D4E577E">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0C87045"/>
    <w:multiLevelType w:val="hybridMultilevel"/>
    <w:tmpl w:val="87928F3C"/>
    <w:lvl w:ilvl="0" w:tplc="C36486D6">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4C92A56"/>
    <w:multiLevelType w:val="hybridMultilevel"/>
    <w:tmpl w:val="ABAA1E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750059E"/>
    <w:multiLevelType w:val="hybridMultilevel"/>
    <w:tmpl w:val="7A3CBCFE"/>
    <w:lvl w:ilvl="0" w:tplc="3FEEDC8A">
      <w:start w:val="1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ACF1D81"/>
    <w:multiLevelType w:val="hybridMultilevel"/>
    <w:tmpl w:val="98D0F176"/>
    <w:lvl w:ilvl="0" w:tplc="B52A904E">
      <w:start w:val="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6741FF"/>
    <w:multiLevelType w:val="hybridMultilevel"/>
    <w:tmpl w:val="4530A470"/>
    <w:lvl w:ilvl="0" w:tplc="8452CF02">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86DB1"/>
    <w:multiLevelType w:val="hybridMultilevel"/>
    <w:tmpl w:val="CA3A94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132743"/>
    <w:multiLevelType w:val="hybridMultilevel"/>
    <w:tmpl w:val="027CB04C"/>
    <w:lvl w:ilvl="0" w:tplc="21EA58F6">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4AD39CF"/>
    <w:multiLevelType w:val="hybridMultilevel"/>
    <w:tmpl w:val="17685DDE"/>
    <w:lvl w:ilvl="0" w:tplc="057A6F04">
      <w:start w:val="1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90D09BF"/>
    <w:multiLevelType w:val="hybridMultilevel"/>
    <w:tmpl w:val="75D26584"/>
    <w:lvl w:ilvl="0" w:tplc="550E7A54">
      <w:start w:val="2"/>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A9301DA"/>
    <w:multiLevelType w:val="hybridMultilevel"/>
    <w:tmpl w:val="740A1314"/>
    <w:lvl w:ilvl="0" w:tplc="06D8F84E">
      <w:start w:val="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B017947"/>
    <w:multiLevelType w:val="hybridMultilevel"/>
    <w:tmpl w:val="F5CC1C20"/>
    <w:lvl w:ilvl="0" w:tplc="96A849BE">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C7010EB"/>
    <w:multiLevelType w:val="hybridMultilevel"/>
    <w:tmpl w:val="F06AD5A2"/>
    <w:lvl w:ilvl="0" w:tplc="B4DC052E">
      <w:start w:val="4"/>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F6F51E7"/>
    <w:multiLevelType w:val="hybridMultilevel"/>
    <w:tmpl w:val="A2F8914A"/>
    <w:lvl w:ilvl="0" w:tplc="5F3C1A5C">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1727EA6"/>
    <w:multiLevelType w:val="hybridMultilevel"/>
    <w:tmpl w:val="15C0B3B8"/>
    <w:lvl w:ilvl="0" w:tplc="C36486D6">
      <w:start w:val="1"/>
      <w:numFmt w:val="decimal"/>
      <w:lvlText w:val="(%1)"/>
      <w:lvlJc w:val="left"/>
      <w:pPr>
        <w:ind w:left="420" w:hanging="42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3E31FD6"/>
    <w:multiLevelType w:val="hybridMultilevel"/>
    <w:tmpl w:val="25442B92"/>
    <w:lvl w:ilvl="0" w:tplc="E1ECA77A">
      <w:start w:val="1"/>
      <w:numFmt w:val="decimal"/>
      <w:lvlText w:val="(%1)"/>
      <w:lvlJc w:val="left"/>
      <w:pPr>
        <w:ind w:left="420" w:hanging="42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5B74B13"/>
    <w:multiLevelType w:val="hybridMultilevel"/>
    <w:tmpl w:val="C12E9082"/>
    <w:lvl w:ilvl="0" w:tplc="ED58FC02">
      <w:start w:val="1"/>
      <w:numFmt w:val="decimal"/>
      <w:lvlText w:val="(%1)"/>
      <w:lvlJc w:val="left"/>
      <w:pPr>
        <w:ind w:left="420" w:hanging="42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8274EA0"/>
    <w:multiLevelType w:val="hybridMultilevel"/>
    <w:tmpl w:val="19A881C0"/>
    <w:lvl w:ilvl="0" w:tplc="D7BA869C">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A0A2868"/>
    <w:multiLevelType w:val="hybridMultilevel"/>
    <w:tmpl w:val="91EEB964"/>
    <w:lvl w:ilvl="0" w:tplc="8BF6D950">
      <w:start w:val="1"/>
      <w:numFmt w:val="decimal"/>
      <w:lvlText w:val="(%1)"/>
      <w:lvlJc w:val="left"/>
      <w:pPr>
        <w:ind w:left="420" w:hanging="42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A706D09"/>
    <w:multiLevelType w:val="hybridMultilevel"/>
    <w:tmpl w:val="B25012C2"/>
    <w:lvl w:ilvl="0" w:tplc="2164445A">
      <w:start w:val="4"/>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1C12165"/>
    <w:multiLevelType w:val="hybridMultilevel"/>
    <w:tmpl w:val="9C54F09C"/>
    <w:lvl w:ilvl="0" w:tplc="F974A11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336737F"/>
    <w:multiLevelType w:val="hybridMultilevel"/>
    <w:tmpl w:val="69A8BDB6"/>
    <w:lvl w:ilvl="0" w:tplc="504E1EAE">
      <w:start w:val="4"/>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73F4430"/>
    <w:multiLevelType w:val="hybridMultilevel"/>
    <w:tmpl w:val="DCFE766A"/>
    <w:lvl w:ilvl="0" w:tplc="7D360652">
      <w:start w:val="4"/>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CA85204"/>
    <w:multiLevelType w:val="hybridMultilevel"/>
    <w:tmpl w:val="3A3A1A6E"/>
    <w:lvl w:ilvl="0" w:tplc="65D07B6E">
      <w:start w:val="1"/>
      <w:numFmt w:val="decimal"/>
      <w:lvlText w:val="(%1)"/>
      <w:lvlJc w:val="left"/>
      <w:pPr>
        <w:ind w:left="360" w:hanging="360"/>
      </w:pPr>
      <w:rPr>
        <w:rFonts w:ascii="Times New Roman" w:eastAsia="ＭＳ 明朝" w:hAnsi="Times New Roman" w:cs="Times New Roman" w:hint="default"/>
        <w:b w:val="0"/>
        <w:sz w:val="19"/>
        <w:szCs w:val="1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02404F8"/>
    <w:multiLevelType w:val="hybridMultilevel"/>
    <w:tmpl w:val="A5A2D5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0BF457E"/>
    <w:multiLevelType w:val="hybridMultilevel"/>
    <w:tmpl w:val="42A8B262"/>
    <w:lvl w:ilvl="0" w:tplc="E5163B82">
      <w:start w:val="4"/>
      <w:numFmt w:val="decimal"/>
      <w:lvlText w:val="%1"/>
      <w:lvlJc w:val="left"/>
      <w:pPr>
        <w:ind w:left="360" w:hanging="360"/>
      </w:pPr>
      <w:rPr>
        <w:rFonts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72126B1"/>
    <w:multiLevelType w:val="hybridMultilevel"/>
    <w:tmpl w:val="68BA4090"/>
    <w:lvl w:ilvl="0" w:tplc="F6B2CDD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38B72FA"/>
    <w:multiLevelType w:val="hybridMultilevel"/>
    <w:tmpl w:val="3C38BB12"/>
    <w:lvl w:ilvl="0" w:tplc="486A61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E7F1404"/>
    <w:multiLevelType w:val="hybridMultilevel"/>
    <w:tmpl w:val="39CEDD1A"/>
    <w:lvl w:ilvl="0" w:tplc="E6F83FB2">
      <w:start w:val="11"/>
      <w:numFmt w:val="decimal"/>
      <w:lvlText w:val="%1."/>
      <w:lvlJc w:val="left"/>
      <w:pPr>
        <w:ind w:left="42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8"/>
  </w:num>
  <w:num w:numId="3">
    <w:abstractNumId w:val="31"/>
  </w:num>
  <w:num w:numId="4">
    <w:abstractNumId w:val="0"/>
  </w:num>
  <w:num w:numId="5">
    <w:abstractNumId w:val="25"/>
  </w:num>
  <w:num w:numId="6">
    <w:abstractNumId w:val="23"/>
  </w:num>
  <w:num w:numId="7">
    <w:abstractNumId w:val="26"/>
  </w:num>
  <w:num w:numId="8">
    <w:abstractNumId w:val="29"/>
  </w:num>
  <w:num w:numId="9">
    <w:abstractNumId w:val="16"/>
  </w:num>
  <w:num w:numId="10">
    <w:abstractNumId w:val="1"/>
  </w:num>
  <w:num w:numId="11">
    <w:abstractNumId w:val="13"/>
  </w:num>
  <w:num w:numId="12">
    <w:abstractNumId w:val="11"/>
  </w:num>
  <w:num w:numId="13">
    <w:abstractNumId w:val="10"/>
  </w:num>
  <w:num w:numId="14">
    <w:abstractNumId w:val="5"/>
  </w:num>
  <w:num w:numId="15">
    <w:abstractNumId w:val="15"/>
  </w:num>
  <w:num w:numId="16">
    <w:abstractNumId w:val="17"/>
  </w:num>
  <w:num w:numId="17">
    <w:abstractNumId w:val="2"/>
  </w:num>
  <w:num w:numId="18">
    <w:abstractNumId w:val="9"/>
  </w:num>
  <w:num w:numId="19">
    <w:abstractNumId w:val="27"/>
  </w:num>
  <w:num w:numId="20">
    <w:abstractNumId w:val="18"/>
  </w:num>
  <w:num w:numId="21">
    <w:abstractNumId w:val="32"/>
  </w:num>
  <w:num w:numId="22">
    <w:abstractNumId w:val="22"/>
  </w:num>
  <w:num w:numId="23">
    <w:abstractNumId w:val="19"/>
  </w:num>
  <w:num w:numId="24">
    <w:abstractNumId w:val="7"/>
  </w:num>
  <w:num w:numId="25">
    <w:abstractNumId w:val="24"/>
  </w:num>
  <w:num w:numId="26">
    <w:abstractNumId w:val="12"/>
  </w:num>
  <w:num w:numId="27">
    <w:abstractNumId w:val="20"/>
  </w:num>
  <w:num w:numId="28">
    <w:abstractNumId w:val="21"/>
  </w:num>
  <w:num w:numId="29">
    <w:abstractNumId w:val="14"/>
  </w:num>
  <w:num w:numId="30">
    <w:abstractNumId w:val="3"/>
  </w:num>
  <w:num w:numId="31">
    <w:abstractNumId w:val="30"/>
  </w:num>
  <w:num w:numId="32">
    <w:abstractNumId w:val="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84"/>
    <w:rsid w:val="00002EF4"/>
    <w:rsid w:val="00076377"/>
    <w:rsid w:val="00101174"/>
    <w:rsid w:val="001216FA"/>
    <w:rsid w:val="001937E0"/>
    <w:rsid w:val="001C0FF9"/>
    <w:rsid w:val="001C1F85"/>
    <w:rsid w:val="00284A7D"/>
    <w:rsid w:val="002F6570"/>
    <w:rsid w:val="004957AB"/>
    <w:rsid w:val="00537973"/>
    <w:rsid w:val="00564ACD"/>
    <w:rsid w:val="005A18AB"/>
    <w:rsid w:val="00614F4B"/>
    <w:rsid w:val="00622500"/>
    <w:rsid w:val="00642D12"/>
    <w:rsid w:val="006A5DC3"/>
    <w:rsid w:val="0070273A"/>
    <w:rsid w:val="00771E11"/>
    <w:rsid w:val="00855556"/>
    <w:rsid w:val="00950738"/>
    <w:rsid w:val="00AE5ECB"/>
    <w:rsid w:val="00B118C8"/>
    <w:rsid w:val="00C54368"/>
    <w:rsid w:val="00C7560B"/>
    <w:rsid w:val="00D42CBD"/>
    <w:rsid w:val="00EA7B84"/>
    <w:rsid w:val="00ED4E40"/>
    <w:rsid w:val="00F1656D"/>
    <w:rsid w:val="00F65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CE8E255E-BFA0-4CCD-B55A-FA9788E5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2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7B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A7B84"/>
    <w:rPr>
      <w:rFonts w:asciiTheme="majorHAnsi" w:eastAsiaTheme="majorEastAsia" w:hAnsiTheme="majorHAnsi" w:cstheme="majorBidi"/>
      <w:sz w:val="18"/>
      <w:szCs w:val="18"/>
    </w:rPr>
  </w:style>
  <w:style w:type="paragraph" w:styleId="a5">
    <w:name w:val="List Paragraph"/>
    <w:basedOn w:val="a"/>
    <w:uiPriority w:val="34"/>
    <w:qFormat/>
    <w:rsid w:val="00EA7B84"/>
    <w:pPr>
      <w:ind w:leftChars="400" w:left="840"/>
    </w:pPr>
  </w:style>
  <w:style w:type="paragraph" w:styleId="a6">
    <w:name w:val="header"/>
    <w:basedOn w:val="a"/>
    <w:link w:val="a7"/>
    <w:uiPriority w:val="99"/>
    <w:unhideWhenUsed/>
    <w:rsid w:val="00EA7B84"/>
    <w:pPr>
      <w:tabs>
        <w:tab w:val="center" w:pos="4252"/>
        <w:tab w:val="right" w:pos="8504"/>
      </w:tabs>
      <w:snapToGrid w:val="0"/>
    </w:pPr>
  </w:style>
  <w:style w:type="character" w:customStyle="1" w:styleId="a7">
    <w:name w:val="ヘッダー (文字)"/>
    <w:basedOn w:val="a0"/>
    <w:link w:val="a6"/>
    <w:uiPriority w:val="99"/>
    <w:rsid w:val="00EA7B84"/>
  </w:style>
  <w:style w:type="paragraph" w:styleId="a8">
    <w:name w:val="footer"/>
    <w:basedOn w:val="a"/>
    <w:link w:val="a9"/>
    <w:uiPriority w:val="99"/>
    <w:unhideWhenUsed/>
    <w:rsid w:val="00EA7B84"/>
    <w:pPr>
      <w:tabs>
        <w:tab w:val="center" w:pos="4252"/>
        <w:tab w:val="right" w:pos="8504"/>
      </w:tabs>
      <w:snapToGrid w:val="0"/>
    </w:pPr>
  </w:style>
  <w:style w:type="character" w:customStyle="1" w:styleId="a9">
    <w:name w:val="フッター (文字)"/>
    <w:basedOn w:val="a0"/>
    <w:link w:val="a8"/>
    <w:uiPriority w:val="99"/>
    <w:rsid w:val="00EA7B84"/>
  </w:style>
  <w:style w:type="table" w:styleId="aa">
    <w:name w:val="Table Grid"/>
    <w:basedOn w:val="a1"/>
    <w:uiPriority w:val="59"/>
    <w:rsid w:val="00EA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Medium List 1"/>
    <w:basedOn w:val="a1"/>
    <w:uiPriority w:val="65"/>
    <w:rsid w:val="00EA7B8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ab">
    <w:name w:val="Hyperlink"/>
    <w:basedOn w:val="a0"/>
    <w:uiPriority w:val="99"/>
    <w:unhideWhenUsed/>
    <w:rsid w:val="00EA7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692606">
      <w:bodyDiv w:val="1"/>
      <w:marLeft w:val="0"/>
      <w:marRight w:val="0"/>
      <w:marTop w:val="0"/>
      <w:marBottom w:val="0"/>
      <w:divBdr>
        <w:top w:val="none" w:sz="0" w:space="0" w:color="auto"/>
        <w:left w:val="none" w:sz="0" w:space="0" w:color="auto"/>
        <w:bottom w:val="none" w:sz="0" w:space="0" w:color="auto"/>
        <w:right w:val="none" w:sz="0" w:space="0" w:color="auto"/>
      </w:divBdr>
    </w:div>
    <w:div w:id="14697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6DC12-2EC4-4B2F-8E08-3FCF5C7A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84</Words>
  <Characters>485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内野瞳</dc:creator>
  <cp:lastModifiedBy>Atsushi Kawakubo</cp:lastModifiedBy>
  <cp:revision>4</cp:revision>
  <cp:lastPrinted>2017-05-13T06:13:00Z</cp:lastPrinted>
  <dcterms:created xsi:type="dcterms:W3CDTF">2017-05-13T06:04:00Z</dcterms:created>
  <dcterms:modified xsi:type="dcterms:W3CDTF">2017-05-17T02:25:00Z</dcterms:modified>
</cp:coreProperties>
</file>