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A939E" w14:textId="77777777" w:rsidR="00154F77" w:rsidRPr="00CD0601" w:rsidRDefault="00CD0601">
      <w:pPr>
        <w:rPr>
          <w:b/>
          <w:sz w:val="28"/>
          <w:szCs w:val="28"/>
        </w:rPr>
      </w:pPr>
      <w:r w:rsidRPr="00CD0601">
        <w:rPr>
          <w:b/>
          <w:sz w:val="28"/>
          <w:szCs w:val="28"/>
        </w:rPr>
        <w:t>UNNATURAL DISASTERS</w:t>
      </w:r>
    </w:p>
    <w:p w14:paraId="4C3DF641" w14:textId="77777777" w:rsidR="00CD0601" w:rsidRPr="00CD0601" w:rsidRDefault="00CD0601">
      <w:pPr>
        <w:rPr>
          <w:b/>
        </w:rPr>
      </w:pPr>
    </w:p>
    <w:p w14:paraId="001CFE26" w14:textId="77777777" w:rsidR="00CD0601" w:rsidRPr="00CD0601" w:rsidRDefault="00CD0601">
      <w:pPr>
        <w:rPr>
          <w:b/>
        </w:rPr>
      </w:pPr>
    </w:p>
    <w:p w14:paraId="734EA5CF" w14:textId="77777777" w:rsidR="00CD0601" w:rsidRPr="00CD0601" w:rsidRDefault="00CD0601">
      <w:pPr>
        <w:rPr>
          <w:b/>
        </w:rPr>
      </w:pPr>
      <w:r w:rsidRPr="00CD0601">
        <w:rPr>
          <w:b/>
        </w:rPr>
        <w:t>INSTRUCTOR: LYLE FEARNLEY</w:t>
      </w:r>
    </w:p>
    <w:p w14:paraId="2B3BE446" w14:textId="77777777" w:rsidR="00CD0601" w:rsidRPr="00CD0601" w:rsidRDefault="00CD0601">
      <w:pPr>
        <w:rPr>
          <w:b/>
        </w:rPr>
      </w:pPr>
    </w:p>
    <w:p w14:paraId="33B10CD9" w14:textId="77777777" w:rsidR="00CD0601" w:rsidRPr="00CD0601" w:rsidRDefault="00CD0601">
      <w:pPr>
        <w:rPr>
          <w:b/>
        </w:rPr>
      </w:pPr>
    </w:p>
    <w:p w14:paraId="2A46BC3F" w14:textId="77777777" w:rsidR="00CD0601" w:rsidRPr="00CD0601" w:rsidRDefault="00CD0601">
      <w:pPr>
        <w:rPr>
          <w:b/>
        </w:rPr>
      </w:pPr>
      <w:r w:rsidRPr="00CD0601">
        <w:rPr>
          <w:b/>
        </w:rPr>
        <w:t>SUBJECT DESCRIPTION</w:t>
      </w:r>
    </w:p>
    <w:p w14:paraId="76B08770" w14:textId="77777777" w:rsidR="00CD0601" w:rsidRPr="00CD0601" w:rsidRDefault="00CD0601">
      <w:pPr>
        <w:rPr>
          <w:b/>
        </w:rPr>
      </w:pPr>
    </w:p>
    <w:p w14:paraId="6D48C99F" w14:textId="719A927B" w:rsidR="00CD0601" w:rsidRPr="00CD0601" w:rsidRDefault="00CD0601" w:rsidP="00CD0601">
      <w:r w:rsidRPr="00CD0601">
        <w:t xml:space="preserve">When tsunamis flood cities, earthquakes turn highways to rubble, and epidemics of disease break out, we often blame Nature for bringing disaster onto vulnerable human populations.  To prevent future catastrophe, we place our faith in science and technology, hoping to better control Nature's forces next time.  Yet the fault lines of disaster often fall along pathways laid out by human activities and plans, </w:t>
      </w:r>
      <w:r w:rsidRPr="00CD0601">
        <w:rPr>
          <w:iCs/>
        </w:rPr>
        <w:t>bringing unequal affliction to the already vulnerable, and exposing the role of technology and design in shaping--as well as mitigating--disaster</w:t>
      </w:r>
      <w:r w:rsidRPr="00CD0601">
        <w:t xml:space="preserve">. </w:t>
      </w:r>
    </w:p>
    <w:p w14:paraId="1C6BD55F" w14:textId="77777777" w:rsidR="00CD0601" w:rsidRPr="00CD0601" w:rsidRDefault="00CD0601" w:rsidP="00CD0601"/>
    <w:p w14:paraId="6FE553AF" w14:textId="77777777" w:rsidR="00CD0601" w:rsidRPr="00CD0601" w:rsidRDefault="00CD0601" w:rsidP="00CD0601">
      <w:r w:rsidRPr="00CD0601">
        <w:t xml:space="preserve">In this course, we explore these human, social and cultural dimensions of natural and technological disasters.  The course begins by exploring how the idea of a 'natural' disaster, devoid of divine intervention or religious meaning, first emerged.  Through a series of cases from around the world, the course then explores why contemporary disasters can be considered "unnatural:" how do disasters expose and exacerbate the contours of social inequality?  How has human technological intervention increased vulnerability to disaster?  How are science, technology, economy and politics implicated in disaster response?  And how can the variations of culture, belief and cosmology be included in our understanding of disasters? </w:t>
      </w:r>
    </w:p>
    <w:p w14:paraId="4BC846ED" w14:textId="77777777" w:rsidR="00CD0601" w:rsidRPr="00CD0601" w:rsidRDefault="00CD0601">
      <w:pPr>
        <w:rPr>
          <w:b/>
        </w:rPr>
      </w:pPr>
    </w:p>
    <w:p w14:paraId="5D55D0BB" w14:textId="77777777" w:rsidR="00CD0601" w:rsidRPr="00CD0601" w:rsidRDefault="00CD0601">
      <w:pPr>
        <w:rPr>
          <w:b/>
        </w:rPr>
      </w:pPr>
      <w:r w:rsidRPr="00CD0601">
        <w:rPr>
          <w:b/>
        </w:rPr>
        <w:t>LEARNING OBJECTIVES</w:t>
      </w:r>
    </w:p>
    <w:p w14:paraId="40357F95" w14:textId="77777777" w:rsidR="00CD0601" w:rsidRPr="00CD0601" w:rsidRDefault="00CD0601">
      <w:pPr>
        <w:rPr>
          <w:b/>
        </w:rPr>
      </w:pPr>
    </w:p>
    <w:p w14:paraId="5F6C5550" w14:textId="77777777" w:rsidR="00CD0601" w:rsidRPr="00CD0601" w:rsidRDefault="00CD0601" w:rsidP="00CD0601">
      <w:pPr>
        <w:numPr>
          <w:ilvl w:val="0"/>
          <w:numId w:val="1"/>
        </w:numPr>
        <w:suppressAutoHyphens/>
        <w:ind w:left="714" w:hanging="357"/>
      </w:pPr>
      <w:r w:rsidRPr="00CD0601">
        <w:t>Identify and explain the social and cultural dimensions of natural disasters</w:t>
      </w:r>
    </w:p>
    <w:p w14:paraId="5A11C443" w14:textId="77777777" w:rsidR="00CD0601" w:rsidRPr="00CD0601" w:rsidRDefault="00CD0601" w:rsidP="00CD0601">
      <w:pPr>
        <w:numPr>
          <w:ilvl w:val="0"/>
          <w:numId w:val="1"/>
        </w:numPr>
        <w:suppressAutoHyphens/>
        <w:ind w:left="714" w:hanging="357"/>
      </w:pPr>
      <w:r w:rsidRPr="00CD0601">
        <w:t>Apply concepts and methods of social and cultural analysis to understand natural disasters</w:t>
      </w:r>
    </w:p>
    <w:p w14:paraId="76A3353F" w14:textId="77777777" w:rsidR="00CD0601" w:rsidRPr="00CD0601" w:rsidRDefault="00CD0601" w:rsidP="00CD0601">
      <w:pPr>
        <w:numPr>
          <w:ilvl w:val="0"/>
          <w:numId w:val="1"/>
        </w:numPr>
        <w:suppressAutoHyphens/>
        <w:ind w:left="714" w:hanging="357"/>
      </w:pPr>
      <w:r w:rsidRPr="00CD0601">
        <w:t>Appraise the risks of technological intervention and design, particularly in terms of the relation between social, technological and natural systems</w:t>
      </w:r>
    </w:p>
    <w:p w14:paraId="6E3EBC34" w14:textId="77777777" w:rsidR="00CD0601" w:rsidRPr="00CD0601" w:rsidRDefault="00CD0601" w:rsidP="00CD0601">
      <w:pPr>
        <w:numPr>
          <w:ilvl w:val="0"/>
          <w:numId w:val="1"/>
        </w:numPr>
        <w:suppressAutoHyphens/>
        <w:ind w:left="714" w:hanging="357"/>
      </w:pPr>
      <w:r w:rsidRPr="00CD0601">
        <w:t>Define and compare how cultural and social differences are reflected in varying experiences of natural disaster</w:t>
      </w:r>
    </w:p>
    <w:p w14:paraId="77C6FCB7" w14:textId="77777777" w:rsidR="00CD0601" w:rsidRPr="00CD0601" w:rsidRDefault="00CD0601">
      <w:pPr>
        <w:rPr>
          <w:b/>
        </w:rPr>
      </w:pPr>
    </w:p>
    <w:p w14:paraId="27D9F2FD" w14:textId="77777777" w:rsidR="00CD0601" w:rsidRPr="00CD0601" w:rsidRDefault="00CD0601">
      <w:pPr>
        <w:rPr>
          <w:b/>
        </w:rPr>
      </w:pPr>
      <w:r w:rsidRPr="00CD0601">
        <w:rPr>
          <w:b/>
        </w:rPr>
        <w:t>MEASURABLE OUTCOMES</w:t>
      </w:r>
    </w:p>
    <w:p w14:paraId="6F4BAD26" w14:textId="77777777" w:rsidR="00CD0601" w:rsidRPr="00CD0601" w:rsidRDefault="00CD0601">
      <w:pPr>
        <w:rPr>
          <w:b/>
        </w:rPr>
      </w:pPr>
    </w:p>
    <w:p w14:paraId="453E7175" w14:textId="77777777" w:rsidR="00CD0601" w:rsidRPr="00CD0601" w:rsidRDefault="00CD0601" w:rsidP="00CD0601">
      <w:pPr>
        <w:numPr>
          <w:ilvl w:val="0"/>
          <w:numId w:val="2"/>
        </w:numPr>
        <w:suppressAutoHyphens/>
        <w:rPr>
          <w:rFonts w:eastAsia="SimSun" w:cs="Times New Roman"/>
        </w:rPr>
      </w:pPr>
      <w:r w:rsidRPr="00CD0601">
        <w:rPr>
          <w:rFonts w:eastAsia="SimSun" w:cs="Times New Roman"/>
        </w:rPr>
        <w:t>Elucidate and analyze social and cultural dimensions of natural disasters in written summaries of assigned texts</w:t>
      </w:r>
    </w:p>
    <w:p w14:paraId="079369A7" w14:textId="0BCB826C" w:rsidR="00CD0601" w:rsidRPr="00CD0601" w:rsidRDefault="00CD0601" w:rsidP="00CD0601">
      <w:pPr>
        <w:numPr>
          <w:ilvl w:val="0"/>
          <w:numId w:val="2"/>
        </w:numPr>
        <w:suppressAutoHyphens/>
        <w:rPr>
          <w:rFonts w:eastAsia="SimSun" w:cs="Times New Roman"/>
        </w:rPr>
      </w:pPr>
      <w:r w:rsidRPr="00CD0601">
        <w:rPr>
          <w:rFonts w:eastAsia="SimSun" w:cs="Times New Roman"/>
        </w:rPr>
        <w:t>Synthesize and apply key concepts relating to the social and cultural causes and consequences of a recent disaster through an essay that investigates and illustrates these concepts</w:t>
      </w:r>
    </w:p>
    <w:p w14:paraId="3D48DE78" w14:textId="77777777" w:rsidR="00CD0601" w:rsidRPr="00CD0601" w:rsidRDefault="00CD0601" w:rsidP="00CD0601">
      <w:pPr>
        <w:numPr>
          <w:ilvl w:val="0"/>
          <w:numId w:val="2"/>
        </w:numPr>
        <w:suppressAutoHyphens/>
        <w:rPr>
          <w:rFonts w:eastAsia="SimSun" w:cs="Times New Roman"/>
        </w:rPr>
      </w:pPr>
      <w:r w:rsidRPr="00CD0601">
        <w:rPr>
          <w:rFonts w:eastAsia="SimSun" w:cs="Times New Roman"/>
        </w:rPr>
        <w:t>Appraise the risks and vulnerabilities of a social, cultural</w:t>
      </w:r>
      <w:r w:rsidR="00257021">
        <w:rPr>
          <w:rFonts w:eastAsia="SimSun" w:cs="Times New Roman"/>
        </w:rPr>
        <w:t>, political</w:t>
      </w:r>
      <w:r w:rsidRPr="00CD0601">
        <w:rPr>
          <w:rFonts w:eastAsia="SimSun" w:cs="Times New Roman"/>
        </w:rPr>
        <w:t xml:space="preserve"> or technological system </w:t>
      </w:r>
      <w:r>
        <w:rPr>
          <w:rFonts w:eastAsia="SimSun" w:cs="Times New Roman"/>
        </w:rPr>
        <w:t>through case study of an individual disaster</w:t>
      </w:r>
    </w:p>
    <w:p w14:paraId="2F8B8147" w14:textId="77777777" w:rsidR="00CD0601" w:rsidRPr="00CD0601" w:rsidRDefault="00CD0601" w:rsidP="00CD0601">
      <w:pPr>
        <w:numPr>
          <w:ilvl w:val="0"/>
          <w:numId w:val="2"/>
        </w:numPr>
        <w:suppressAutoHyphens/>
        <w:rPr>
          <w:rFonts w:eastAsia="SimSun" w:cs="Times New Roman"/>
        </w:rPr>
      </w:pPr>
      <w:r w:rsidRPr="00CD0601">
        <w:rPr>
          <w:rFonts w:eastAsia="SimSun" w:cs="Times New Roman"/>
        </w:rPr>
        <w:lastRenderedPageBreak/>
        <w:t>Analyze and differentiate the experiences of natural disaster based on comparison of cultural and social factors, in the form of an in-class written exam</w:t>
      </w:r>
    </w:p>
    <w:p w14:paraId="15EB58E9" w14:textId="77777777" w:rsidR="00CD0601" w:rsidRDefault="00CD0601" w:rsidP="00CD0601">
      <w:pPr>
        <w:rPr>
          <w:b/>
        </w:rPr>
      </w:pPr>
    </w:p>
    <w:p w14:paraId="00BEAD81" w14:textId="77777777" w:rsidR="00CD0601" w:rsidRDefault="00CD0601" w:rsidP="00CD0601">
      <w:pPr>
        <w:rPr>
          <w:b/>
        </w:rPr>
      </w:pPr>
      <w:r>
        <w:rPr>
          <w:b/>
        </w:rPr>
        <w:t>COURSE REQUIREMENTS</w:t>
      </w:r>
    </w:p>
    <w:p w14:paraId="2E12CC96" w14:textId="77777777" w:rsidR="00CD0601" w:rsidRDefault="00CD0601" w:rsidP="00CD0601">
      <w:pPr>
        <w:rPr>
          <w:b/>
        </w:rPr>
      </w:pPr>
    </w:p>
    <w:tbl>
      <w:tblPr>
        <w:tblStyle w:val="TableGrid"/>
        <w:tblW w:w="0" w:type="auto"/>
        <w:tblLook w:val="04A0" w:firstRow="1" w:lastRow="0" w:firstColumn="1" w:lastColumn="0" w:noHBand="0" w:noVBand="1"/>
      </w:tblPr>
      <w:tblGrid>
        <w:gridCol w:w="4315"/>
        <w:gridCol w:w="1879"/>
        <w:gridCol w:w="2322"/>
      </w:tblGrid>
      <w:tr w:rsidR="00CD0601" w:rsidRPr="00FD7C84" w14:paraId="47F7BCD8" w14:textId="77777777" w:rsidTr="00CD0601">
        <w:tc>
          <w:tcPr>
            <w:tcW w:w="4315" w:type="dxa"/>
          </w:tcPr>
          <w:p w14:paraId="223F5C1B" w14:textId="77777777" w:rsidR="00CD0601" w:rsidRPr="00FD7C84" w:rsidRDefault="00CD0601" w:rsidP="00CD0601">
            <w:pPr>
              <w:rPr>
                <w:b/>
              </w:rPr>
            </w:pPr>
            <w:r w:rsidRPr="00FD7C84">
              <w:rPr>
                <w:b/>
              </w:rPr>
              <w:t xml:space="preserve">Assessment Items </w:t>
            </w:r>
          </w:p>
        </w:tc>
        <w:tc>
          <w:tcPr>
            <w:tcW w:w="1879" w:type="dxa"/>
          </w:tcPr>
          <w:p w14:paraId="73BD2CF8" w14:textId="77777777" w:rsidR="00CD0601" w:rsidRPr="00FD7C84" w:rsidRDefault="00CD0601" w:rsidP="00CD0601">
            <w:pPr>
              <w:rPr>
                <w:b/>
              </w:rPr>
            </w:pPr>
            <w:r w:rsidRPr="00FD7C84">
              <w:rPr>
                <w:b/>
              </w:rPr>
              <w:t>Percentage</w:t>
            </w:r>
          </w:p>
        </w:tc>
        <w:tc>
          <w:tcPr>
            <w:tcW w:w="2322" w:type="dxa"/>
          </w:tcPr>
          <w:p w14:paraId="3B730E48" w14:textId="77777777" w:rsidR="00CD0601" w:rsidRPr="00FD7C84" w:rsidRDefault="00CD0601" w:rsidP="00CD0601">
            <w:pPr>
              <w:rPr>
                <w:b/>
              </w:rPr>
            </w:pPr>
            <w:r w:rsidRPr="00FD7C84">
              <w:rPr>
                <w:b/>
              </w:rPr>
              <w:t>Period</w:t>
            </w:r>
          </w:p>
        </w:tc>
      </w:tr>
      <w:tr w:rsidR="00CD0601" w:rsidRPr="00FD7C84" w14:paraId="30A8B8E8" w14:textId="77777777" w:rsidTr="00CD0601">
        <w:tc>
          <w:tcPr>
            <w:tcW w:w="4315" w:type="dxa"/>
          </w:tcPr>
          <w:p w14:paraId="06147866" w14:textId="569B5311" w:rsidR="00CD0601" w:rsidRPr="00FD7C84" w:rsidRDefault="00E02599" w:rsidP="00A14DF4">
            <w:r>
              <w:t>Class Participation (including sho</w:t>
            </w:r>
            <w:r w:rsidR="00A14DF4">
              <w:t>rt reading responses, quizzes, class discussion</w:t>
            </w:r>
            <w:r w:rsidR="00B72685">
              <w:t>, etc.</w:t>
            </w:r>
            <w:r>
              <w:t>)</w:t>
            </w:r>
          </w:p>
        </w:tc>
        <w:tc>
          <w:tcPr>
            <w:tcW w:w="1879" w:type="dxa"/>
          </w:tcPr>
          <w:p w14:paraId="5A5B90EF" w14:textId="77777777" w:rsidR="00CD0601" w:rsidRPr="00FD7C84" w:rsidRDefault="00CD0601" w:rsidP="00CD0601">
            <w:r>
              <w:t>20</w:t>
            </w:r>
            <w:r w:rsidRPr="00FD7C84">
              <w:t>%</w:t>
            </w:r>
          </w:p>
        </w:tc>
        <w:tc>
          <w:tcPr>
            <w:tcW w:w="2322" w:type="dxa"/>
          </w:tcPr>
          <w:p w14:paraId="05D3FD4A" w14:textId="77777777" w:rsidR="00CD0601" w:rsidRPr="00FD7C84" w:rsidRDefault="00CD0601" w:rsidP="00CD0601">
            <w:r>
              <w:t>Throughout the Term</w:t>
            </w:r>
          </w:p>
        </w:tc>
      </w:tr>
      <w:tr w:rsidR="00CD0601" w:rsidRPr="00FD7C84" w14:paraId="5E37021D" w14:textId="77777777" w:rsidTr="00CD0601">
        <w:tc>
          <w:tcPr>
            <w:tcW w:w="4315" w:type="dxa"/>
          </w:tcPr>
          <w:p w14:paraId="53CA5886" w14:textId="77777777" w:rsidR="00CD0601" w:rsidRPr="00FD7C84" w:rsidRDefault="00CD0601" w:rsidP="00CD0601">
            <w:r>
              <w:t xml:space="preserve">Group Case Study of Disaster </w:t>
            </w:r>
          </w:p>
        </w:tc>
        <w:tc>
          <w:tcPr>
            <w:tcW w:w="1879" w:type="dxa"/>
          </w:tcPr>
          <w:p w14:paraId="14B2E805" w14:textId="5ED9EDA6" w:rsidR="00CD0601" w:rsidRPr="00FD7C84" w:rsidRDefault="000F2C5D" w:rsidP="00CD0601">
            <w:r>
              <w:t>15</w:t>
            </w:r>
            <w:r w:rsidR="00CD0601" w:rsidRPr="00FD7C84">
              <w:t>%</w:t>
            </w:r>
          </w:p>
        </w:tc>
        <w:tc>
          <w:tcPr>
            <w:tcW w:w="2322" w:type="dxa"/>
          </w:tcPr>
          <w:p w14:paraId="2E7BCB67" w14:textId="77777777" w:rsidR="00CD0601" w:rsidRPr="00FD7C84" w:rsidRDefault="00CD0601" w:rsidP="00CD0601">
            <w:r>
              <w:t>Throughout the Term</w:t>
            </w:r>
          </w:p>
        </w:tc>
      </w:tr>
      <w:tr w:rsidR="00CD0601" w:rsidRPr="00FD7C84" w14:paraId="69527E31" w14:textId="77777777" w:rsidTr="00CD0601">
        <w:tc>
          <w:tcPr>
            <w:tcW w:w="4315" w:type="dxa"/>
          </w:tcPr>
          <w:p w14:paraId="7F58E840" w14:textId="5593B747" w:rsidR="00CD0601" w:rsidRPr="00FD7C84" w:rsidRDefault="00CF7B9D" w:rsidP="00CD0601">
            <w:r>
              <w:t>Essay</w:t>
            </w:r>
          </w:p>
        </w:tc>
        <w:tc>
          <w:tcPr>
            <w:tcW w:w="1879" w:type="dxa"/>
          </w:tcPr>
          <w:p w14:paraId="10D2D7AA" w14:textId="77777777" w:rsidR="00CD0601" w:rsidRPr="00FD7C84" w:rsidRDefault="00CD0601" w:rsidP="00CD0601">
            <w:r>
              <w:t>35</w:t>
            </w:r>
            <w:r w:rsidRPr="00FD7C84">
              <w:t>%</w:t>
            </w:r>
          </w:p>
        </w:tc>
        <w:tc>
          <w:tcPr>
            <w:tcW w:w="2322" w:type="dxa"/>
          </w:tcPr>
          <w:p w14:paraId="03A84457" w14:textId="77777777" w:rsidR="00CD0601" w:rsidRPr="00FD7C84" w:rsidRDefault="00CD0601" w:rsidP="00CD0601">
            <w:r w:rsidRPr="00FD7C84">
              <w:t xml:space="preserve">Week </w:t>
            </w:r>
            <w:r>
              <w:t>10</w:t>
            </w:r>
          </w:p>
        </w:tc>
      </w:tr>
      <w:tr w:rsidR="00CD0601" w:rsidRPr="00FD7C84" w14:paraId="75354D6A" w14:textId="77777777" w:rsidTr="00CD0601">
        <w:tc>
          <w:tcPr>
            <w:tcW w:w="4315" w:type="dxa"/>
          </w:tcPr>
          <w:p w14:paraId="1CC00DAC" w14:textId="77777777" w:rsidR="00CD0601" w:rsidRPr="00FD7C84" w:rsidRDefault="00CD0601" w:rsidP="00CD0601">
            <w:r w:rsidRPr="00FD7C84">
              <w:t>Final Exam (Mandatory)</w:t>
            </w:r>
          </w:p>
        </w:tc>
        <w:tc>
          <w:tcPr>
            <w:tcW w:w="1879" w:type="dxa"/>
          </w:tcPr>
          <w:p w14:paraId="0ED93A3B" w14:textId="66852E10" w:rsidR="00CD0601" w:rsidRPr="00FD7C84" w:rsidRDefault="00E02599" w:rsidP="00CD0601">
            <w:r>
              <w:t>30</w:t>
            </w:r>
            <w:r w:rsidR="00CD0601" w:rsidRPr="00FD7C84">
              <w:t>%</w:t>
            </w:r>
          </w:p>
        </w:tc>
        <w:tc>
          <w:tcPr>
            <w:tcW w:w="2322" w:type="dxa"/>
          </w:tcPr>
          <w:p w14:paraId="3E9BAC7F" w14:textId="77777777" w:rsidR="00CD0601" w:rsidRPr="00FD7C84" w:rsidRDefault="00CD0601" w:rsidP="00CD0601">
            <w:r w:rsidRPr="00FD7C84">
              <w:t>Week 14</w:t>
            </w:r>
          </w:p>
        </w:tc>
      </w:tr>
    </w:tbl>
    <w:p w14:paraId="18E7CE13" w14:textId="77777777" w:rsidR="00CD0601" w:rsidRDefault="00CD0601" w:rsidP="00CD0601"/>
    <w:p w14:paraId="0FD97E68" w14:textId="77777777" w:rsidR="00257021" w:rsidRPr="00157AB4" w:rsidRDefault="00257021" w:rsidP="00257021">
      <w:pPr>
        <w:rPr>
          <w:rFonts w:ascii="Garamond" w:hAnsi="Garamond"/>
          <w:b/>
          <w:bCs/>
          <w:smallCaps/>
        </w:rPr>
      </w:pPr>
      <w:r w:rsidRPr="00157AB4">
        <w:rPr>
          <w:rFonts w:ascii="Garamond" w:hAnsi="Garamond"/>
          <w:b/>
          <w:bCs/>
          <w:smallCaps/>
        </w:rPr>
        <w:t>Grade</w:t>
      </w:r>
      <w:r>
        <w:rPr>
          <w:rFonts w:ascii="Garamond" w:hAnsi="Garamond"/>
          <w:b/>
          <w:bCs/>
          <w:smallCaps/>
        </w:rPr>
        <w:t xml:space="preserve"> Scale </w:t>
      </w:r>
    </w:p>
    <w:p w14:paraId="25D3048B" w14:textId="77777777" w:rsidR="00257021" w:rsidRDefault="00257021" w:rsidP="00257021">
      <w:pPr>
        <w:rPr>
          <w:rFonts w:ascii="Garamond" w:hAnsi="Garamond"/>
          <w:b/>
        </w:rPr>
      </w:pPr>
    </w:p>
    <w:p w14:paraId="2B621B25" w14:textId="77777777" w:rsidR="00257021" w:rsidRPr="00157AB4" w:rsidRDefault="00257021" w:rsidP="00257021">
      <w:pPr>
        <w:rPr>
          <w:rFonts w:ascii="Garamond" w:hAnsi="Garamond"/>
        </w:rPr>
      </w:pPr>
      <w:r w:rsidRPr="00157AB4">
        <w:rPr>
          <w:rFonts w:ascii="Garamond" w:hAnsi="Garamond"/>
        </w:rPr>
        <w:t>A</w:t>
      </w:r>
      <w:r>
        <w:rPr>
          <w:rFonts w:ascii="Garamond" w:hAnsi="Garamond"/>
        </w:rPr>
        <w:t xml:space="preserve"> – 90-100 </w:t>
      </w:r>
    </w:p>
    <w:p w14:paraId="6DB81B54" w14:textId="77777777" w:rsidR="00257021" w:rsidRPr="00157AB4" w:rsidRDefault="00257021" w:rsidP="00257021">
      <w:pPr>
        <w:rPr>
          <w:rFonts w:ascii="Garamond" w:hAnsi="Garamond"/>
        </w:rPr>
      </w:pPr>
      <w:r w:rsidRPr="00157AB4">
        <w:rPr>
          <w:rFonts w:ascii="Garamond" w:hAnsi="Garamond"/>
        </w:rPr>
        <w:t>B</w:t>
      </w:r>
      <w:r>
        <w:rPr>
          <w:rFonts w:ascii="Garamond" w:hAnsi="Garamond"/>
        </w:rPr>
        <w:t xml:space="preserve"> – 80-89</w:t>
      </w:r>
    </w:p>
    <w:p w14:paraId="4AFD4AE5" w14:textId="77777777" w:rsidR="00257021" w:rsidRPr="00157AB4" w:rsidRDefault="00257021" w:rsidP="00257021">
      <w:pPr>
        <w:rPr>
          <w:rFonts w:ascii="Garamond" w:hAnsi="Garamond"/>
        </w:rPr>
      </w:pPr>
      <w:r w:rsidRPr="00157AB4">
        <w:rPr>
          <w:rFonts w:ascii="Garamond" w:hAnsi="Garamond"/>
        </w:rPr>
        <w:t>C</w:t>
      </w:r>
      <w:r>
        <w:rPr>
          <w:rFonts w:ascii="Garamond" w:hAnsi="Garamond"/>
        </w:rPr>
        <w:t xml:space="preserve"> – 70-79</w:t>
      </w:r>
    </w:p>
    <w:p w14:paraId="722F03E3" w14:textId="77777777" w:rsidR="00257021" w:rsidRPr="00157AB4" w:rsidRDefault="00257021" w:rsidP="00257021">
      <w:pPr>
        <w:rPr>
          <w:rFonts w:ascii="Garamond" w:hAnsi="Garamond"/>
        </w:rPr>
      </w:pPr>
      <w:r w:rsidRPr="00157AB4">
        <w:rPr>
          <w:rFonts w:ascii="Garamond" w:hAnsi="Garamond"/>
        </w:rPr>
        <w:t>D</w:t>
      </w:r>
      <w:r>
        <w:rPr>
          <w:rFonts w:ascii="Garamond" w:hAnsi="Garamond"/>
        </w:rPr>
        <w:t xml:space="preserve"> – 60-69</w:t>
      </w:r>
    </w:p>
    <w:p w14:paraId="10B50D5C" w14:textId="77777777" w:rsidR="00257021" w:rsidRPr="00157AB4" w:rsidRDefault="00257021" w:rsidP="00257021">
      <w:pPr>
        <w:rPr>
          <w:rFonts w:ascii="Garamond" w:hAnsi="Garamond"/>
        </w:rPr>
      </w:pPr>
      <w:r w:rsidRPr="00157AB4">
        <w:rPr>
          <w:rFonts w:ascii="Garamond" w:hAnsi="Garamond"/>
        </w:rPr>
        <w:t>F</w:t>
      </w:r>
      <w:r>
        <w:rPr>
          <w:rFonts w:ascii="Garamond" w:hAnsi="Garamond"/>
        </w:rPr>
        <w:t xml:space="preserve"> – 0-59</w:t>
      </w:r>
    </w:p>
    <w:p w14:paraId="0CCE397F" w14:textId="77777777" w:rsidR="00257021" w:rsidRDefault="00257021" w:rsidP="00257021">
      <w:pPr>
        <w:rPr>
          <w:rFonts w:ascii="Garamond" w:hAnsi="Garamond"/>
          <w:b/>
        </w:rPr>
      </w:pPr>
    </w:p>
    <w:p w14:paraId="5E808404" w14:textId="77777777" w:rsidR="00257021" w:rsidRDefault="00257021" w:rsidP="00257021">
      <w:pPr>
        <w:rPr>
          <w:rFonts w:ascii="Garamond" w:hAnsi="Garamond"/>
        </w:rPr>
      </w:pPr>
      <w:r>
        <w:rPr>
          <w:rFonts w:ascii="Garamond" w:hAnsi="Garamond"/>
        </w:rPr>
        <w:t>The numbers above indicate the final cumulative average score and the corresponding letter grade.</w:t>
      </w:r>
    </w:p>
    <w:p w14:paraId="03558737" w14:textId="77777777" w:rsidR="00CD0601" w:rsidRDefault="00CD0601" w:rsidP="00CD0601">
      <w:pPr>
        <w:rPr>
          <w:b/>
        </w:rPr>
      </w:pPr>
    </w:p>
    <w:p w14:paraId="033102D4" w14:textId="77777777" w:rsidR="00257021" w:rsidRPr="00922EDE" w:rsidRDefault="00257021" w:rsidP="00257021">
      <w:pPr>
        <w:rPr>
          <w:rFonts w:ascii="Garamond" w:hAnsi="Garamond"/>
          <w:b/>
          <w:bCs/>
          <w:smallCaps/>
        </w:rPr>
      </w:pPr>
      <w:r w:rsidRPr="00922EDE">
        <w:rPr>
          <w:rFonts w:ascii="Garamond" w:hAnsi="Garamond"/>
          <w:b/>
          <w:bCs/>
          <w:smallCaps/>
        </w:rPr>
        <w:t>Instructional Methods and Expectations</w:t>
      </w:r>
    </w:p>
    <w:p w14:paraId="0A463B30" w14:textId="77777777" w:rsidR="00257021" w:rsidRDefault="00257021" w:rsidP="00CD0601">
      <w:pPr>
        <w:rPr>
          <w:b/>
        </w:rPr>
      </w:pPr>
    </w:p>
    <w:p w14:paraId="43594E72" w14:textId="77777777" w:rsidR="00257021" w:rsidRDefault="00257021" w:rsidP="00CD0601">
      <w:r>
        <w:t>The seminar meets twice per week. Generally speaking, reading assignments will be due for Monday's class, and on Monday we will focus on discussing the reading and elucidating key concepts. The Thursday class will center on the case study of an actual disaster. Student groups will begin the seminar by presenting the facts of the case and appraising the social, cultural, political and technological factors that contributed to shaping the outcomes of disaster. The seminar will then proceed to apply the key concepts learned from that week's reading to the disaster case study. Sometimes discussion will be supplemented by other materials provided by the instructor, including films and guest speakers.</w:t>
      </w:r>
    </w:p>
    <w:p w14:paraId="54251511" w14:textId="77777777" w:rsidR="0062527A" w:rsidRDefault="0062527A" w:rsidP="00CD0601"/>
    <w:p w14:paraId="55315895" w14:textId="2A638051" w:rsidR="0062527A" w:rsidRPr="00530AB4" w:rsidRDefault="0062527A" w:rsidP="0062527A">
      <w:pPr>
        <w:rPr>
          <w:b/>
          <w:bCs/>
        </w:rPr>
      </w:pPr>
      <w:r w:rsidRPr="00530AB4">
        <w:rPr>
          <w:b/>
          <w:bCs/>
        </w:rPr>
        <w:t>C</w:t>
      </w:r>
      <w:r>
        <w:rPr>
          <w:b/>
          <w:bCs/>
        </w:rPr>
        <w:t>OURSE</w:t>
      </w:r>
      <w:r w:rsidRPr="00530AB4">
        <w:rPr>
          <w:b/>
          <w:bCs/>
        </w:rPr>
        <w:t xml:space="preserve"> P</w:t>
      </w:r>
      <w:r>
        <w:rPr>
          <w:b/>
          <w:bCs/>
        </w:rPr>
        <w:t>OLICIES</w:t>
      </w:r>
    </w:p>
    <w:p w14:paraId="2DA60598" w14:textId="77777777" w:rsidR="0062527A" w:rsidRDefault="0062527A" w:rsidP="00CD0601"/>
    <w:p w14:paraId="5FE90A53" w14:textId="77777777" w:rsidR="0062527A" w:rsidRDefault="0062527A" w:rsidP="0062527A">
      <w:pPr>
        <w:pStyle w:val="ListParagraph"/>
        <w:numPr>
          <w:ilvl w:val="0"/>
          <w:numId w:val="3"/>
        </w:numPr>
      </w:pPr>
      <w:r w:rsidRPr="00861C51">
        <w:t xml:space="preserve">Attendance is mandatory. More than </w:t>
      </w:r>
      <w:r>
        <w:t>one</w:t>
      </w:r>
      <w:r w:rsidRPr="00861C51">
        <w:t xml:space="preserve"> unexcused absence will result in a penalty of 5% reduction of the overall grade. </w:t>
      </w:r>
      <w:r>
        <w:t>More than three</w:t>
      </w:r>
      <w:r w:rsidRPr="00861C51">
        <w:t xml:space="preserve"> will result in a failing grade.</w:t>
      </w:r>
    </w:p>
    <w:p w14:paraId="68920723" w14:textId="0A3DEA6C" w:rsidR="0062527A" w:rsidRPr="008E6BC8" w:rsidRDefault="0062527A" w:rsidP="0062527A">
      <w:pPr>
        <w:pStyle w:val="ListParagraph"/>
        <w:numPr>
          <w:ilvl w:val="0"/>
          <w:numId w:val="3"/>
        </w:numPr>
      </w:pPr>
      <w:r w:rsidRPr="0062527A">
        <w:rPr>
          <w:rFonts w:eastAsia="Times New Roman" w:cs="Garamond"/>
          <w:lang w:val="en-GB"/>
        </w:rPr>
        <w:t>There will be no make-up quizzes or exams, unless the student has a valid medical or other emergency.</w:t>
      </w:r>
    </w:p>
    <w:p w14:paraId="412C6290" w14:textId="77777777" w:rsidR="008E6BC8" w:rsidRDefault="008E6BC8" w:rsidP="008E6BC8">
      <w:pPr>
        <w:ind w:left="360"/>
      </w:pPr>
    </w:p>
    <w:p w14:paraId="0CA4057D" w14:textId="77777777" w:rsidR="008E6BC8" w:rsidRPr="004E6532" w:rsidRDefault="008E6BC8" w:rsidP="008E6BC8">
      <w:pPr>
        <w:rPr>
          <w:rFonts w:ascii="Garamond" w:eastAsia="Times New Roman" w:hAnsi="Garamond" w:cs="Arial"/>
          <w:b/>
          <w:bCs/>
          <w:smallCaps/>
          <w:color w:val="000000"/>
        </w:rPr>
      </w:pPr>
      <w:r w:rsidRPr="004E6532">
        <w:rPr>
          <w:rFonts w:ascii="Garamond" w:eastAsia="Times New Roman" w:hAnsi="Garamond" w:cs="Arial"/>
          <w:b/>
          <w:bCs/>
          <w:smallCaps/>
          <w:color w:val="000000"/>
        </w:rPr>
        <w:t>Academic Integrity</w:t>
      </w:r>
    </w:p>
    <w:p w14:paraId="0B7348A8" w14:textId="77777777" w:rsidR="008E6BC8" w:rsidRDefault="008E6BC8" w:rsidP="008E6BC8">
      <w:pPr>
        <w:rPr>
          <w:rFonts w:ascii="Garamond" w:eastAsia="Times New Roman" w:hAnsi="Garamond" w:cs="Arial"/>
          <w:color w:val="000000"/>
        </w:rPr>
      </w:pPr>
      <w:r w:rsidRPr="00C02548">
        <w:rPr>
          <w:rFonts w:ascii="Garamond" w:eastAsia="Times New Roman" w:hAnsi="Garamond" w:cs="Arial"/>
        </w:rPr>
        <w:br/>
      </w:r>
      <w:r w:rsidRPr="00C02548">
        <w:rPr>
          <w:rFonts w:ascii="Garamond" w:eastAsia="Times New Roman" w:hAnsi="Garamond" w:cs="Arial"/>
          <w:color w:val="000000"/>
        </w:rPr>
        <w:t>Students are expected to produce their own work, whether individually or in groups. Do not copy work from the internet or other published sources without proper citations. This is</w:t>
      </w:r>
      <w:r>
        <w:rPr>
          <w:rFonts w:ascii="Garamond" w:eastAsia="Times New Roman" w:hAnsi="Garamond" w:cs="Arial"/>
          <w:color w:val="000000"/>
        </w:rPr>
        <w:t xml:space="preserve"> plagiarism and if a student is </w:t>
      </w:r>
      <w:r w:rsidRPr="00C02548">
        <w:rPr>
          <w:rFonts w:ascii="Garamond" w:eastAsia="Times New Roman" w:hAnsi="Garamond" w:cs="Arial"/>
          <w:color w:val="000000"/>
        </w:rPr>
        <w:t xml:space="preserve">found to be </w:t>
      </w:r>
      <w:r>
        <w:rPr>
          <w:rFonts w:ascii="Garamond" w:eastAsia="Times New Roman" w:hAnsi="Garamond" w:cs="Arial"/>
          <w:color w:val="000000"/>
        </w:rPr>
        <w:t>doing so</w:t>
      </w:r>
      <w:r w:rsidRPr="00C02548">
        <w:rPr>
          <w:rFonts w:ascii="Garamond" w:eastAsia="Times New Roman" w:hAnsi="Garamond" w:cs="Arial"/>
          <w:color w:val="000000"/>
        </w:rPr>
        <w:t xml:space="preserve">, he or she will </w:t>
      </w:r>
      <w:r>
        <w:rPr>
          <w:rFonts w:ascii="Garamond" w:eastAsia="Times New Roman" w:hAnsi="Garamond" w:cs="Arial"/>
          <w:color w:val="000000"/>
        </w:rPr>
        <w:t>be subject to disciplinary measures including potentially failing the course</w:t>
      </w:r>
      <w:r w:rsidRPr="00C02548">
        <w:rPr>
          <w:rFonts w:ascii="Garamond" w:eastAsia="Times New Roman" w:hAnsi="Garamond" w:cs="Arial"/>
          <w:color w:val="000000"/>
        </w:rPr>
        <w:t>.</w:t>
      </w:r>
    </w:p>
    <w:p w14:paraId="60B70A01" w14:textId="464BF674" w:rsidR="008E6BC8" w:rsidRDefault="008E6BC8" w:rsidP="008E6BC8">
      <w:pPr>
        <w:rPr>
          <w:rFonts w:ascii="Garamond" w:eastAsia="Times New Roman" w:hAnsi="Garamond" w:cs="Arial"/>
          <w:color w:val="000000"/>
        </w:rPr>
      </w:pPr>
      <w:r w:rsidRPr="00C02548">
        <w:rPr>
          <w:rFonts w:ascii="Garamond" w:eastAsia="Times New Roman" w:hAnsi="Garamond" w:cs="Arial"/>
          <w:color w:val="000000"/>
        </w:rPr>
        <w:t xml:space="preserve"> </w:t>
      </w:r>
      <w:r w:rsidRPr="00C02548">
        <w:rPr>
          <w:rFonts w:ascii="Garamond" w:eastAsia="Times New Roman" w:hAnsi="Garamond" w:cs="Arial"/>
        </w:rPr>
        <w:br/>
      </w:r>
      <w:r w:rsidRPr="00C02548">
        <w:rPr>
          <w:rFonts w:ascii="Garamond" w:eastAsia="Times New Roman" w:hAnsi="Garamond" w:cs="Arial"/>
          <w:color w:val="000000"/>
        </w:rPr>
        <w:t>Plagiarism is the use of some one's intellectual work without acknowledgement.</w:t>
      </w:r>
      <w:r w:rsidR="00C97830">
        <w:rPr>
          <w:rFonts w:ascii="Garamond" w:eastAsia="Times New Roman" w:hAnsi="Garamond" w:cs="Arial"/>
          <w:color w:val="000000"/>
        </w:rPr>
        <w:t xml:space="preserve">  This 'someone' could be your friend, a classmate, the author of an internet website such as Wikipedia, a writer of a book, or more.</w:t>
      </w:r>
      <w:r w:rsidRPr="00C02548">
        <w:rPr>
          <w:rFonts w:ascii="Garamond" w:eastAsia="Times New Roman" w:hAnsi="Garamond" w:cs="Arial"/>
          <w:color w:val="000000"/>
        </w:rPr>
        <w:t xml:space="preserve"> It is a serious offense. It is the policy of the university that students who plagiarize will </w:t>
      </w:r>
      <w:r>
        <w:rPr>
          <w:rFonts w:ascii="Garamond" w:eastAsia="Times New Roman" w:hAnsi="Garamond" w:cs="Arial"/>
          <w:color w:val="000000"/>
        </w:rPr>
        <w:t>be severely disciplined</w:t>
      </w:r>
      <w:r w:rsidRPr="00C02548">
        <w:rPr>
          <w:rFonts w:ascii="Garamond" w:eastAsia="Times New Roman" w:hAnsi="Garamond" w:cs="Arial"/>
          <w:color w:val="000000"/>
        </w:rPr>
        <w:t xml:space="preserve">. Full acknowledgement for all information obtained from sources outside the classroom must be clearly stated in all written work submitted and in all oral presentations, including images or texts in other media and for materials </w:t>
      </w:r>
      <w:bookmarkStart w:id="0" w:name="_GoBack"/>
      <w:bookmarkEnd w:id="0"/>
      <w:r w:rsidRPr="00C02548">
        <w:rPr>
          <w:rFonts w:ascii="Garamond" w:eastAsia="Times New Roman" w:hAnsi="Garamond" w:cs="Arial"/>
          <w:color w:val="000000"/>
        </w:rPr>
        <w:t>collected online. All ideas, arguments, and direct phrasings taken from some one's work must be identified and properly footnoted. Quotations from other sources must be clearly marked as distinct from the student's own work.</w:t>
      </w:r>
    </w:p>
    <w:p w14:paraId="6907B24F" w14:textId="77777777" w:rsidR="008E6BC8" w:rsidRDefault="008E6BC8" w:rsidP="008E6BC8">
      <w:pPr>
        <w:rPr>
          <w:rFonts w:ascii="Garamond" w:eastAsia="Times New Roman" w:hAnsi="Garamond" w:cs="Arial"/>
          <w:color w:val="000000"/>
        </w:rPr>
      </w:pPr>
    </w:p>
    <w:p w14:paraId="67507AC1" w14:textId="77777777" w:rsidR="008E6BC8" w:rsidRPr="00922EDE" w:rsidRDefault="008E6BC8" w:rsidP="008E6BC8">
      <w:pPr>
        <w:rPr>
          <w:rFonts w:ascii="Garamond" w:hAnsi="Garamond"/>
          <w:b/>
          <w:bCs/>
          <w:smallCaps/>
        </w:rPr>
      </w:pPr>
      <w:r w:rsidRPr="00922EDE">
        <w:rPr>
          <w:rFonts w:ascii="Garamond" w:hAnsi="Garamond"/>
          <w:b/>
          <w:bCs/>
          <w:smallCaps/>
        </w:rPr>
        <w:t>Consultation</w:t>
      </w:r>
      <w:r>
        <w:rPr>
          <w:rFonts w:ascii="Garamond" w:hAnsi="Garamond"/>
          <w:b/>
          <w:bCs/>
          <w:smallCaps/>
        </w:rPr>
        <w:t>s</w:t>
      </w:r>
    </w:p>
    <w:p w14:paraId="15823A33" w14:textId="77777777" w:rsidR="008E6BC8" w:rsidRDefault="008E6BC8" w:rsidP="008E6BC8"/>
    <w:p w14:paraId="3FFF6236" w14:textId="611894B3" w:rsidR="008E6BC8" w:rsidRDefault="008E6BC8" w:rsidP="008E6BC8">
      <w:r>
        <w:t xml:space="preserve">Office hours: </w:t>
      </w:r>
      <w:r w:rsidR="009A4666">
        <w:t>By</w:t>
      </w:r>
      <w:r>
        <w:t xml:space="preserve"> appointment.  Office: 1.402.18.  </w:t>
      </w:r>
    </w:p>
    <w:p w14:paraId="4367877C" w14:textId="77777777" w:rsidR="008E6BC8" w:rsidRDefault="008E6BC8" w:rsidP="008E6BC8"/>
    <w:p w14:paraId="75C58007" w14:textId="77777777" w:rsidR="008E6BC8" w:rsidRDefault="008E6BC8" w:rsidP="008E6BC8"/>
    <w:p w14:paraId="34CD8088" w14:textId="77777777" w:rsidR="008E6BC8" w:rsidRPr="00C812CC" w:rsidRDefault="008E6BC8" w:rsidP="00C812CC">
      <w:pPr>
        <w:rPr>
          <w:b/>
        </w:rPr>
      </w:pPr>
      <w:r w:rsidRPr="00C812CC">
        <w:rPr>
          <w:b/>
        </w:rPr>
        <w:t>CLASS SCHEDULE AND ASSIGNMENTS</w:t>
      </w:r>
    </w:p>
    <w:p w14:paraId="1C65E8E3" w14:textId="77777777" w:rsidR="008E6BC8" w:rsidRDefault="008E6BC8" w:rsidP="00C812CC"/>
    <w:p w14:paraId="4FFC2247" w14:textId="16BBEE7D" w:rsidR="00C812CC" w:rsidRPr="00C812CC" w:rsidRDefault="00C812CC" w:rsidP="00C812CC">
      <w:pPr>
        <w:rPr>
          <w:b/>
        </w:rPr>
      </w:pPr>
      <w:r w:rsidRPr="00C812CC">
        <w:rPr>
          <w:b/>
        </w:rPr>
        <w:t>WEEK 1</w:t>
      </w:r>
    </w:p>
    <w:p w14:paraId="48C08F9C" w14:textId="77777777" w:rsidR="00C812CC" w:rsidRDefault="00C812CC" w:rsidP="00C812CC"/>
    <w:p w14:paraId="1E521F80" w14:textId="5D1B9376" w:rsidR="00C812CC" w:rsidRPr="001F3C81" w:rsidRDefault="00C812CC" w:rsidP="00C812CC">
      <w:r w:rsidRPr="001F3C81">
        <w:t xml:space="preserve">Monday, </w:t>
      </w:r>
      <w:r w:rsidR="00FF435F">
        <w:t>January 22</w:t>
      </w:r>
      <w:r w:rsidRPr="001F3C81">
        <w:t xml:space="preserve"> </w:t>
      </w:r>
    </w:p>
    <w:p w14:paraId="4F8F4472" w14:textId="2B8EAA59" w:rsidR="00C812CC" w:rsidRDefault="00A14DF4" w:rsidP="00C812CC">
      <w:r>
        <w:tab/>
        <w:t>Introduction to Course.</w:t>
      </w:r>
    </w:p>
    <w:p w14:paraId="5F90E13D" w14:textId="77777777" w:rsidR="00C812CC" w:rsidRDefault="00C812CC" w:rsidP="00C812CC"/>
    <w:p w14:paraId="541DD9A5" w14:textId="209704B0" w:rsidR="00C812CC" w:rsidRPr="001F3C81" w:rsidRDefault="00C812CC" w:rsidP="00C812CC">
      <w:r w:rsidRPr="001F3C81">
        <w:t xml:space="preserve">Thursday, </w:t>
      </w:r>
      <w:r w:rsidR="00FF435F">
        <w:t>January 25</w:t>
      </w:r>
    </w:p>
    <w:p w14:paraId="18336BC8" w14:textId="2EFAE4AC" w:rsidR="00C812CC" w:rsidRDefault="00C812CC" w:rsidP="00C812CC">
      <w:r>
        <w:tab/>
      </w:r>
      <w:r w:rsidR="00A14DF4">
        <w:t xml:space="preserve">Assignment Due: </w:t>
      </w:r>
    </w:p>
    <w:p w14:paraId="39CF0F9E" w14:textId="5B84FCB8" w:rsidR="00C812CC" w:rsidRDefault="00A14DF4" w:rsidP="00C812CC">
      <w:r>
        <w:tab/>
      </w:r>
      <w:r>
        <w:tab/>
        <w:t>Mark Elvin, "Who was responsible for the weather?"</w:t>
      </w:r>
    </w:p>
    <w:p w14:paraId="55D14A6B" w14:textId="77777777" w:rsidR="00C812CC" w:rsidRDefault="00C812CC" w:rsidP="00C812CC"/>
    <w:p w14:paraId="5920C9F4" w14:textId="70DA2A58" w:rsidR="00C812CC" w:rsidRPr="00C812CC" w:rsidRDefault="00C812CC" w:rsidP="00C812CC">
      <w:pPr>
        <w:rPr>
          <w:b/>
        </w:rPr>
      </w:pPr>
      <w:r w:rsidRPr="00C812CC">
        <w:rPr>
          <w:b/>
        </w:rPr>
        <w:t>WEEK 2: Unfortunate Events and Blame</w:t>
      </w:r>
    </w:p>
    <w:p w14:paraId="59F082BC" w14:textId="77777777" w:rsidR="00C812CC" w:rsidRDefault="00C812CC" w:rsidP="00C812CC"/>
    <w:p w14:paraId="3E5F3159" w14:textId="2E615869" w:rsidR="00C812CC" w:rsidRDefault="00C812CC" w:rsidP="00C812CC">
      <w:r>
        <w:t xml:space="preserve">Monday, </w:t>
      </w:r>
      <w:r w:rsidR="009B1260">
        <w:t>January 29</w:t>
      </w:r>
      <w:r w:rsidR="001F3C81">
        <w:t xml:space="preserve"> </w:t>
      </w:r>
    </w:p>
    <w:p w14:paraId="41E03E24" w14:textId="77777777" w:rsidR="000B1352" w:rsidRDefault="001F3C81" w:rsidP="000B1352">
      <w:r>
        <w:tab/>
      </w:r>
      <w:r w:rsidR="000B1352">
        <w:t xml:space="preserve">Assignment Due: </w:t>
      </w:r>
    </w:p>
    <w:p w14:paraId="52BCCF2E" w14:textId="77777777" w:rsidR="000B1352" w:rsidRDefault="000B1352" w:rsidP="000B1352">
      <w:r>
        <w:tab/>
      </w:r>
      <w:r>
        <w:tab/>
        <w:t xml:space="preserve">E.E. Evans-Pritchard, </w:t>
      </w:r>
      <w:r>
        <w:rPr>
          <w:i/>
        </w:rPr>
        <w:t xml:space="preserve">Witchcraft, Oracles and Magic Among the </w:t>
      </w:r>
      <w:r>
        <w:rPr>
          <w:i/>
        </w:rPr>
        <w:tab/>
      </w:r>
      <w:r>
        <w:rPr>
          <w:i/>
        </w:rPr>
        <w:tab/>
      </w:r>
      <w:r>
        <w:rPr>
          <w:i/>
        </w:rPr>
        <w:tab/>
      </w:r>
      <w:r>
        <w:rPr>
          <w:i/>
        </w:rPr>
        <w:tab/>
        <w:t>Azande</w:t>
      </w:r>
      <w:r>
        <w:t>, 1-53</w:t>
      </w:r>
    </w:p>
    <w:p w14:paraId="21B0DF69" w14:textId="0EDFFC57" w:rsidR="00C812CC" w:rsidRDefault="00C812CC" w:rsidP="000B1352"/>
    <w:p w14:paraId="7C9771DE" w14:textId="17DFFBFB" w:rsidR="00C812CC" w:rsidRDefault="00C812CC" w:rsidP="00C812CC">
      <w:r>
        <w:t xml:space="preserve"> </w:t>
      </w:r>
    </w:p>
    <w:p w14:paraId="58F8543F" w14:textId="1EDA3F1B" w:rsidR="00C812CC" w:rsidRDefault="00C812CC" w:rsidP="00C812CC">
      <w:r>
        <w:t xml:space="preserve">Thursday, </w:t>
      </w:r>
      <w:r w:rsidR="001F3C81">
        <w:t xml:space="preserve">February </w:t>
      </w:r>
      <w:r w:rsidR="009B1260">
        <w:t>1</w:t>
      </w:r>
    </w:p>
    <w:p w14:paraId="26F10834" w14:textId="0766D402" w:rsidR="00C812CC" w:rsidRDefault="00C812CC" w:rsidP="000B1352">
      <w:r>
        <w:tab/>
      </w:r>
    </w:p>
    <w:p w14:paraId="09E5B7ED" w14:textId="77777777" w:rsidR="00C812CC" w:rsidRDefault="00C812CC" w:rsidP="00C812CC"/>
    <w:p w14:paraId="4CCDB904" w14:textId="388081E9" w:rsidR="00C812CC" w:rsidRDefault="00C812CC" w:rsidP="00C812CC">
      <w:pPr>
        <w:rPr>
          <w:b/>
        </w:rPr>
      </w:pPr>
      <w:r>
        <w:rPr>
          <w:b/>
        </w:rPr>
        <w:t>Week 3: Natural Disaster</w:t>
      </w:r>
    </w:p>
    <w:p w14:paraId="2680DBE4" w14:textId="77777777" w:rsidR="00C812CC" w:rsidRDefault="00C812CC" w:rsidP="00C812CC">
      <w:pPr>
        <w:rPr>
          <w:b/>
        </w:rPr>
      </w:pPr>
    </w:p>
    <w:p w14:paraId="105875E3" w14:textId="4ACF74E0" w:rsidR="00C812CC" w:rsidRDefault="00C812CC" w:rsidP="00C812CC">
      <w:r>
        <w:t xml:space="preserve">Monday, </w:t>
      </w:r>
      <w:r w:rsidR="009B1260">
        <w:t>February 5</w:t>
      </w:r>
    </w:p>
    <w:p w14:paraId="2DBAC869" w14:textId="593F52EB" w:rsidR="00890194" w:rsidRDefault="00890194" w:rsidP="00C812CC">
      <w:r>
        <w:tab/>
        <w:t xml:space="preserve">Assignment Due: </w:t>
      </w:r>
    </w:p>
    <w:p w14:paraId="2CF2B4FA" w14:textId="760E52DC" w:rsidR="00E02599" w:rsidRDefault="00890194" w:rsidP="00890194">
      <w:r>
        <w:tab/>
      </w:r>
      <w:r w:rsidR="00E02599" w:rsidRPr="009F4FFF">
        <w:t xml:space="preserve">Walter Benjamin, "Lisbon Earthquake" from </w:t>
      </w:r>
      <w:r w:rsidR="00E02599" w:rsidRPr="009F4FFF">
        <w:rPr>
          <w:i/>
        </w:rPr>
        <w:t xml:space="preserve">Selected Writings. 1931-1934, </w:t>
      </w:r>
      <w:r w:rsidR="00E02599">
        <w:rPr>
          <w:i/>
        </w:rPr>
        <w:tab/>
      </w:r>
      <w:r w:rsidR="00A14DF4">
        <w:rPr>
          <w:i/>
        </w:rPr>
        <w:tab/>
      </w:r>
      <w:r w:rsidR="00E02599" w:rsidRPr="009F4FFF">
        <w:rPr>
          <w:i/>
        </w:rPr>
        <w:t>Vol. 2, Pt. 2</w:t>
      </w:r>
      <w:r w:rsidR="00E02599">
        <w:rPr>
          <w:i/>
        </w:rPr>
        <w:t xml:space="preserve"> </w:t>
      </w:r>
      <w:r w:rsidR="00A14DF4">
        <w:t xml:space="preserve">(Harvard University Press, </w:t>
      </w:r>
      <w:r w:rsidR="00E02599">
        <w:t>2005).</w:t>
      </w:r>
    </w:p>
    <w:p w14:paraId="0F7A9838" w14:textId="4FE89FD5" w:rsidR="00BB148C" w:rsidRDefault="00890194" w:rsidP="00BB148C">
      <w:pPr>
        <w:ind w:firstLine="720"/>
        <w:rPr>
          <w:i/>
        </w:rPr>
      </w:pPr>
      <w:r w:rsidRPr="009F4FFF">
        <w:t>Voltaire, "</w:t>
      </w:r>
      <w:r w:rsidR="00A14DF4">
        <w:t>The Lisbon earthquake.” In Ben Ray Redman, ed</w:t>
      </w:r>
      <w:r w:rsidR="001F3C81">
        <w:t>.</w:t>
      </w:r>
      <w:r w:rsidR="00A14DF4">
        <w:t xml:space="preserve">, </w:t>
      </w:r>
      <w:r w:rsidR="00A14DF4">
        <w:rPr>
          <w:i/>
        </w:rPr>
        <w:t xml:space="preserve">The Portable </w:t>
      </w:r>
    </w:p>
    <w:p w14:paraId="52514208" w14:textId="6D2E4C72" w:rsidR="00890194" w:rsidRPr="00890194" w:rsidRDefault="00A14DF4" w:rsidP="00BB148C">
      <w:pPr>
        <w:ind w:left="720" w:firstLine="720"/>
      </w:pPr>
      <w:r>
        <w:rPr>
          <w:i/>
        </w:rPr>
        <w:t>Voltaire</w:t>
      </w:r>
      <w:r>
        <w:t xml:space="preserve">, (New York: Penguin, 1977): 556-569. </w:t>
      </w:r>
    </w:p>
    <w:p w14:paraId="6880D797" w14:textId="2A48842C" w:rsidR="00A14DF4" w:rsidRDefault="00890194" w:rsidP="00A14DF4">
      <w:pPr>
        <w:ind w:left="720"/>
        <w:rPr>
          <w:i/>
        </w:rPr>
      </w:pPr>
      <w:r w:rsidRPr="009F4FFF">
        <w:t>Rousseau, "Letter to Voltaire</w:t>
      </w:r>
      <w:r>
        <w:t>.</w:t>
      </w:r>
      <w:r w:rsidRPr="009F4FFF">
        <w:t>"</w:t>
      </w:r>
      <w:r w:rsidR="00A14DF4">
        <w:t xml:space="preserve"> In: Paul Edwards, ed.</w:t>
      </w:r>
      <w:r w:rsidR="001F3C81">
        <w:t>,</w:t>
      </w:r>
      <w:r w:rsidR="00A14DF4">
        <w:t xml:space="preserve"> </w:t>
      </w:r>
      <w:r w:rsidR="00A14DF4">
        <w:rPr>
          <w:i/>
        </w:rPr>
        <w:t xml:space="preserve">Voltaire: Selections </w:t>
      </w:r>
    </w:p>
    <w:p w14:paraId="125EFD9B" w14:textId="31DBA8F4" w:rsidR="00890194" w:rsidRPr="00A14DF4" w:rsidRDefault="00A14DF4" w:rsidP="00A14DF4">
      <w:pPr>
        <w:ind w:left="720" w:firstLine="720"/>
      </w:pPr>
      <w:r>
        <w:t>216-230.</w:t>
      </w:r>
    </w:p>
    <w:p w14:paraId="6133EED6" w14:textId="11A61EA7" w:rsidR="00890194" w:rsidRDefault="00890194" w:rsidP="00890194">
      <w:r>
        <w:tab/>
      </w:r>
    </w:p>
    <w:p w14:paraId="38B6D612" w14:textId="6D5CEE2A" w:rsidR="00890194" w:rsidRDefault="00890194" w:rsidP="00C812CC"/>
    <w:p w14:paraId="35049772" w14:textId="5242ACAB" w:rsidR="00C812CC" w:rsidRPr="001F3C81" w:rsidRDefault="00890194" w:rsidP="00C812CC">
      <w:r w:rsidRPr="001F3C81">
        <w:t xml:space="preserve">Thursday, </w:t>
      </w:r>
      <w:r w:rsidR="009B1260">
        <w:t>February 8</w:t>
      </w:r>
    </w:p>
    <w:p w14:paraId="39ED4E0E" w14:textId="7FF755CF" w:rsidR="00890194" w:rsidRPr="00E02599" w:rsidRDefault="00A14DF4" w:rsidP="00A14DF4">
      <w:pPr>
        <w:ind w:left="720"/>
      </w:pPr>
      <w:r>
        <w:t>Svend Erik Larsen, "The Lisbon Earthquake and the scientific turn in Kant's philosophy."</w:t>
      </w:r>
    </w:p>
    <w:p w14:paraId="74F3F16D" w14:textId="77777777" w:rsidR="00890194" w:rsidRDefault="00890194" w:rsidP="00C812CC"/>
    <w:p w14:paraId="4D81C940" w14:textId="696EABDB" w:rsidR="00890194" w:rsidRDefault="00890194" w:rsidP="00C812CC">
      <w:pPr>
        <w:rPr>
          <w:b/>
        </w:rPr>
      </w:pPr>
      <w:r>
        <w:rPr>
          <w:b/>
        </w:rPr>
        <w:t>Week 4: Social Autopsy of Disaster</w:t>
      </w:r>
    </w:p>
    <w:p w14:paraId="07127066" w14:textId="77777777" w:rsidR="00890194" w:rsidRDefault="00890194" w:rsidP="00C812CC">
      <w:pPr>
        <w:rPr>
          <w:b/>
        </w:rPr>
      </w:pPr>
    </w:p>
    <w:p w14:paraId="55C3D03E" w14:textId="02CA6055" w:rsidR="00890194" w:rsidRPr="001F3C81" w:rsidRDefault="009B1260" w:rsidP="00C812CC">
      <w:r>
        <w:t>Monday, February 12</w:t>
      </w:r>
    </w:p>
    <w:p w14:paraId="363C0025" w14:textId="3B036500" w:rsidR="00890194" w:rsidRDefault="00890194" w:rsidP="00C812CC">
      <w:r>
        <w:rPr>
          <w:b/>
        </w:rPr>
        <w:tab/>
      </w:r>
      <w:r>
        <w:rPr>
          <w:b/>
        </w:rPr>
        <w:tab/>
      </w:r>
      <w:r>
        <w:t xml:space="preserve">Assignment: </w:t>
      </w:r>
      <w:r w:rsidR="001F3C81">
        <w:t xml:space="preserve">Eric </w:t>
      </w:r>
      <w:r>
        <w:t xml:space="preserve">Klinenberg, </w:t>
      </w:r>
      <w:r>
        <w:rPr>
          <w:i/>
        </w:rPr>
        <w:t>Heat Wave</w:t>
      </w:r>
      <w:r>
        <w:t>: 1-78.</w:t>
      </w:r>
    </w:p>
    <w:p w14:paraId="2218BA83" w14:textId="77777777" w:rsidR="00A044D2" w:rsidRPr="00A044D2" w:rsidRDefault="00A044D2" w:rsidP="00C812CC"/>
    <w:p w14:paraId="72076B04" w14:textId="75A34EE0" w:rsidR="001F3C81" w:rsidRPr="001F3C81" w:rsidRDefault="009B1260" w:rsidP="00C812CC">
      <w:pPr>
        <w:rPr>
          <w:b/>
        </w:rPr>
      </w:pPr>
      <w:r>
        <w:t>Thursday, Febraury 15</w:t>
      </w:r>
    </w:p>
    <w:p w14:paraId="2D1F7852" w14:textId="281B8A5A" w:rsidR="00890194" w:rsidRDefault="00890194" w:rsidP="00C812CC">
      <w:r>
        <w:rPr>
          <w:b/>
        </w:rPr>
        <w:tab/>
      </w:r>
      <w:r>
        <w:rPr>
          <w:b/>
        </w:rPr>
        <w:tab/>
      </w:r>
      <w:r>
        <w:t xml:space="preserve">Case Study: </w:t>
      </w:r>
      <w:r w:rsidR="00DB00EE">
        <w:t>Paris</w:t>
      </w:r>
      <w:r>
        <w:t xml:space="preserve"> Heat Wave</w:t>
      </w:r>
      <w:r w:rsidR="000F6454">
        <w:t>, 2003</w:t>
      </w:r>
    </w:p>
    <w:p w14:paraId="5BBCE545" w14:textId="77777777" w:rsidR="00890194" w:rsidRDefault="00890194" w:rsidP="00C812CC"/>
    <w:p w14:paraId="3ACF3672" w14:textId="62725429" w:rsidR="00890194" w:rsidRDefault="00890194" w:rsidP="00C812CC">
      <w:pPr>
        <w:rPr>
          <w:b/>
        </w:rPr>
      </w:pPr>
      <w:r>
        <w:rPr>
          <w:b/>
        </w:rPr>
        <w:t xml:space="preserve">Week 5: </w:t>
      </w:r>
      <w:r w:rsidR="001F3C81">
        <w:rPr>
          <w:b/>
        </w:rPr>
        <w:t xml:space="preserve">Social Ecologies </w:t>
      </w:r>
    </w:p>
    <w:p w14:paraId="3A68890F" w14:textId="77777777" w:rsidR="00890194" w:rsidRDefault="00890194" w:rsidP="00C812CC">
      <w:pPr>
        <w:rPr>
          <w:b/>
        </w:rPr>
      </w:pPr>
    </w:p>
    <w:p w14:paraId="6B4C4808" w14:textId="01205005" w:rsidR="00890194" w:rsidRPr="00A93787" w:rsidRDefault="009B1260" w:rsidP="00C812CC">
      <w:r>
        <w:t>Monday, February 19</w:t>
      </w:r>
    </w:p>
    <w:p w14:paraId="4DF5AB1A" w14:textId="07412DA1" w:rsidR="00890194" w:rsidRDefault="00890194" w:rsidP="00C812CC">
      <w:r>
        <w:tab/>
      </w:r>
      <w:r>
        <w:tab/>
        <w:t xml:space="preserve">Assignment Due: Klinenberg, </w:t>
      </w:r>
      <w:r>
        <w:rPr>
          <w:i/>
        </w:rPr>
        <w:t>Heat Wave</w:t>
      </w:r>
      <w:r>
        <w:t>: 79-164</w:t>
      </w:r>
    </w:p>
    <w:p w14:paraId="641FC1C7" w14:textId="77777777" w:rsidR="00372A59" w:rsidRDefault="00372A59" w:rsidP="00C812CC"/>
    <w:p w14:paraId="28C40A67" w14:textId="5D55F094" w:rsidR="00372A59" w:rsidRDefault="00372A59" w:rsidP="00C812CC">
      <w:r>
        <w:t xml:space="preserve">Thursday, </w:t>
      </w:r>
      <w:r w:rsidR="00A93787">
        <w:t>February 2</w:t>
      </w:r>
      <w:r w:rsidR="009B1260">
        <w:t>2</w:t>
      </w:r>
    </w:p>
    <w:p w14:paraId="03CFDC20" w14:textId="43976DF8" w:rsidR="00372A59" w:rsidRDefault="00372A59" w:rsidP="00C812CC">
      <w:r>
        <w:tab/>
      </w:r>
      <w:r>
        <w:tab/>
        <w:t xml:space="preserve">Case Study: </w:t>
      </w:r>
      <w:r w:rsidR="00DB00EE">
        <w:t>Bangladesh famine</w:t>
      </w:r>
      <w:r w:rsidR="001F3C81">
        <w:t>, 1974</w:t>
      </w:r>
    </w:p>
    <w:p w14:paraId="3E371AEE" w14:textId="77777777" w:rsidR="00372A59" w:rsidRDefault="00372A59" w:rsidP="00C812CC"/>
    <w:p w14:paraId="6310FD0B" w14:textId="50F215C5" w:rsidR="00372A59" w:rsidRDefault="00372A59" w:rsidP="00C812CC">
      <w:pPr>
        <w:rPr>
          <w:b/>
        </w:rPr>
      </w:pPr>
      <w:r>
        <w:rPr>
          <w:b/>
        </w:rPr>
        <w:t>Week 6: Risk and Catastrophe</w:t>
      </w:r>
    </w:p>
    <w:p w14:paraId="4C39655A" w14:textId="77777777" w:rsidR="00372A59" w:rsidRDefault="00372A59" w:rsidP="00C812CC">
      <w:pPr>
        <w:rPr>
          <w:b/>
        </w:rPr>
      </w:pPr>
    </w:p>
    <w:p w14:paraId="723A0BDE" w14:textId="77CCE1BB" w:rsidR="00372A59" w:rsidRDefault="00372A59" w:rsidP="00C812CC">
      <w:r>
        <w:tab/>
        <w:t xml:space="preserve">Monday, </w:t>
      </w:r>
      <w:r w:rsidR="009B1260">
        <w:t>February 26</w:t>
      </w:r>
    </w:p>
    <w:p w14:paraId="37E633AB" w14:textId="7D173363" w:rsidR="00372A59" w:rsidRPr="007664C7" w:rsidRDefault="00372A59" w:rsidP="00C812CC">
      <w:r>
        <w:tab/>
      </w:r>
      <w:r>
        <w:tab/>
        <w:t xml:space="preserve">Assignment Due: Charles Perrow, </w:t>
      </w:r>
      <w:r>
        <w:rPr>
          <w:i/>
        </w:rPr>
        <w:t>Normal Accidents</w:t>
      </w:r>
      <w:r w:rsidR="007664C7">
        <w:t>, Introduction (3-14), Chapter 1 (15-31) and Chapter 3 (62-100)</w:t>
      </w:r>
    </w:p>
    <w:p w14:paraId="2C75022D" w14:textId="7A4D9D95" w:rsidR="00372A59" w:rsidRPr="003B0164" w:rsidRDefault="003B0164" w:rsidP="00C812CC">
      <w:pPr>
        <w:rPr>
          <w:b/>
        </w:rPr>
      </w:pPr>
      <w:r>
        <w:tab/>
      </w:r>
      <w:r>
        <w:tab/>
      </w:r>
    </w:p>
    <w:p w14:paraId="1FE14168" w14:textId="4121A419" w:rsidR="00372A59" w:rsidRDefault="00372A59" w:rsidP="00C812CC">
      <w:r>
        <w:tab/>
        <w:t xml:space="preserve">Thursday, </w:t>
      </w:r>
      <w:r w:rsidR="009B1260">
        <w:t>March 1</w:t>
      </w:r>
    </w:p>
    <w:p w14:paraId="20A3AF27" w14:textId="2362A3AE" w:rsidR="009C0C75" w:rsidRDefault="00372A59" w:rsidP="00C812CC">
      <w:r>
        <w:tab/>
      </w:r>
      <w:r>
        <w:tab/>
        <w:t xml:space="preserve">Case Study: </w:t>
      </w:r>
      <w:r w:rsidR="009C0C75">
        <w:t>Japan 3.11 Triple-Disaster</w:t>
      </w:r>
      <w:r w:rsidR="000F6454">
        <w:t>, 2011</w:t>
      </w:r>
    </w:p>
    <w:p w14:paraId="61E94F6C" w14:textId="56C41BEF" w:rsidR="00FF6D4D" w:rsidRDefault="00FF6D4D" w:rsidP="00C812CC">
      <w:r>
        <w:tab/>
      </w:r>
    </w:p>
    <w:p w14:paraId="42831D38" w14:textId="77777777" w:rsidR="009C0C75" w:rsidRDefault="009C0C75" w:rsidP="00C812CC">
      <w:pPr>
        <w:rPr>
          <w:b/>
        </w:rPr>
      </w:pPr>
      <w:r>
        <w:rPr>
          <w:b/>
        </w:rPr>
        <w:t>Week 7  BREAK</w:t>
      </w:r>
    </w:p>
    <w:p w14:paraId="43489181" w14:textId="77777777" w:rsidR="009C0C75" w:rsidRDefault="009C0C75" w:rsidP="00C812CC">
      <w:pPr>
        <w:rPr>
          <w:b/>
        </w:rPr>
      </w:pPr>
    </w:p>
    <w:p w14:paraId="5202C8F8" w14:textId="77777777" w:rsidR="009C0C75" w:rsidRDefault="009C0C75" w:rsidP="00C812CC">
      <w:pPr>
        <w:rPr>
          <w:b/>
        </w:rPr>
      </w:pPr>
      <w:r>
        <w:rPr>
          <w:b/>
        </w:rPr>
        <w:t>Week 8 Risk Society</w:t>
      </w:r>
    </w:p>
    <w:p w14:paraId="78B5D36C" w14:textId="3E6FF272" w:rsidR="009C0C75" w:rsidRDefault="009C0C75" w:rsidP="00C812CC">
      <w:r>
        <w:rPr>
          <w:b/>
        </w:rPr>
        <w:tab/>
      </w:r>
      <w:r>
        <w:t xml:space="preserve">Monday, </w:t>
      </w:r>
      <w:r w:rsidR="009B1260">
        <w:t>March 12</w:t>
      </w:r>
    </w:p>
    <w:p w14:paraId="2B7440BC" w14:textId="03F88445" w:rsidR="003B0164" w:rsidRPr="00A044D2" w:rsidRDefault="009C0C75" w:rsidP="003B0164">
      <w:r>
        <w:tab/>
      </w:r>
      <w:r>
        <w:tab/>
        <w:t xml:space="preserve">Assignment Due: Ulrich Beck, </w:t>
      </w:r>
      <w:r>
        <w:rPr>
          <w:i/>
        </w:rPr>
        <w:t xml:space="preserve">Risk Society: Towards a New </w:t>
      </w:r>
      <w:r w:rsidR="006077FF">
        <w:rPr>
          <w:i/>
        </w:rPr>
        <w:tab/>
      </w:r>
      <w:r w:rsidR="006077FF">
        <w:rPr>
          <w:i/>
        </w:rPr>
        <w:tab/>
      </w:r>
      <w:r w:rsidR="006077FF">
        <w:rPr>
          <w:i/>
        </w:rPr>
        <w:tab/>
      </w:r>
      <w:r>
        <w:rPr>
          <w:i/>
        </w:rPr>
        <w:t>Modernity</w:t>
      </w:r>
      <w:r>
        <w:t>: 19-90.</w:t>
      </w:r>
    </w:p>
    <w:p w14:paraId="3CF9F449" w14:textId="0EA35804" w:rsidR="009C0C75" w:rsidRDefault="009C0C75" w:rsidP="00C812CC"/>
    <w:p w14:paraId="1F96EA15" w14:textId="2177F358" w:rsidR="00372A59" w:rsidRDefault="009C0C75" w:rsidP="00C812CC">
      <w:r>
        <w:tab/>
        <w:t>Thursday,</w:t>
      </w:r>
      <w:r w:rsidR="009B1260">
        <w:t xml:space="preserve"> March 15</w:t>
      </w:r>
    </w:p>
    <w:p w14:paraId="6EFB55D3" w14:textId="1A2E02DC" w:rsidR="009C0C75" w:rsidRDefault="009C0C75" w:rsidP="00C812CC">
      <w:r>
        <w:tab/>
      </w:r>
      <w:r>
        <w:tab/>
        <w:t>Case Study: Tranboundary Haze, Southeast Asia</w:t>
      </w:r>
      <w:r w:rsidR="000F6454">
        <w:t>, 2013-????</w:t>
      </w:r>
    </w:p>
    <w:p w14:paraId="417174B8" w14:textId="77777777" w:rsidR="006077FF" w:rsidRDefault="006077FF" w:rsidP="00C812CC"/>
    <w:p w14:paraId="389782D2" w14:textId="6C42D181" w:rsidR="006077FF" w:rsidRDefault="006077FF" w:rsidP="00C812CC">
      <w:pPr>
        <w:rPr>
          <w:b/>
        </w:rPr>
      </w:pPr>
      <w:r>
        <w:rPr>
          <w:b/>
        </w:rPr>
        <w:t>Week 9: Beyond Risk</w:t>
      </w:r>
    </w:p>
    <w:p w14:paraId="5754D381" w14:textId="73104C6E" w:rsidR="006077FF" w:rsidRDefault="006077FF" w:rsidP="00C812CC">
      <w:r>
        <w:rPr>
          <w:b/>
        </w:rPr>
        <w:tab/>
      </w:r>
      <w:r>
        <w:t xml:space="preserve">Monday, </w:t>
      </w:r>
      <w:r w:rsidR="009B1260">
        <w:t>March 19</w:t>
      </w:r>
    </w:p>
    <w:p w14:paraId="03F9117B" w14:textId="50BDFA4A" w:rsidR="006077FF" w:rsidRDefault="006077FF" w:rsidP="00C812CC">
      <w:r>
        <w:tab/>
      </w:r>
      <w:r>
        <w:tab/>
        <w:t>Assignments Due: Sheila Jasanoff, "Beyond Calculation"</w:t>
      </w:r>
    </w:p>
    <w:p w14:paraId="40BDE9C5" w14:textId="2F705368" w:rsidR="006077FF" w:rsidRDefault="006077FF" w:rsidP="00C812CC">
      <w:r>
        <w:tab/>
      </w:r>
      <w:r>
        <w:tab/>
      </w:r>
      <w:r>
        <w:tab/>
        <w:t>Andrew Lakoff, "</w:t>
      </w:r>
      <w:r w:rsidR="000B1352">
        <w:t>The generic biological threat</w:t>
      </w:r>
      <w:r w:rsidR="005652A9">
        <w:t>.</w:t>
      </w:r>
      <w:r>
        <w:t>"</w:t>
      </w:r>
    </w:p>
    <w:p w14:paraId="2337CCEA" w14:textId="77777777" w:rsidR="006077FF" w:rsidRDefault="006077FF" w:rsidP="00C812CC"/>
    <w:p w14:paraId="21CE4643" w14:textId="66D70F12" w:rsidR="006077FF" w:rsidRDefault="006077FF" w:rsidP="00C812CC">
      <w:r>
        <w:tab/>
        <w:t xml:space="preserve">Thursday, </w:t>
      </w:r>
      <w:r w:rsidR="009B1260">
        <w:t>March 22</w:t>
      </w:r>
    </w:p>
    <w:p w14:paraId="016A2CCB" w14:textId="723071AF" w:rsidR="006077FF" w:rsidRDefault="006077FF" w:rsidP="00C812CC">
      <w:r>
        <w:tab/>
      </w:r>
      <w:r>
        <w:tab/>
        <w:t>Case Study: SARS pandemic, China and Southeast Asia</w:t>
      </w:r>
      <w:r w:rsidR="000F6454">
        <w:t>, 2002</w:t>
      </w:r>
    </w:p>
    <w:p w14:paraId="639E7CC8" w14:textId="77777777" w:rsidR="006077FF" w:rsidRDefault="006077FF" w:rsidP="00C812CC"/>
    <w:p w14:paraId="1328B08D" w14:textId="68C22D3C" w:rsidR="006077FF" w:rsidRDefault="006077FF" w:rsidP="00C812CC">
      <w:pPr>
        <w:rPr>
          <w:b/>
        </w:rPr>
      </w:pPr>
      <w:r>
        <w:rPr>
          <w:b/>
        </w:rPr>
        <w:t xml:space="preserve">Week 10: </w:t>
      </w:r>
      <w:r w:rsidR="00FC7C17">
        <w:rPr>
          <w:b/>
        </w:rPr>
        <w:t>Disaster Nationalism</w:t>
      </w:r>
    </w:p>
    <w:p w14:paraId="6297C401" w14:textId="79E35F71" w:rsidR="006077FF" w:rsidRDefault="006077FF" w:rsidP="00C812CC">
      <w:r>
        <w:rPr>
          <w:b/>
        </w:rPr>
        <w:tab/>
      </w:r>
      <w:r>
        <w:t xml:space="preserve">Monday, </w:t>
      </w:r>
      <w:r w:rsidR="009B1260">
        <w:t>March 26</w:t>
      </w:r>
    </w:p>
    <w:p w14:paraId="20A7BFB1" w14:textId="0BE31921" w:rsidR="006077FF" w:rsidRPr="00A044D2" w:rsidRDefault="006077FF" w:rsidP="00C812CC">
      <w:r>
        <w:tab/>
      </w:r>
      <w:r>
        <w:tab/>
        <w:t xml:space="preserve">Assignment Due: Vivian Choi, "Anticipatory States: Tsunami, War </w:t>
      </w:r>
      <w:r>
        <w:tab/>
      </w:r>
      <w:r>
        <w:tab/>
        <w:t>and Insecurity in Sri Lanka</w:t>
      </w:r>
      <w:r w:rsidR="005652A9">
        <w:t>.</w:t>
      </w:r>
      <w:r>
        <w:t>"</w:t>
      </w:r>
    </w:p>
    <w:p w14:paraId="3F2D37DD" w14:textId="77777777" w:rsidR="003B0164" w:rsidRPr="003B0164" w:rsidRDefault="003B0164" w:rsidP="00C812CC">
      <w:pPr>
        <w:rPr>
          <w:b/>
        </w:rPr>
      </w:pPr>
    </w:p>
    <w:p w14:paraId="5E71BB92" w14:textId="25B42B1E" w:rsidR="006077FF" w:rsidRDefault="006077FF" w:rsidP="00C812CC">
      <w:r>
        <w:tab/>
        <w:t xml:space="preserve">Thursday, </w:t>
      </w:r>
      <w:r w:rsidR="009B1260">
        <w:t>March 29</w:t>
      </w:r>
      <w:r w:rsidR="0033217D">
        <w:t xml:space="preserve"> </w:t>
      </w:r>
    </w:p>
    <w:p w14:paraId="4C35BAD0" w14:textId="58520796" w:rsidR="006077FF" w:rsidRDefault="006077FF" w:rsidP="00C812CC">
      <w:r>
        <w:tab/>
      </w:r>
      <w:r>
        <w:tab/>
        <w:t>Case Study: Indian Ocean Tsunami</w:t>
      </w:r>
      <w:r w:rsidR="000F6454">
        <w:t>, Aceh, Indonesia, 2004</w:t>
      </w:r>
    </w:p>
    <w:p w14:paraId="3B5FF271" w14:textId="2BB7E4B6" w:rsidR="00FF6D4D" w:rsidRDefault="00FF6D4D" w:rsidP="00FF6D4D">
      <w:r>
        <w:tab/>
      </w:r>
      <w:r>
        <w:tab/>
      </w:r>
    </w:p>
    <w:p w14:paraId="671A347B" w14:textId="735C5162" w:rsidR="00FF6D4D" w:rsidRDefault="00FF6D4D" w:rsidP="00C812CC"/>
    <w:p w14:paraId="0524FEBB" w14:textId="5EEE2AD8" w:rsidR="001D699D" w:rsidRDefault="001D699D" w:rsidP="00C812CC">
      <w:pPr>
        <w:rPr>
          <w:b/>
        </w:rPr>
      </w:pPr>
      <w:r>
        <w:rPr>
          <w:b/>
        </w:rPr>
        <w:t>Week 11: Disaster Capitalism</w:t>
      </w:r>
      <w:r w:rsidR="00887CDF">
        <w:rPr>
          <w:b/>
        </w:rPr>
        <w:t xml:space="preserve"> </w:t>
      </w:r>
    </w:p>
    <w:p w14:paraId="774CFBE2" w14:textId="32375352" w:rsidR="001D699D" w:rsidRDefault="001D699D" w:rsidP="00C812CC">
      <w:r>
        <w:rPr>
          <w:b/>
        </w:rPr>
        <w:tab/>
      </w:r>
      <w:r w:rsidR="00764876">
        <w:t>Monday</w:t>
      </w:r>
      <w:r>
        <w:t xml:space="preserve">, </w:t>
      </w:r>
      <w:r w:rsidR="009B1260">
        <w:t>April 2</w:t>
      </w:r>
    </w:p>
    <w:p w14:paraId="26C366FE" w14:textId="36B1E2EB" w:rsidR="001D699D" w:rsidRDefault="001D699D" w:rsidP="00C812CC">
      <w:r>
        <w:tab/>
      </w:r>
      <w:r>
        <w:tab/>
        <w:t xml:space="preserve">Vincanne Adams, </w:t>
      </w:r>
      <w:r>
        <w:rPr>
          <w:i/>
        </w:rPr>
        <w:t xml:space="preserve">Markets of Sorrow, Labors of Faith: </w:t>
      </w:r>
      <w:r w:rsidR="0017717E">
        <w:t>22-</w:t>
      </w:r>
      <w:r w:rsidR="005652A9">
        <w:t>97</w:t>
      </w:r>
      <w:r w:rsidR="0017717E">
        <w:t>.</w:t>
      </w:r>
    </w:p>
    <w:p w14:paraId="25FB2D81" w14:textId="77777777" w:rsidR="00764876" w:rsidRDefault="00764876" w:rsidP="00C812CC"/>
    <w:p w14:paraId="300D7D97" w14:textId="622CC8C7" w:rsidR="00764876" w:rsidRDefault="00764876" w:rsidP="00C812CC">
      <w:r>
        <w:tab/>
        <w:t xml:space="preserve">Thursday, </w:t>
      </w:r>
      <w:r w:rsidR="009B1260">
        <w:t>April 5</w:t>
      </w:r>
    </w:p>
    <w:p w14:paraId="10AB8A6D" w14:textId="5810507F" w:rsidR="00764876" w:rsidRDefault="00764876" w:rsidP="00C812CC">
      <w:r>
        <w:tab/>
      </w:r>
      <w:r>
        <w:tab/>
        <w:t>Case Study: Sichuan Earthquake, China</w:t>
      </w:r>
      <w:r w:rsidR="000F6454">
        <w:t>, 2008</w:t>
      </w:r>
      <w:r w:rsidR="00C042B7">
        <w:br/>
      </w:r>
    </w:p>
    <w:p w14:paraId="1674BAF8" w14:textId="371B8893" w:rsidR="00C042B7" w:rsidRDefault="00C042B7" w:rsidP="00C812CC">
      <w:pPr>
        <w:rPr>
          <w:b/>
        </w:rPr>
      </w:pPr>
      <w:r>
        <w:rPr>
          <w:b/>
        </w:rPr>
        <w:t xml:space="preserve">Week 12: </w:t>
      </w:r>
      <w:r w:rsidR="00A446D1">
        <w:rPr>
          <w:b/>
        </w:rPr>
        <w:t xml:space="preserve">Biopower and </w:t>
      </w:r>
      <w:r>
        <w:rPr>
          <w:b/>
        </w:rPr>
        <w:t xml:space="preserve">Emergency </w:t>
      </w:r>
    </w:p>
    <w:p w14:paraId="394EE9E3" w14:textId="2EFF0A97" w:rsidR="00C042B7" w:rsidRDefault="00C042B7" w:rsidP="00C812CC">
      <w:r>
        <w:rPr>
          <w:b/>
        </w:rPr>
        <w:tab/>
      </w:r>
      <w:r>
        <w:t xml:space="preserve">Monday, </w:t>
      </w:r>
      <w:r w:rsidR="009B1260">
        <w:t>April 9</w:t>
      </w:r>
    </w:p>
    <w:p w14:paraId="3386E8B2" w14:textId="55066458" w:rsidR="00A446D1" w:rsidRDefault="00C042B7" w:rsidP="00A446D1">
      <w:r>
        <w:tab/>
      </w:r>
      <w:r>
        <w:tab/>
      </w:r>
      <w:r w:rsidR="00A446D1">
        <w:t>Assignment: Michel Foucault, “Right of Death and Power over Life.”</w:t>
      </w:r>
    </w:p>
    <w:p w14:paraId="5999D6E5" w14:textId="77777777" w:rsidR="00A446D1" w:rsidRPr="0033521A" w:rsidRDefault="00A446D1" w:rsidP="00A446D1">
      <w:r>
        <w:tab/>
      </w:r>
      <w:r>
        <w:tab/>
        <w:t>Peter Redfield, “Doctors, Borders and Life in Crisis.”</w:t>
      </w:r>
    </w:p>
    <w:p w14:paraId="643C6FCD" w14:textId="41EACAFF" w:rsidR="0098675C" w:rsidRPr="00A044D2" w:rsidRDefault="0098675C" w:rsidP="00C812CC">
      <w:r>
        <w:t>.</w:t>
      </w:r>
      <w:r w:rsidR="003B0164">
        <w:rPr>
          <w:b/>
        </w:rPr>
        <w:t xml:space="preserve"> </w:t>
      </w:r>
    </w:p>
    <w:p w14:paraId="7D99EB4D" w14:textId="5F3847D2" w:rsidR="0098675C" w:rsidRDefault="0098675C" w:rsidP="00C812CC">
      <w:r>
        <w:tab/>
        <w:t xml:space="preserve">Thursday, </w:t>
      </w:r>
      <w:r w:rsidR="00153C15">
        <w:t xml:space="preserve">April </w:t>
      </w:r>
      <w:r w:rsidR="009B1260">
        <w:t>12</w:t>
      </w:r>
    </w:p>
    <w:p w14:paraId="14E4F564" w14:textId="618DC08D" w:rsidR="0098675C" w:rsidRDefault="0098675C" w:rsidP="00C812CC">
      <w:r>
        <w:tab/>
      </w:r>
      <w:r>
        <w:tab/>
        <w:t xml:space="preserve">Case Study: Ebola in West </w:t>
      </w:r>
      <w:r w:rsidR="000F6454">
        <w:t>Africa, 2014</w:t>
      </w:r>
    </w:p>
    <w:p w14:paraId="4E240620" w14:textId="77777777" w:rsidR="0098675C" w:rsidRDefault="0098675C" w:rsidP="00C812CC"/>
    <w:p w14:paraId="7C2988FC" w14:textId="5361A2BD" w:rsidR="0098675C" w:rsidRPr="00BA3386" w:rsidRDefault="0098675C" w:rsidP="00C812CC">
      <w:pPr>
        <w:rPr>
          <w:b/>
        </w:rPr>
      </w:pPr>
      <w:r>
        <w:rPr>
          <w:b/>
        </w:rPr>
        <w:t xml:space="preserve">Week 13: </w:t>
      </w:r>
      <w:r w:rsidR="007D49C7">
        <w:rPr>
          <w:b/>
        </w:rPr>
        <w:t>Climate Crisis</w:t>
      </w:r>
    </w:p>
    <w:p w14:paraId="60792827" w14:textId="59B56CD8" w:rsidR="0098675C" w:rsidRDefault="0098675C" w:rsidP="00C812CC">
      <w:r>
        <w:rPr>
          <w:b/>
        </w:rPr>
        <w:tab/>
      </w:r>
      <w:r>
        <w:t xml:space="preserve">Monday, </w:t>
      </w:r>
      <w:r w:rsidR="009B1260">
        <w:t>April 16</w:t>
      </w:r>
    </w:p>
    <w:p w14:paraId="41F07682" w14:textId="26BFCB04" w:rsidR="0098675C" w:rsidRPr="00BA3386" w:rsidRDefault="00BA3386" w:rsidP="00BA3386">
      <w:pPr>
        <w:ind w:left="1440"/>
      </w:pPr>
      <w:r>
        <w:t xml:space="preserve"> </w:t>
      </w:r>
      <w:r w:rsidR="00AC027A">
        <w:t>Jerome Whitington, "Singapore's pluripotent climate futures."</w:t>
      </w:r>
    </w:p>
    <w:p w14:paraId="6D4B1AD6" w14:textId="77777777" w:rsidR="003B0164" w:rsidRDefault="003B0164" w:rsidP="00C812CC"/>
    <w:p w14:paraId="666534AA" w14:textId="283FA721" w:rsidR="00D00AE5" w:rsidRDefault="00D00AE5" w:rsidP="00C812CC">
      <w:r>
        <w:tab/>
        <w:t xml:space="preserve">Thursday, </w:t>
      </w:r>
      <w:r w:rsidR="00153C15">
        <w:t xml:space="preserve">April </w:t>
      </w:r>
      <w:r w:rsidR="009B1260">
        <w:t>19</w:t>
      </w:r>
    </w:p>
    <w:p w14:paraId="53A25066" w14:textId="0F1AEC13" w:rsidR="00D00AE5" w:rsidRDefault="00D00AE5" w:rsidP="00C812CC">
      <w:r>
        <w:tab/>
      </w:r>
      <w:r>
        <w:tab/>
      </w:r>
      <w:r w:rsidR="00B350DF">
        <w:t>Review</w:t>
      </w:r>
    </w:p>
    <w:p w14:paraId="7551734F" w14:textId="77777777" w:rsidR="003B0164" w:rsidRDefault="003B0164" w:rsidP="00C812CC"/>
    <w:p w14:paraId="50C1895F" w14:textId="2BBFDC1A" w:rsidR="003B0164" w:rsidRPr="003B0164" w:rsidRDefault="003B0164" w:rsidP="00C812CC">
      <w:pPr>
        <w:rPr>
          <w:b/>
        </w:rPr>
      </w:pPr>
      <w:r>
        <w:rPr>
          <w:b/>
        </w:rPr>
        <w:t>Week 14: Final Exam</w:t>
      </w:r>
    </w:p>
    <w:p w14:paraId="12450B8B" w14:textId="7DD884DF" w:rsidR="006077FF" w:rsidRPr="006077FF" w:rsidRDefault="006077FF" w:rsidP="00C812CC">
      <w:pPr>
        <w:rPr>
          <w:b/>
        </w:rPr>
      </w:pPr>
      <w:r>
        <w:rPr>
          <w:b/>
        </w:rPr>
        <w:tab/>
      </w:r>
    </w:p>
    <w:p w14:paraId="08C679B7" w14:textId="08EC0DAD" w:rsidR="00C812CC" w:rsidRPr="00C812CC" w:rsidRDefault="00C812CC" w:rsidP="008E6BC8">
      <w:pPr>
        <w:ind w:left="360"/>
      </w:pPr>
    </w:p>
    <w:sectPr w:rsidR="00C812CC" w:rsidRPr="00C812CC" w:rsidSect="00154F7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80"/>
    <w:family w:val="auto"/>
    <w:pitch w:val="default"/>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SimSun">
    <w:charset w:val="86"/>
    <w:family w:val="auto"/>
    <w:pitch w:val="variable"/>
    <w:sig w:usb0="00000003" w:usb1="288F0000" w:usb2="00000016" w:usb3="00000000" w:csb0="00040001"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7"/>
    <w:multiLevelType w:val="multilevel"/>
    <w:tmpl w:val="00000007"/>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44250996"/>
    <w:multiLevelType w:val="multilevel"/>
    <w:tmpl w:val="94002BD0"/>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b w:val="0"/>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601"/>
    <w:rsid w:val="000B1352"/>
    <w:rsid w:val="000F2C5D"/>
    <w:rsid w:val="000F6454"/>
    <w:rsid w:val="00153C15"/>
    <w:rsid w:val="00154F77"/>
    <w:rsid w:val="0017717E"/>
    <w:rsid w:val="00184E7C"/>
    <w:rsid w:val="001D699D"/>
    <w:rsid w:val="001F3C81"/>
    <w:rsid w:val="00257021"/>
    <w:rsid w:val="002D1072"/>
    <w:rsid w:val="0033217D"/>
    <w:rsid w:val="00372A59"/>
    <w:rsid w:val="003A4CAC"/>
    <w:rsid w:val="003B0164"/>
    <w:rsid w:val="004449E6"/>
    <w:rsid w:val="00551BCF"/>
    <w:rsid w:val="00552FD0"/>
    <w:rsid w:val="005652A9"/>
    <w:rsid w:val="005F2052"/>
    <w:rsid w:val="006077FF"/>
    <w:rsid w:val="0062527A"/>
    <w:rsid w:val="00764876"/>
    <w:rsid w:val="007664C7"/>
    <w:rsid w:val="007D49C7"/>
    <w:rsid w:val="00887CDF"/>
    <w:rsid w:val="00890194"/>
    <w:rsid w:val="008E6BC8"/>
    <w:rsid w:val="0093162D"/>
    <w:rsid w:val="0098675C"/>
    <w:rsid w:val="009A4666"/>
    <w:rsid w:val="009B1260"/>
    <w:rsid w:val="009C0C75"/>
    <w:rsid w:val="00A044D2"/>
    <w:rsid w:val="00A14DF4"/>
    <w:rsid w:val="00A446D1"/>
    <w:rsid w:val="00A93787"/>
    <w:rsid w:val="00AC027A"/>
    <w:rsid w:val="00B350DF"/>
    <w:rsid w:val="00B72685"/>
    <w:rsid w:val="00BA3386"/>
    <w:rsid w:val="00BB148C"/>
    <w:rsid w:val="00C042B7"/>
    <w:rsid w:val="00C64B9F"/>
    <w:rsid w:val="00C812CC"/>
    <w:rsid w:val="00C97830"/>
    <w:rsid w:val="00CD0601"/>
    <w:rsid w:val="00CF6303"/>
    <w:rsid w:val="00CF7B9D"/>
    <w:rsid w:val="00D00AE5"/>
    <w:rsid w:val="00DB00EE"/>
    <w:rsid w:val="00E02599"/>
    <w:rsid w:val="00E07111"/>
    <w:rsid w:val="00EA28D9"/>
    <w:rsid w:val="00EB291A"/>
    <w:rsid w:val="00F851BE"/>
    <w:rsid w:val="00FC7C17"/>
    <w:rsid w:val="00FE1F28"/>
    <w:rsid w:val="00FE201C"/>
    <w:rsid w:val="00FF435F"/>
    <w:rsid w:val="00FF6D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DF1B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601"/>
    <w:rPr>
      <w:sz w:val="22"/>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62527A"/>
    <w:pPr>
      <w:spacing w:after="200" w:line="276" w:lineRule="auto"/>
      <w:ind w:left="720"/>
      <w:contextualSpacing/>
    </w:pPr>
    <w:rPr>
      <w:rFonts w:eastAsia="SimSun"/>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601"/>
    <w:rPr>
      <w:sz w:val="22"/>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62527A"/>
    <w:pPr>
      <w:spacing w:after="200" w:line="276" w:lineRule="auto"/>
      <w:ind w:left="720"/>
      <w:contextualSpacing/>
    </w:pPr>
    <w:rPr>
      <w:rFonts w:eastAsia="SimSu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1160</Words>
  <Characters>6615</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10</cp:revision>
  <cp:lastPrinted>2017-01-17T07:09:00Z</cp:lastPrinted>
  <dcterms:created xsi:type="dcterms:W3CDTF">2018-01-19T07:03:00Z</dcterms:created>
  <dcterms:modified xsi:type="dcterms:W3CDTF">2018-01-19T08:56:00Z</dcterms:modified>
</cp:coreProperties>
</file>