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D7F27" w14:textId="77777777" w:rsidR="009E0117" w:rsidRDefault="009E0117">
      <w:r>
        <w:t>For each host, record the percentage of packets sent that resulted in a successful response. Record also the minimum, average, and maximum round trip times for the packets that resultedd in a response</w:t>
      </w:r>
    </w:p>
    <w:tbl>
      <w:tblPr>
        <w:tblStyle w:val="TableGrid"/>
        <w:tblW w:w="0" w:type="auto"/>
        <w:tblLook w:val="04A0" w:firstRow="1" w:lastRow="0" w:firstColumn="1" w:lastColumn="0" w:noHBand="0" w:noVBand="1"/>
      </w:tblPr>
      <w:tblGrid>
        <w:gridCol w:w="1911"/>
        <w:gridCol w:w="1862"/>
        <w:gridCol w:w="1859"/>
        <w:gridCol w:w="1859"/>
        <w:gridCol w:w="1859"/>
      </w:tblGrid>
      <w:tr w:rsidR="009E0117" w14:paraId="7A059DF0" w14:textId="77777777" w:rsidTr="009E0117">
        <w:tc>
          <w:tcPr>
            <w:tcW w:w="1870" w:type="dxa"/>
          </w:tcPr>
          <w:p w14:paraId="3DA3B8E9" w14:textId="77777777" w:rsidR="009E0117" w:rsidRDefault="009E0117">
            <w:r>
              <w:t>Website</w:t>
            </w:r>
          </w:p>
        </w:tc>
        <w:tc>
          <w:tcPr>
            <w:tcW w:w="1870" w:type="dxa"/>
          </w:tcPr>
          <w:p w14:paraId="4CF98FE5" w14:textId="77777777" w:rsidR="009E0117" w:rsidRDefault="009E0117">
            <w:r>
              <w:t>Successful Percentage</w:t>
            </w:r>
          </w:p>
        </w:tc>
        <w:tc>
          <w:tcPr>
            <w:tcW w:w="1870" w:type="dxa"/>
          </w:tcPr>
          <w:p w14:paraId="1D122873" w14:textId="77777777" w:rsidR="009E0117" w:rsidRDefault="009E0117">
            <w:r>
              <w:t>Min RTT</w:t>
            </w:r>
          </w:p>
        </w:tc>
        <w:tc>
          <w:tcPr>
            <w:tcW w:w="1870" w:type="dxa"/>
          </w:tcPr>
          <w:p w14:paraId="5CA6789A" w14:textId="77777777" w:rsidR="009E0117" w:rsidRDefault="009E0117">
            <w:r>
              <w:t>Average RTT</w:t>
            </w:r>
          </w:p>
        </w:tc>
        <w:tc>
          <w:tcPr>
            <w:tcW w:w="1870" w:type="dxa"/>
          </w:tcPr>
          <w:p w14:paraId="796D87F4" w14:textId="77777777" w:rsidR="009E0117" w:rsidRDefault="009E0117">
            <w:r>
              <w:t>Max RTT</w:t>
            </w:r>
          </w:p>
        </w:tc>
      </w:tr>
      <w:tr w:rsidR="009E0117" w14:paraId="0185BED0" w14:textId="77777777" w:rsidTr="009E0117">
        <w:tc>
          <w:tcPr>
            <w:tcW w:w="1870" w:type="dxa"/>
          </w:tcPr>
          <w:p w14:paraId="4488FB98" w14:textId="77777777" w:rsidR="009E0117" w:rsidRDefault="009E0117">
            <w:r>
              <w:t>www.csail.mit.edu</w:t>
            </w:r>
          </w:p>
        </w:tc>
        <w:tc>
          <w:tcPr>
            <w:tcW w:w="1870" w:type="dxa"/>
          </w:tcPr>
          <w:p w14:paraId="5628D65A" w14:textId="77777777" w:rsidR="009E0117" w:rsidRDefault="009E0117">
            <w:r>
              <w:t>100</w:t>
            </w:r>
          </w:p>
        </w:tc>
        <w:tc>
          <w:tcPr>
            <w:tcW w:w="1870" w:type="dxa"/>
          </w:tcPr>
          <w:p w14:paraId="77B41641" w14:textId="77777777" w:rsidR="009E0117" w:rsidRDefault="009E0117">
            <w:r>
              <w:t>4.446</w:t>
            </w:r>
          </w:p>
        </w:tc>
        <w:tc>
          <w:tcPr>
            <w:tcW w:w="1870" w:type="dxa"/>
          </w:tcPr>
          <w:p w14:paraId="52C6BA77" w14:textId="77777777" w:rsidR="009E0117" w:rsidRDefault="009E0117">
            <w:r>
              <w:t>10.140</w:t>
            </w:r>
          </w:p>
        </w:tc>
        <w:tc>
          <w:tcPr>
            <w:tcW w:w="1870" w:type="dxa"/>
          </w:tcPr>
          <w:p w14:paraId="2CEC5500" w14:textId="77777777" w:rsidR="009E0117" w:rsidRDefault="009E0117">
            <w:r>
              <w:t>21.5</w:t>
            </w:r>
          </w:p>
        </w:tc>
      </w:tr>
      <w:tr w:rsidR="009E0117" w14:paraId="5680DA28" w14:textId="77777777" w:rsidTr="009E0117">
        <w:tc>
          <w:tcPr>
            <w:tcW w:w="1870" w:type="dxa"/>
          </w:tcPr>
          <w:p w14:paraId="02F5F4ED" w14:textId="77777777" w:rsidR="009E0117" w:rsidRDefault="00C161BD">
            <w:hyperlink r:id="rId4" w:history="1">
              <w:r w:rsidR="009E0117" w:rsidRPr="00D6754F">
                <w:rPr>
                  <w:rStyle w:val="Hyperlink"/>
                </w:rPr>
                <w:t>www.berkeley.edu</w:t>
              </w:r>
            </w:hyperlink>
          </w:p>
        </w:tc>
        <w:tc>
          <w:tcPr>
            <w:tcW w:w="1870" w:type="dxa"/>
          </w:tcPr>
          <w:p w14:paraId="30C1E6E4" w14:textId="77777777" w:rsidR="009E0117" w:rsidRDefault="009E0117">
            <w:r>
              <w:t>100</w:t>
            </w:r>
          </w:p>
        </w:tc>
        <w:tc>
          <w:tcPr>
            <w:tcW w:w="1870" w:type="dxa"/>
          </w:tcPr>
          <w:p w14:paraId="19C3800C" w14:textId="77777777" w:rsidR="009E0117" w:rsidRDefault="009E0117">
            <w:r>
              <w:t>198.646</w:t>
            </w:r>
          </w:p>
        </w:tc>
        <w:tc>
          <w:tcPr>
            <w:tcW w:w="1870" w:type="dxa"/>
          </w:tcPr>
          <w:p w14:paraId="7C1414ED" w14:textId="77777777" w:rsidR="009E0117" w:rsidRDefault="009E0117">
            <w:r>
              <w:t>258.697</w:t>
            </w:r>
          </w:p>
        </w:tc>
        <w:tc>
          <w:tcPr>
            <w:tcW w:w="1870" w:type="dxa"/>
          </w:tcPr>
          <w:p w14:paraId="2973B203" w14:textId="77777777" w:rsidR="009E0117" w:rsidRDefault="009E0117">
            <w:r>
              <w:t>330.078</w:t>
            </w:r>
          </w:p>
        </w:tc>
      </w:tr>
      <w:tr w:rsidR="009E0117" w14:paraId="3992612E" w14:textId="77777777" w:rsidTr="009E0117">
        <w:tc>
          <w:tcPr>
            <w:tcW w:w="1870" w:type="dxa"/>
          </w:tcPr>
          <w:p w14:paraId="283E0BCC" w14:textId="77777777" w:rsidR="009E0117" w:rsidRDefault="009E0117">
            <w:r>
              <w:t>www.usyd.edu.au</w:t>
            </w:r>
          </w:p>
        </w:tc>
        <w:tc>
          <w:tcPr>
            <w:tcW w:w="1870" w:type="dxa"/>
          </w:tcPr>
          <w:p w14:paraId="6F574DB9" w14:textId="77777777" w:rsidR="009E0117" w:rsidRDefault="009E0117">
            <w:r>
              <w:t>100</w:t>
            </w:r>
          </w:p>
        </w:tc>
        <w:tc>
          <w:tcPr>
            <w:tcW w:w="1870" w:type="dxa"/>
          </w:tcPr>
          <w:p w14:paraId="034DB064" w14:textId="77777777" w:rsidR="009E0117" w:rsidRDefault="009E0117">
            <w:r>
              <w:t>144.812</w:t>
            </w:r>
          </w:p>
        </w:tc>
        <w:tc>
          <w:tcPr>
            <w:tcW w:w="1870" w:type="dxa"/>
          </w:tcPr>
          <w:p w14:paraId="56749B4F" w14:textId="77777777" w:rsidR="009E0117" w:rsidRDefault="009E0117">
            <w:r>
              <w:t>218.010</w:t>
            </w:r>
          </w:p>
        </w:tc>
        <w:tc>
          <w:tcPr>
            <w:tcW w:w="1870" w:type="dxa"/>
          </w:tcPr>
          <w:p w14:paraId="5276FB45" w14:textId="77777777" w:rsidR="009E0117" w:rsidRDefault="009E0117">
            <w:r>
              <w:t>342.852</w:t>
            </w:r>
          </w:p>
        </w:tc>
      </w:tr>
      <w:tr w:rsidR="009E0117" w14:paraId="1C6900B3" w14:textId="77777777" w:rsidTr="009E0117">
        <w:tc>
          <w:tcPr>
            <w:tcW w:w="1870" w:type="dxa"/>
          </w:tcPr>
          <w:p w14:paraId="3FA6F6C1" w14:textId="77777777" w:rsidR="009E0117" w:rsidRDefault="009E0117">
            <w:r>
              <w:t>www.kyoto-u.ac.jp</w:t>
            </w:r>
          </w:p>
        </w:tc>
        <w:tc>
          <w:tcPr>
            <w:tcW w:w="1870" w:type="dxa"/>
          </w:tcPr>
          <w:p w14:paraId="03552A2D" w14:textId="77777777" w:rsidR="009E0117" w:rsidRDefault="009E0117">
            <w:r>
              <w:t>100</w:t>
            </w:r>
          </w:p>
        </w:tc>
        <w:tc>
          <w:tcPr>
            <w:tcW w:w="1870" w:type="dxa"/>
          </w:tcPr>
          <w:p w14:paraId="753FAE93" w14:textId="77777777" w:rsidR="009E0117" w:rsidRDefault="009E0117">
            <w:r>
              <w:t>82.931</w:t>
            </w:r>
          </w:p>
        </w:tc>
        <w:tc>
          <w:tcPr>
            <w:tcW w:w="1870" w:type="dxa"/>
          </w:tcPr>
          <w:p w14:paraId="27194062" w14:textId="77777777" w:rsidR="009E0117" w:rsidRDefault="009E0117">
            <w:r>
              <w:t>89.931</w:t>
            </w:r>
          </w:p>
        </w:tc>
        <w:tc>
          <w:tcPr>
            <w:tcW w:w="1870" w:type="dxa"/>
          </w:tcPr>
          <w:p w14:paraId="0EC7A747" w14:textId="77777777" w:rsidR="009E0117" w:rsidRDefault="009E0117">
            <w:r>
              <w:t>95.794</w:t>
            </w:r>
          </w:p>
        </w:tc>
      </w:tr>
    </w:tbl>
    <w:p w14:paraId="034C8575" w14:textId="77777777" w:rsidR="009E0117" w:rsidRDefault="009E0117">
      <w:r>
        <w:t xml:space="preserve">Based on the above results, The first website has the shortest response time, followed by Kyoto university, UYSD university and lastly Berkeley university. This is because the time it takes to route to MIT’s server is the shortest, going through the fewest routers while Berkeley requires the most. </w:t>
      </w:r>
    </w:p>
    <w:p w14:paraId="29A89659" w14:textId="77777777" w:rsidR="009E0117" w:rsidRDefault="009E0117"/>
    <w:p w14:paraId="439C9AB1" w14:textId="77777777" w:rsidR="009E0117" w:rsidRDefault="00240C90">
      <w:r>
        <w:t>Repeat the exercise using packet sizes of 56, 512, and 1024 bytes. Record the minimum, average, and maximum round trip times for each of the packet sizes. Why are the minimum round-trip times to the same hosts different when using 56, 512, and 1024-byte packets?</w:t>
      </w:r>
    </w:p>
    <w:tbl>
      <w:tblPr>
        <w:tblStyle w:val="TableGrid"/>
        <w:tblW w:w="0" w:type="auto"/>
        <w:tblLook w:val="04A0" w:firstRow="1" w:lastRow="0" w:firstColumn="1" w:lastColumn="0" w:noHBand="0" w:noVBand="1"/>
      </w:tblPr>
      <w:tblGrid>
        <w:gridCol w:w="1911"/>
        <w:gridCol w:w="1324"/>
        <w:gridCol w:w="1433"/>
        <w:gridCol w:w="1317"/>
        <w:gridCol w:w="1326"/>
        <w:gridCol w:w="1317"/>
      </w:tblGrid>
      <w:tr w:rsidR="00240C90" w14:paraId="42CD2AB4" w14:textId="77777777" w:rsidTr="00B80651">
        <w:tc>
          <w:tcPr>
            <w:tcW w:w="1911" w:type="dxa"/>
          </w:tcPr>
          <w:p w14:paraId="69E75848" w14:textId="77777777" w:rsidR="00240C90" w:rsidRDefault="00240C90">
            <w:r>
              <w:t>Website</w:t>
            </w:r>
          </w:p>
        </w:tc>
        <w:tc>
          <w:tcPr>
            <w:tcW w:w="1324" w:type="dxa"/>
          </w:tcPr>
          <w:p w14:paraId="6B32B625" w14:textId="77777777" w:rsidR="00240C90" w:rsidRDefault="00240C90">
            <w:r>
              <w:t>Data byte packets</w:t>
            </w:r>
          </w:p>
        </w:tc>
        <w:tc>
          <w:tcPr>
            <w:tcW w:w="1433" w:type="dxa"/>
          </w:tcPr>
          <w:p w14:paraId="13828A2D" w14:textId="77777777" w:rsidR="00240C90" w:rsidRDefault="00240C90">
            <w:r>
              <w:t>Successful Percentage %</w:t>
            </w:r>
          </w:p>
        </w:tc>
        <w:tc>
          <w:tcPr>
            <w:tcW w:w="1317" w:type="dxa"/>
          </w:tcPr>
          <w:p w14:paraId="11FBA702" w14:textId="77777777" w:rsidR="00240C90" w:rsidRDefault="00240C90">
            <w:r>
              <w:t>Min RTT</w:t>
            </w:r>
          </w:p>
        </w:tc>
        <w:tc>
          <w:tcPr>
            <w:tcW w:w="1326" w:type="dxa"/>
          </w:tcPr>
          <w:p w14:paraId="7E42B637" w14:textId="77777777" w:rsidR="00240C90" w:rsidRDefault="00240C90">
            <w:r>
              <w:t>Average RTT</w:t>
            </w:r>
          </w:p>
        </w:tc>
        <w:tc>
          <w:tcPr>
            <w:tcW w:w="1317" w:type="dxa"/>
          </w:tcPr>
          <w:p w14:paraId="6055488D" w14:textId="77777777" w:rsidR="00240C90" w:rsidRDefault="00240C90">
            <w:r>
              <w:t>Max RTT</w:t>
            </w:r>
          </w:p>
        </w:tc>
      </w:tr>
      <w:tr w:rsidR="00240C90" w14:paraId="22D4E3E1" w14:textId="77777777" w:rsidTr="00B80651">
        <w:tc>
          <w:tcPr>
            <w:tcW w:w="1911" w:type="dxa"/>
          </w:tcPr>
          <w:p w14:paraId="53EC214B" w14:textId="77777777" w:rsidR="00240C90" w:rsidRDefault="00C161BD">
            <w:hyperlink r:id="rId5" w:history="1">
              <w:r w:rsidR="00240C90" w:rsidRPr="00D6754F">
                <w:rPr>
                  <w:rStyle w:val="Hyperlink"/>
                </w:rPr>
                <w:t>www.csail.mit.edu</w:t>
              </w:r>
            </w:hyperlink>
          </w:p>
        </w:tc>
        <w:tc>
          <w:tcPr>
            <w:tcW w:w="1324" w:type="dxa"/>
          </w:tcPr>
          <w:p w14:paraId="24C61549" w14:textId="77777777" w:rsidR="00240C90" w:rsidRDefault="00240C90">
            <w:r>
              <w:t>56</w:t>
            </w:r>
          </w:p>
        </w:tc>
        <w:tc>
          <w:tcPr>
            <w:tcW w:w="1433" w:type="dxa"/>
          </w:tcPr>
          <w:p w14:paraId="5E2B5F98" w14:textId="77777777" w:rsidR="00240C90" w:rsidRDefault="00240C90">
            <w:r>
              <w:t>100</w:t>
            </w:r>
          </w:p>
        </w:tc>
        <w:tc>
          <w:tcPr>
            <w:tcW w:w="1317" w:type="dxa"/>
          </w:tcPr>
          <w:p w14:paraId="40FF2E66" w14:textId="77777777" w:rsidR="00240C90" w:rsidRDefault="00240C90">
            <w:r>
              <w:t>4.996</w:t>
            </w:r>
          </w:p>
        </w:tc>
        <w:tc>
          <w:tcPr>
            <w:tcW w:w="1326" w:type="dxa"/>
          </w:tcPr>
          <w:p w14:paraId="18A3D347" w14:textId="77777777" w:rsidR="00240C90" w:rsidRDefault="00240C90">
            <w:r>
              <w:t>10.889</w:t>
            </w:r>
          </w:p>
        </w:tc>
        <w:tc>
          <w:tcPr>
            <w:tcW w:w="1317" w:type="dxa"/>
          </w:tcPr>
          <w:p w14:paraId="5FED0490" w14:textId="77777777" w:rsidR="00240C90" w:rsidRDefault="00240C90">
            <w:r>
              <w:t>25.725</w:t>
            </w:r>
          </w:p>
        </w:tc>
      </w:tr>
      <w:tr w:rsidR="00240C90" w14:paraId="78194CD5" w14:textId="77777777" w:rsidTr="00B80651">
        <w:tc>
          <w:tcPr>
            <w:tcW w:w="1911" w:type="dxa"/>
          </w:tcPr>
          <w:p w14:paraId="5C36E0DD" w14:textId="77777777" w:rsidR="00240C90" w:rsidRDefault="00240C90"/>
        </w:tc>
        <w:tc>
          <w:tcPr>
            <w:tcW w:w="1324" w:type="dxa"/>
          </w:tcPr>
          <w:p w14:paraId="405D6BFB" w14:textId="77777777" w:rsidR="00240C90" w:rsidRDefault="00240C90">
            <w:r>
              <w:t>512</w:t>
            </w:r>
          </w:p>
        </w:tc>
        <w:tc>
          <w:tcPr>
            <w:tcW w:w="1433" w:type="dxa"/>
          </w:tcPr>
          <w:p w14:paraId="5B045306" w14:textId="77777777" w:rsidR="00240C90" w:rsidRDefault="00240C90">
            <w:r>
              <w:t>100</w:t>
            </w:r>
          </w:p>
        </w:tc>
        <w:tc>
          <w:tcPr>
            <w:tcW w:w="1317" w:type="dxa"/>
          </w:tcPr>
          <w:p w14:paraId="4FF1FB06" w14:textId="77777777" w:rsidR="00240C90" w:rsidRDefault="00240C90">
            <w:r>
              <w:t>6.433</w:t>
            </w:r>
          </w:p>
        </w:tc>
        <w:tc>
          <w:tcPr>
            <w:tcW w:w="1326" w:type="dxa"/>
          </w:tcPr>
          <w:p w14:paraId="1137F9F6" w14:textId="77777777" w:rsidR="00240C90" w:rsidRDefault="00240C90">
            <w:r>
              <w:t>9.859</w:t>
            </w:r>
          </w:p>
        </w:tc>
        <w:tc>
          <w:tcPr>
            <w:tcW w:w="1317" w:type="dxa"/>
          </w:tcPr>
          <w:p w14:paraId="2B7D119C" w14:textId="77777777" w:rsidR="00240C90" w:rsidRDefault="00240C90">
            <w:r>
              <w:t>17.199</w:t>
            </w:r>
          </w:p>
        </w:tc>
      </w:tr>
      <w:tr w:rsidR="00240C90" w14:paraId="7D17FCB5" w14:textId="77777777" w:rsidTr="00B80651">
        <w:tc>
          <w:tcPr>
            <w:tcW w:w="1911" w:type="dxa"/>
          </w:tcPr>
          <w:p w14:paraId="7DA58C4C" w14:textId="77777777" w:rsidR="00240C90" w:rsidRDefault="00240C90"/>
        </w:tc>
        <w:tc>
          <w:tcPr>
            <w:tcW w:w="1324" w:type="dxa"/>
          </w:tcPr>
          <w:p w14:paraId="530448CD" w14:textId="77777777" w:rsidR="00240C90" w:rsidRDefault="00240C90">
            <w:r>
              <w:t>1024</w:t>
            </w:r>
          </w:p>
        </w:tc>
        <w:tc>
          <w:tcPr>
            <w:tcW w:w="1433" w:type="dxa"/>
          </w:tcPr>
          <w:p w14:paraId="6669D0CA" w14:textId="77777777" w:rsidR="00240C90" w:rsidRDefault="00240C90">
            <w:r>
              <w:t>0</w:t>
            </w:r>
          </w:p>
        </w:tc>
        <w:tc>
          <w:tcPr>
            <w:tcW w:w="1317" w:type="dxa"/>
          </w:tcPr>
          <w:p w14:paraId="047BB9F1" w14:textId="77777777" w:rsidR="00240C90" w:rsidRDefault="00240C90"/>
        </w:tc>
        <w:tc>
          <w:tcPr>
            <w:tcW w:w="1326" w:type="dxa"/>
          </w:tcPr>
          <w:p w14:paraId="1998FCE3" w14:textId="77777777" w:rsidR="00240C90" w:rsidRDefault="00240C90"/>
        </w:tc>
        <w:tc>
          <w:tcPr>
            <w:tcW w:w="1317" w:type="dxa"/>
          </w:tcPr>
          <w:p w14:paraId="1D2A5BFF" w14:textId="77777777" w:rsidR="00240C90" w:rsidRDefault="00240C90"/>
        </w:tc>
      </w:tr>
      <w:tr w:rsidR="00240C90" w14:paraId="5A0481E8" w14:textId="77777777" w:rsidTr="00B80651">
        <w:tc>
          <w:tcPr>
            <w:tcW w:w="1911" w:type="dxa"/>
          </w:tcPr>
          <w:p w14:paraId="1C469900" w14:textId="77777777" w:rsidR="00240C90" w:rsidRDefault="00240C90">
            <w:r>
              <w:t>www.berkeley.edu</w:t>
            </w:r>
          </w:p>
        </w:tc>
        <w:tc>
          <w:tcPr>
            <w:tcW w:w="1324" w:type="dxa"/>
          </w:tcPr>
          <w:p w14:paraId="5B68688B" w14:textId="77777777" w:rsidR="00240C90" w:rsidRDefault="00240C90">
            <w:r>
              <w:t>56</w:t>
            </w:r>
          </w:p>
        </w:tc>
        <w:tc>
          <w:tcPr>
            <w:tcW w:w="1433" w:type="dxa"/>
          </w:tcPr>
          <w:p w14:paraId="4F7F8AA4" w14:textId="77777777" w:rsidR="00240C90" w:rsidRDefault="00240C90">
            <w:r>
              <w:t>100</w:t>
            </w:r>
          </w:p>
        </w:tc>
        <w:tc>
          <w:tcPr>
            <w:tcW w:w="1317" w:type="dxa"/>
          </w:tcPr>
          <w:p w14:paraId="6AF68FDD" w14:textId="77777777" w:rsidR="00240C90" w:rsidRDefault="00240C90">
            <w:r>
              <w:t>197.432</w:t>
            </w:r>
          </w:p>
        </w:tc>
        <w:tc>
          <w:tcPr>
            <w:tcW w:w="1326" w:type="dxa"/>
          </w:tcPr>
          <w:p w14:paraId="0FFA0CC5" w14:textId="77777777" w:rsidR="00240C90" w:rsidRDefault="00240C90">
            <w:r>
              <w:t>297.165</w:t>
            </w:r>
          </w:p>
        </w:tc>
        <w:tc>
          <w:tcPr>
            <w:tcW w:w="1317" w:type="dxa"/>
          </w:tcPr>
          <w:p w14:paraId="06C8A23C" w14:textId="77777777" w:rsidR="00240C90" w:rsidRDefault="00240C90">
            <w:r>
              <w:t>582.712</w:t>
            </w:r>
          </w:p>
        </w:tc>
      </w:tr>
      <w:tr w:rsidR="00240C90" w14:paraId="55A2C4C2" w14:textId="77777777" w:rsidTr="00B80651">
        <w:tc>
          <w:tcPr>
            <w:tcW w:w="1911" w:type="dxa"/>
          </w:tcPr>
          <w:p w14:paraId="79F87E44" w14:textId="77777777" w:rsidR="00240C90" w:rsidRDefault="00240C90"/>
        </w:tc>
        <w:tc>
          <w:tcPr>
            <w:tcW w:w="1324" w:type="dxa"/>
          </w:tcPr>
          <w:p w14:paraId="4D10E080" w14:textId="77777777" w:rsidR="00240C90" w:rsidRDefault="00240C90">
            <w:r>
              <w:t>512</w:t>
            </w:r>
          </w:p>
        </w:tc>
        <w:tc>
          <w:tcPr>
            <w:tcW w:w="1433" w:type="dxa"/>
          </w:tcPr>
          <w:p w14:paraId="1B817AA0" w14:textId="77777777" w:rsidR="00240C90" w:rsidRDefault="00B80651">
            <w:r>
              <w:t>100</w:t>
            </w:r>
          </w:p>
        </w:tc>
        <w:tc>
          <w:tcPr>
            <w:tcW w:w="1317" w:type="dxa"/>
          </w:tcPr>
          <w:p w14:paraId="514A03B9" w14:textId="77777777" w:rsidR="00240C90" w:rsidRDefault="00B80651">
            <w:r>
              <w:t>201.268</w:t>
            </w:r>
          </w:p>
        </w:tc>
        <w:tc>
          <w:tcPr>
            <w:tcW w:w="1326" w:type="dxa"/>
          </w:tcPr>
          <w:p w14:paraId="1F7DA182" w14:textId="77777777" w:rsidR="00240C90" w:rsidRDefault="00B80651">
            <w:r>
              <w:t>234.335</w:t>
            </w:r>
          </w:p>
        </w:tc>
        <w:tc>
          <w:tcPr>
            <w:tcW w:w="1317" w:type="dxa"/>
          </w:tcPr>
          <w:p w14:paraId="31A9AEC7" w14:textId="77777777" w:rsidR="00240C90" w:rsidRDefault="00B80651">
            <w:r>
              <w:t>299.291</w:t>
            </w:r>
          </w:p>
        </w:tc>
      </w:tr>
      <w:tr w:rsidR="00240C90" w14:paraId="371A2E15" w14:textId="77777777" w:rsidTr="00B80651">
        <w:tc>
          <w:tcPr>
            <w:tcW w:w="1911" w:type="dxa"/>
          </w:tcPr>
          <w:p w14:paraId="606336B8" w14:textId="77777777" w:rsidR="00240C90" w:rsidRDefault="00240C90"/>
        </w:tc>
        <w:tc>
          <w:tcPr>
            <w:tcW w:w="1324" w:type="dxa"/>
          </w:tcPr>
          <w:p w14:paraId="59370E6E" w14:textId="77777777" w:rsidR="00240C90" w:rsidRDefault="00B80651">
            <w:r>
              <w:t>1024</w:t>
            </w:r>
          </w:p>
        </w:tc>
        <w:tc>
          <w:tcPr>
            <w:tcW w:w="1433" w:type="dxa"/>
          </w:tcPr>
          <w:p w14:paraId="303166C8" w14:textId="77777777" w:rsidR="00240C90" w:rsidRDefault="00B80651">
            <w:r>
              <w:t>0</w:t>
            </w:r>
          </w:p>
        </w:tc>
        <w:tc>
          <w:tcPr>
            <w:tcW w:w="1317" w:type="dxa"/>
          </w:tcPr>
          <w:p w14:paraId="7240D1CE" w14:textId="77777777" w:rsidR="00240C90" w:rsidRDefault="00240C90"/>
        </w:tc>
        <w:tc>
          <w:tcPr>
            <w:tcW w:w="1326" w:type="dxa"/>
          </w:tcPr>
          <w:p w14:paraId="3BBDD328" w14:textId="77777777" w:rsidR="00240C90" w:rsidRDefault="00240C90"/>
        </w:tc>
        <w:tc>
          <w:tcPr>
            <w:tcW w:w="1317" w:type="dxa"/>
          </w:tcPr>
          <w:p w14:paraId="7C5A812A" w14:textId="77777777" w:rsidR="00240C90" w:rsidRDefault="00240C90"/>
        </w:tc>
      </w:tr>
      <w:tr w:rsidR="00240C90" w14:paraId="7ADD009D" w14:textId="77777777" w:rsidTr="00B80651">
        <w:tc>
          <w:tcPr>
            <w:tcW w:w="1911" w:type="dxa"/>
          </w:tcPr>
          <w:p w14:paraId="02669EFE" w14:textId="77777777" w:rsidR="00240C90" w:rsidRDefault="00B80651">
            <w:r>
              <w:t>www.uysd.edu.au</w:t>
            </w:r>
          </w:p>
        </w:tc>
        <w:tc>
          <w:tcPr>
            <w:tcW w:w="1324" w:type="dxa"/>
          </w:tcPr>
          <w:p w14:paraId="35EE3510" w14:textId="77777777" w:rsidR="00240C90" w:rsidRDefault="00B80651">
            <w:r>
              <w:t>56</w:t>
            </w:r>
          </w:p>
        </w:tc>
        <w:tc>
          <w:tcPr>
            <w:tcW w:w="1433" w:type="dxa"/>
          </w:tcPr>
          <w:p w14:paraId="0E7688E6" w14:textId="77777777" w:rsidR="00240C90" w:rsidRDefault="00B80651">
            <w:r>
              <w:t>100</w:t>
            </w:r>
          </w:p>
        </w:tc>
        <w:tc>
          <w:tcPr>
            <w:tcW w:w="1317" w:type="dxa"/>
          </w:tcPr>
          <w:p w14:paraId="746EA11D" w14:textId="77777777" w:rsidR="00240C90" w:rsidRDefault="00B80651">
            <w:r>
              <w:t>147.118</w:t>
            </w:r>
          </w:p>
        </w:tc>
        <w:tc>
          <w:tcPr>
            <w:tcW w:w="1326" w:type="dxa"/>
          </w:tcPr>
          <w:p w14:paraId="5327D344" w14:textId="77777777" w:rsidR="00240C90" w:rsidRDefault="00B80651">
            <w:r>
              <w:t>243.177</w:t>
            </w:r>
          </w:p>
        </w:tc>
        <w:tc>
          <w:tcPr>
            <w:tcW w:w="1317" w:type="dxa"/>
          </w:tcPr>
          <w:p w14:paraId="39E0A9C0" w14:textId="77777777" w:rsidR="00240C90" w:rsidRDefault="00B80651">
            <w:r>
              <w:t>511.716</w:t>
            </w:r>
          </w:p>
        </w:tc>
      </w:tr>
      <w:tr w:rsidR="00B80651" w14:paraId="5B295C84" w14:textId="77777777" w:rsidTr="00B80651">
        <w:tc>
          <w:tcPr>
            <w:tcW w:w="1911" w:type="dxa"/>
          </w:tcPr>
          <w:p w14:paraId="0B6D8D63" w14:textId="77777777" w:rsidR="00B80651" w:rsidRDefault="00B80651"/>
        </w:tc>
        <w:tc>
          <w:tcPr>
            <w:tcW w:w="1324" w:type="dxa"/>
          </w:tcPr>
          <w:p w14:paraId="04D5B64E" w14:textId="77777777" w:rsidR="00B80651" w:rsidRDefault="00B80651">
            <w:r>
              <w:t>512</w:t>
            </w:r>
          </w:p>
        </w:tc>
        <w:tc>
          <w:tcPr>
            <w:tcW w:w="1433" w:type="dxa"/>
          </w:tcPr>
          <w:p w14:paraId="15BF8FAD" w14:textId="77777777" w:rsidR="00B80651" w:rsidRDefault="00B80651">
            <w:r>
              <w:t>100</w:t>
            </w:r>
          </w:p>
        </w:tc>
        <w:tc>
          <w:tcPr>
            <w:tcW w:w="1317" w:type="dxa"/>
          </w:tcPr>
          <w:p w14:paraId="70F7A24E" w14:textId="77777777" w:rsidR="00B80651" w:rsidRDefault="00B80651">
            <w:r>
              <w:t>146.202</w:t>
            </w:r>
          </w:p>
        </w:tc>
        <w:tc>
          <w:tcPr>
            <w:tcW w:w="1326" w:type="dxa"/>
          </w:tcPr>
          <w:p w14:paraId="671A8EF5" w14:textId="77777777" w:rsidR="00B80651" w:rsidRDefault="00B80651">
            <w:r>
              <w:t>228.544</w:t>
            </w:r>
          </w:p>
        </w:tc>
        <w:tc>
          <w:tcPr>
            <w:tcW w:w="1317" w:type="dxa"/>
          </w:tcPr>
          <w:p w14:paraId="00EB3A54" w14:textId="77777777" w:rsidR="00B80651" w:rsidRDefault="00B80651" w:rsidP="00B80651">
            <w:r>
              <w:t>446.127</w:t>
            </w:r>
          </w:p>
        </w:tc>
      </w:tr>
      <w:tr w:rsidR="00B80651" w14:paraId="1743D264" w14:textId="77777777" w:rsidTr="00B80651">
        <w:tc>
          <w:tcPr>
            <w:tcW w:w="1911" w:type="dxa"/>
          </w:tcPr>
          <w:p w14:paraId="5CCF100A" w14:textId="77777777" w:rsidR="00B80651" w:rsidRDefault="00B80651" w:rsidP="006D7499"/>
        </w:tc>
        <w:tc>
          <w:tcPr>
            <w:tcW w:w="1324" w:type="dxa"/>
          </w:tcPr>
          <w:p w14:paraId="0EA73E01" w14:textId="77777777" w:rsidR="00B80651" w:rsidRDefault="00B80651" w:rsidP="006D7499">
            <w:r>
              <w:t>1024</w:t>
            </w:r>
          </w:p>
        </w:tc>
        <w:tc>
          <w:tcPr>
            <w:tcW w:w="1433" w:type="dxa"/>
          </w:tcPr>
          <w:p w14:paraId="41027532" w14:textId="77777777" w:rsidR="00B80651" w:rsidRDefault="00B80651" w:rsidP="006D7499">
            <w:r>
              <w:t>0</w:t>
            </w:r>
          </w:p>
        </w:tc>
        <w:tc>
          <w:tcPr>
            <w:tcW w:w="1317" w:type="dxa"/>
          </w:tcPr>
          <w:p w14:paraId="1656C7EC" w14:textId="77777777" w:rsidR="00B80651" w:rsidRDefault="00B80651" w:rsidP="006D7499"/>
        </w:tc>
        <w:tc>
          <w:tcPr>
            <w:tcW w:w="1326" w:type="dxa"/>
          </w:tcPr>
          <w:p w14:paraId="1A406A86" w14:textId="77777777" w:rsidR="00B80651" w:rsidRDefault="00B80651" w:rsidP="006D7499"/>
        </w:tc>
        <w:tc>
          <w:tcPr>
            <w:tcW w:w="1317" w:type="dxa"/>
          </w:tcPr>
          <w:p w14:paraId="34435C97" w14:textId="77777777" w:rsidR="00B80651" w:rsidRDefault="00B80651" w:rsidP="006D7499"/>
        </w:tc>
      </w:tr>
      <w:tr w:rsidR="00B80651" w14:paraId="1C1AF9D9" w14:textId="77777777" w:rsidTr="00B80651">
        <w:tc>
          <w:tcPr>
            <w:tcW w:w="1911" w:type="dxa"/>
          </w:tcPr>
          <w:p w14:paraId="1FEB0F63" w14:textId="77777777" w:rsidR="00B80651" w:rsidRDefault="00C161BD" w:rsidP="006D7499">
            <w:hyperlink r:id="rId6" w:history="1">
              <w:r w:rsidR="00B80651" w:rsidRPr="00D6754F">
                <w:rPr>
                  <w:rStyle w:val="Hyperlink"/>
                </w:rPr>
                <w:t>www.kyoto-u.ac.jp</w:t>
              </w:r>
            </w:hyperlink>
          </w:p>
        </w:tc>
        <w:tc>
          <w:tcPr>
            <w:tcW w:w="1324" w:type="dxa"/>
          </w:tcPr>
          <w:p w14:paraId="17BA0044" w14:textId="77777777" w:rsidR="00B80651" w:rsidRDefault="00B80651" w:rsidP="006D7499">
            <w:r>
              <w:t>56</w:t>
            </w:r>
          </w:p>
        </w:tc>
        <w:tc>
          <w:tcPr>
            <w:tcW w:w="1433" w:type="dxa"/>
          </w:tcPr>
          <w:p w14:paraId="55A8E620" w14:textId="77777777" w:rsidR="00B80651" w:rsidRDefault="00B80651" w:rsidP="006D7499">
            <w:r>
              <w:t>100</w:t>
            </w:r>
          </w:p>
        </w:tc>
        <w:tc>
          <w:tcPr>
            <w:tcW w:w="1317" w:type="dxa"/>
          </w:tcPr>
          <w:p w14:paraId="4B914705" w14:textId="77777777" w:rsidR="00B80651" w:rsidRDefault="00B80651" w:rsidP="006D7499">
            <w:r>
              <w:t>90.769</w:t>
            </w:r>
          </w:p>
        </w:tc>
        <w:tc>
          <w:tcPr>
            <w:tcW w:w="1326" w:type="dxa"/>
          </w:tcPr>
          <w:p w14:paraId="1F5E6C27" w14:textId="77777777" w:rsidR="00B80651" w:rsidRDefault="00B80651" w:rsidP="006D7499">
            <w:r>
              <w:t>93.870</w:t>
            </w:r>
          </w:p>
        </w:tc>
        <w:tc>
          <w:tcPr>
            <w:tcW w:w="1317" w:type="dxa"/>
          </w:tcPr>
          <w:p w14:paraId="0467C5C6" w14:textId="77777777" w:rsidR="00B80651" w:rsidRDefault="00B80651" w:rsidP="006D7499">
            <w:r>
              <w:t>106.050</w:t>
            </w:r>
          </w:p>
        </w:tc>
      </w:tr>
      <w:tr w:rsidR="00B80651" w14:paraId="4CA5BAA7" w14:textId="77777777" w:rsidTr="00B80651">
        <w:tc>
          <w:tcPr>
            <w:tcW w:w="1911" w:type="dxa"/>
          </w:tcPr>
          <w:p w14:paraId="51EFC728" w14:textId="77777777" w:rsidR="00B80651" w:rsidRDefault="00B80651" w:rsidP="006D7499"/>
        </w:tc>
        <w:tc>
          <w:tcPr>
            <w:tcW w:w="1324" w:type="dxa"/>
          </w:tcPr>
          <w:p w14:paraId="76B834C0" w14:textId="77777777" w:rsidR="00B80651" w:rsidRDefault="00B80651" w:rsidP="006D7499">
            <w:r>
              <w:t>512</w:t>
            </w:r>
          </w:p>
        </w:tc>
        <w:tc>
          <w:tcPr>
            <w:tcW w:w="1433" w:type="dxa"/>
          </w:tcPr>
          <w:p w14:paraId="13CCA72F" w14:textId="77777777" w:rsidR="00B80651" w:rsidRDefault="00B80651" w:rsidP="006D7499">
            <w:r>
              <w:t>100</w:t>
            </w:r>
          </w:p>
        </w:tc>
        <w:tc>
          <w:tcPr>
            <w:tcW w:w="1317" w:type="dxa"/>
          </w:tcPr>
          <w:p w14:paraId="2D366C40" w14:textId="77777777" w:rsidR="00B80651" w:rsidRDefault="00B80651" w:rsidP="006D7499">
            <w:r>
              <w:t>80.932</w:t>
            </w:r>
          </w:p>
        </w:tc>
        <w:tc>
          <w:tcPr>
            <w:tcW w:w="1326" w:type="dxa"/>
          </w:tcPr>
          <w:p w14:paraId="1BE3933E" w14:textId="77777777" w:rsidR="00B80651" w:rsidRDefault="00B80651" w:rsidP="006D7499">
            <w:r>
              <w:t>86.666</w:t>
            </w:r>
          </w:p>
        </w:tc>
        <w:tc>
          <w:tcPr>
            <w:tcW w:w="1317" w:type="dxa"/>
          </w:tcPr>
          <w:p w14:paraId="049469A6" w14:textId="77777777" w:rsidR="00B80651" w:rsidRDefault="00B80651" w:rsidP="006D7499">
            <w:r>
              <w:t>94.966</w:t>
            </w:r>
          </w:p>
        </w:tc>
      </w:tr>
      <w:tr w:rsidR="00B80651" w14:paraId="0815F10B" w14:textId="77777777" w:rsidTr="00B80651">
        <w:tc>
          <w:tcPr>
            <w:tcW w:w="1911" w:type="dxa"/>
          </w:tcPr>
          <w:p w14:paraId="0CF67F19" w14:textId="77777777" w:rsidR="00B80651" w:rsidRDefault="00B80651" w:rsidP="006D7499"/>
        </w:tc>
        <w:tc>
          <w:tcPr>
            <w:tcW w:w="1324" w:type="dxa"/>
          </w:tcPr>
          <w:p w14:paraId="6776A12B" w14:textId="77777777" w:rsidR="00B80651" w:rsidRDefault="00B80651" w:rsidP="006D7499">
            <w:r>
              <w:t>1024</w:t>
            </w:r>
          </w:p>
        </w:tc>
        <w:tc>
          <w:tcPr>
            <w:tcW w:w="1433" w:type="dxa"/>
          </w:tcPr>
          <w:p w14:paraId="4D11EC93" w14:textId="77777777" w:rsidR="00B80651" w:rsidRDefault="00B80651" w:rsidP="006D7499">
            <w:r>
              <w:t>0</w:t>
            </w:r>
          </w:p>
        </w:tc>
        <w:tc>
          <w:tcPr>
            <w:tcW w:w="1317" w:type="dxa"/>
          </w:tcPr>
          <w:p w14:paraId="43ADAA34" w14:textId="77777777" w:rsidR="00B80651" w:rsidRDefault="00B80651" w:rsidP="006D7499"/>
        </w:tc>
        <w:tc>
          <w:tcPr>
            <w:tcW w:w="1326" w:type="dxa"/>
          </w:tcPr>
          <w:p w14:paraId="78676ED2" w14:textId="77777777" w:rsidR="00B80651" w:rsidRDefault="00B80651" w:rsidP="006D7499"/>
        </w:tc>
        <w:tc>
          <w:tcPr>
            <w:tcW w:w="1317" w:type="dxa"/>
          </w:tcPr>
          <w:p w14:paraId="331357A4" w14:textId="77777777" w:rsidR="00B80651" w:rsidRDefault="00B80651" w:rsidP="006D7499"/>
        </w:tc>
      </w:tr>
      <w:tr w:rsidR="00B80651" w14:paraId="2DBD232D" w14:textId="77777777" w:rsidTr="00B80651">
        <w:tc>
          <w:tcPr>
            <w:tcW w:w="1911" w:type="dxa"/>
          </w:tcPr>
          <w:p w14:paraId="4CCCEAE4" w14:textId="77777777" w:rsidR="00B80651" w:rsidRDefault="00B80651" w:rsidP="006D7499"/>
        </w:tc>
        <w:tc>
          <w:tcPr>
            <w:tcW w:w="1324" w:type="dxa"/>
          </w:tcPr>
          <w:p w14:paraId="6C5C19FF" w14:textId="77777777" w:rsidR="00B80651" w:rsidRDefault="00B80651" w:rsidP="006D7499"/>
        </w:tc>
        <w:tc>
          <w:tcPr>
            <w:tcW w:w="1433" w:type="dxa"/>
          </w:tcPr>
          <w:p w14:paraId="245E3E6E" w14:textId="77777777" w:rsidR="00B80651" w:rsidRDefault="00B80651" w:rsidP="006D7499"/>
        </w:tc>
        <w:tc>
          <w:tcPr>
            <w:tcW w:w="1317" w:type="dxa"/>
          </w:tcPr>
          <w:p w14:paraId="4E8DBFED" w14:textId="77777777" w:rsidR="00B80651" w:rsidRDefault="00B80651" w:rsidP="006D7499"/>
        </w:tc>
        <w:tc>
          <w:tcPr>
            <w:tcW w:w="1326" w:type="dxa"/>
          </w:tcPr>
          <w:p w14:paraId="2F08C941" w14:textId="77777777" w:rsidR="00B80651" w:rsidRDefault="00B80651" w:rsidP="006D7499"/>
        </w:tc>
        <w:tc>
          <w:tcPr>
            <w:tcW w:w="1317" w:type="dxa"/>
          </w:tcPr>
          <w:p w14:paraId="7F1D9A80" w14:textId="77777777" w:rsidR="00B80651" w:rsidRDefault="00B80651" w:rsidP="006D7499"/>
        </w:tc>
      </w:tr>
      <w:tr w:rsidR="00B80651" w14:paraId="1101AF12" w14:textId="77777777" w:rsidTr="00B80651">
        <w:tc>
          <w:tcPr>
            <w:tcW w:w="1911" w:type="dxa"/>
          </w:tcPr>
          <w:p w14:paraId="4BFB46CB" w14:textId="77777777" w:rsidR="00B80651" w:rsidRDefault="00B80651"/>
        </w:tc>
        <w:tc>
          <w:tcPr>
            <w:tcW w:w="1324" w:type="dxa"/>
          </w:tcPr>
          <w:p w14:paraId="01D7C499" w14:textId="77777777" w:rsidR="00B80651" w:rsidRDefault="00B80651"/>
        </w:tc>
        <w:tc>
          <w:tcPr>
            <w:tcW w:w="1433" w:type="dxa"/>
          </w:tcPr>
          <w:p w14:paraId="4D9DD5CE" w14:textId="77777777" w:rsidR="00B80651" w:rsidRDefault="00B80651"/>
        </w:tc>
        <w:tc>
          <w:tcPr>
            <w:tcW w:w="1317" w:type="dxa"/>
          </w:tcPr>
          <w:p w14:paraId="3B2030D5" w14:textId="77777777" w:rsidR="00B80651" w:rsidRDefault="00B80651"/>
        </w:tc>
        <w:tc>
          <w:tcPr>
            <w:tcW w:w="1326" w:type="dxa"/>
          </w:tcPr>
          <w:p w14:paraId="5CFE228F" w14:textId="77777777" w:rsidR="00B80651" w:rsidRDefault="00B80651"/>
        </w:tc>
        <w:tc>
          <w:tcPr>
            <w:tcW w:w="1317" w:type="dxa"/>
          </w:tcPr>
          <w:p w14:paraId="1C80B738" w14:textId="77777777" w:rsidR="00B80651" w:rsidRDefault="00B80651" w:rsidP="00B80651"/>
        </w:tc>
      </w:tr>
    </w:tbl>
    <w:p w14:paraId="08A60335" w14:textId="0520454E" w:rsidR="00240C90" w:rsidRDefault="00B80651">
      <w:r>
        <w:t xml:space="preserve">Record the percentage of the packets sent to </w:t>
      </w:r>
      <w:hyperlink r:id="rId7" w:history="1">
        <w:r w:rsidRPr="00D6754F">
          <w:rPr>
            <w:rStyle w:val="Hyperlink"/>
          </w:rPr>
          <w:t>www.wit.ac.za</w:t>
        </w:r>
      </w:hyperlink>
      <w:r>
        <w:t xml:space="preserve"> that resulted in a successful response. What are some possible reasons why you may not have received a response? (Be sure to check the host in a web server</w:t>
      </w:r>
      <w:r w:rsidR="00B013F1">
        <w:t>)</w:t>
      </w:r>
    </w:p>
    <w:p w14:paraId="07E49B86" w14:textId="6A8BD732" w:rsidR="00B013F1" w:rsidRDefault="00B013F1">
      <w:r>
        <w:t>This website had blocked ping requests for security reasons</w:t>
      </w:r>
    </w:p>
    <w:p w14:paraId="63D5CE89" w14:textId="77777777" w:rsidR="00B80651" w:rsidRDefault="00B80651">
      <w:r>
        <w:t xml:space="preserve">Trace route is a utility that records the route (the specific gateway computers at each hop) through the Internet between your computer and a specified destination computer. It also calculates and displays the amount of time each hop took. </w:t>
      </w:r>
    </w:p>
    <w:p w14:paraId="1C614626" w14:textId="77777777" w:rsidR="00B80651" w:rsidRDefault="00B80651">
      <w:r>
        <w:t xml:space="preserve">When entering the trace route command, the utility initiates the sending of a packet (using the Internet Control Message Protocol or ICMP) , including in the packet a time limit value (known as the “time to live” (TTL) that is designed to be exceeded by the first router that receives it, which will return a time </w:t>
      </w:r>
      <w:r>
        <w:lastRenderedPageBreak/>
        <w:t xml:space="preserve">exceeded message. This enables traceroute to determine the time required for the hop to the first router. </w:t>
      </w:r>
      <w:r w:rsidR="00DB07FC">
        <w:t xml:space="preserve">Increasing the time limit value, it resends the packet so that it will reach the second router in the path to the destination, which returns another Time Exceeded message and so forth. Traceroute determines whether the packet has reached the destination by including a port number that is outside the normal range. When it’s received, a Port Unreachable message is returned, enabling traceroute to measure the time length of the final hop. As the trace routing progresses, the records are displayed for you hop by hop. Actually, each hop is measured three times. </w:t>
      </w:r>
    </w:p>
    <w:p w14:paraId="242587FD" w14:textId="77777777" w:rsidR="008630EB" w:rsidRDefault="008630EB">
      <w:r>
        <w:t xml:space="preserve">Q4. </w:t>
      </w:r>
    </w:p>
    <w:p w14:paraId="44D58819" w14:textId="0B3A9DCC" w:rsidR="00DB07FC" w:rsidRDefault="008630EB">
      <w:r>
        <w:t>All pack</w:t>
      </w:r>
      <w:r w:rsidR="00E63AA8">
        <w:t xml:space="preserve">ets were lost. </w:t>
      </w:r>
    </w:p>
    <w:p w14:paraId="62C4600B" w14:textId="22A56409" w:rsidR="00E63AA8" w:rsidRDefault="00E63AA8"/>
    <w:p w14:paraId="3DFB5F2C" w14:textId="56B585F4" w:rsidR="00E63AA8" w:rsidRDefault="00E63AA8">
      <w:r>
        <w:t>From Amsterdam:</w:t>
      </w:r>
    </w:p>
    <w:p w14:paraId="0CE0B916" w14:textId="50C8C8A9" w:rsidR="00E63AA8" w:rsidRDefault="00E63AA8">
      <w:r>
        <w:t xml:space="preserve">Tracing route to 213.214.121.210 over a maximum of 30 hops. </w:t>
      </w:r>
    </w:p>
    <w:p w14:paraId="7538FF22" w14:textId="0F2D61CA" w:rsidR="00E63AA8" w:rsidRDefault="00E63AA8">
      <w:r>
        <w:rPr>
          <w:noProof/>
        </w:rPr>
        <w:drawing>
          <wp:inline distT="0" distB="0" distL="0" distR="0" wp14:anchorId="45BC190E" wp14:editId="2DB51C65">
            <wp:extent cx="5943600" cy="4536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36440"/>
                    </a:xfrm>
                    <a:prstGeom prst="rect">
                      <a:avLst/>
                    </a:prstGeom>
                  </pic:spPr>
                </pic:pic>
              </a:graphicData>
            </a:graphic>
          </wp:inline>
        </w:drawing>
      </w:r>
    </w:p>
    <w:p w14:paraId="4ED2F695" w14:textId="54103256" w:rsidR="00B80651" w:rsidRDefault="00EF6094">
      <w:r>
        <w:rPr>
          <w:noProof/>
        </w:rPr>
        <w:lastRenderedPageBreak/>
        <w:drawing>
          <wp:inline distT="0" distB="0" distL="0" distR="0" wp14:anchorId="0E96A41D" wp14:editId="5D19BCA3">
            <wp:extent cx="5943600" cy="3443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3605"/>
                    </a:xfrm>
                    <a:prstGeom prst="rect">
                      <a:avLst/>
                    </a:prstGeom>
                  </pic:spPr>
                </pic:pic>
              </a:graphicData>
            </a:graphic>
          </wp:inline>
        </w:drawing>
      </w:r>
      <w:r>
        <w:t xml:space="preserve">Both outputs show that traceroute goes through a few local servers before going to router 118.201.75.X where X is the port number. The traceroute takes an average of 12 to 13 hops to get from one end to another. </w:t>
      </w:r>
    </w:p>
    <w:p w14:paraId="0C67DE3E" w14:textId="03CB81A2" w:rsidR="00EF6094" w:rsidRDefault="00EF6094">
      <w:r>
        <w:t xml:space="preserve">The routes travelled are not exactly the same. They first go through local servers (172.16.1.X for this computer to Amsterdam and 213.214.121.X from Amsterdam) before going to a regional net (118.201.75.169, 165.21.12.4belongs to Singnet, </w:t>
      </w:r>
      <w:r w:rsidR="007933CB">
        <w:t xml:space="preserve">203.118.X.X </w:t>
      </w:r>
      <w:r>
        <w:t>belongs to Starhub IP and Internet Exchange</w:t>
      </w:r>
      <w:r w:rsidR="007933CB">
        <w:t xml:space="preserve">,) moving across to another ISP (ip4.glo.combell.com at 80.249.210.149 belongs to Amsterdam Internet Exchange BV) before routing through a remote local server. </w:t>
      </w:r>
    </w:p>
    <w:p w14:paraId="3138D5C1" w14:textId="2EE3D60F" w:rsidR="00116244" w:rsidRDefault="00116244">
      <w:r>
        <w:t>From New York</w:t>
      </w:r>
    </w:p>
    <w:p w14:paraId="7E10BDEE" w14:textId="3F1ABF98" w:rsidR="00116244" w:rsidRDefault="00116244">
      <w:r>
        <w:rPr>
          <w:noProof/>
        </w:rPr>
        <w:lastRenderedPageBreak/>
        <w:drawing>
          <wp:inline distT="0" distB="0" distL="0" distR="0" wp14:anchorId="0034EEA2" wp14:editId="2C159792">
            <wp:extent cx="5943600" cy="476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68850"/>
                    </a:xfrm>
                    <a:prstGeom prst="rect">
                      <a:avLst/>
                    </a:prstGeom>
                  </pic:spPr>
                </pic:pic>
              </a:graphicData>
            </a:graphic>
          </wp:inline>
        </w:drawing>
      </w:r>
    </w:p>
    <w:p w14:paraId="458B1575" w14:textId="2825EFEC" w:rsidR="00164E65" w:rsidRDefault="00164E65">
      <w:r>
        <w:t>To New York</w:t>
      </w:r>
    </w:p>
    <w:p w14:paraId="527200C2" w14:textId="2C573629" w:rsidR="00164E65" w:rsidRDefault="00164E65">
      <w:r>
        <w:rPr>
          <w:noProof/>
        </w:rPr>
        <w:lastRenderedPageBreak/>
        <w:drawing>
          <wp:inline distT="0" distB="0" distL="0" distR="0" wp14:anchorId="61607DFB" wp14:editId="26ABEAB0">
            <wp:extent cx="5943600" cy="3993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93515"/>
                    </a:xfrm>
                    <a:prstGeom prst="rect">
                      <a:avLst/>
                    </a:prstGeom>
                  </pic:spPr>
                </pic:pic>
              </a:graphicData>
            </a:graphic>
          </wp:inline>
        </w:drawing>
      </w:r>
    </w:p>
    <w:p w14:paraId="28C57CAA" w14:textId="3E5CB1AE" w:rsidR="00164E65" w:rsidRDefault="00164E65">
      <w:r>
        <w:t xml:space="preserve">The connection of networks between New York and Singapore is less reliable (Asterisks indicating the loss of packets from Hop 9 and Hop 12 in the To New York and Hops 5 and 6 from New York) but still goes through the same principles of going from local ISP to local Exchange Point (Hop 8 on  To New York route) to international ISP. It appears that Hop 9 on the To New York is a Japanese Internet Exchange Point and the route was re-routed back to Singapore before heading to NTT’s New York location and subsequently going through the local ISP in New York. It appears not to be an accident such that Hops 14 and 15 are towards the same IP address. It is possible that they are going from one port to another port on the same IP address. </w:t>
      </w:r>
      <w:bookmarkStart w:id="0" w:name="_GoBack"/>
      <w:bookmarkEnd w:id="0"/>
    </w:p>
    <w:p w14:paraId="63854E46" w14:textId="00869191" w:rsidR="00116244" w:rsidRDefault="00116244">
      <w:r>
        <w:t>From Tokyo</w:t>
      </w:r>
    </w:p>
    <w:p w14:paraId="45A54D19" w14:textId="1337485B" w:rsidR="00116244" w:rsidRDefault="00116244">
      <w:r>
        <w:rPr>
          <w:noProof/>
        </w:rPr>
        <w:lastRenderedPageBreak/>
        <w:drawing>
          <wp:inline distT="0" distB="0" distL="0" distR="0" wp14:anchorId="2CA370E2" wp14:editId="36AC80AC">
            <wp:extent cx="5943600" cy="4742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42180"/>
                    </a:xfrm>
                    <a:prstGeom prst="rect">
                      <a:avLst/>
                    </a:prstGeom>
                  </pic:spPr>
                </pic:pic>
              </a:graphicData>
            </a:graphic>
          </wp:inline>
        </w:drawing>
      </w:r>
      <w:r>
        <w:t>To Tokyo</w:t>
      </w:r>
    </w:p>
    <w:p w14:paraId="4ADF7A30" w14:textId="1D869C1E" w:rsidR="00116244" w:rsidRDefault="00116244">
      <w:r>
        <w:rPr>
          <w:noProof/>
        </w:rPr>
        <w:lastRenderedPageBreak/>
        <w:drawing>
          <wp:inline distT="0" distB="0" distL="0" distR="0" wp14:anchorId="1614038D" wp14:editId="44EA4B42">
            <wp:extent cx="5943600" cy="3443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3605"/>
                    </a:xfrm>
                    <a:prstGeom prst="rect">
                      <a:avLst/>
                    </a:prstGeom>
                  </pic:spPr>
                </pic:pic>
              </a:graphicData>
            </a:graphic>
          </wp:inline>
        </w:drawing>
      </w:r>
      <w:r>
        <w:t xml:space="preserve">Tracing from Singapore, It shares the first three hops with Amsterdam before going to a default ISP address(203.116.245.177) and opts to go to Singtel’s ISP) before heading to a Japanese ISP (Hops 11 and 12) before proceeding to the Tokyo ISP at Tata Communications Pte Ltd (Hop 14). From Tokyo, it appears to go through a different ISP (NTT Communications) before going to Singapore. Both still take 14 hops. </w:t>
      </w:r>
    </w:p>
    <w:sectPr w:rsidR="00116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117"/>
    <w:rsid w:val="00116244"/>
    <w:rsid w:val="00164E65"/>
    <w:rsid w:val="00240C90"/>
    <w:rsid w:val="007933CB"/>
    <w:rsid w:val="008630EB"/>
    <w:rsid w:val="009E0117"/>
    <w:rsid w:val="00B013F1"/>
    <w:rsid w:val="00B80651"/>
    <w:rsid w:val="00DB07FC"/>
    <w:rsid w:val="00E63AA8"/>
    <w:rsid w:val="00EF6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1673"/>
  <w15:chartTrackingRefBased/>
  <w15:docId w15:val="{82BC367A-F291-4132-8970-931E99DF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0117"/>
    <w:rPr>
      <w:color w:val="0563C1" w:themeColor="hyperlink"/>
      <w:u w:val="single"/>
    </w:rPr>
  </w:style>
  <w:style w:type="character" w:styleId="UnresolvedMention">
    <w:name w:val="Unresolved Mention"/>
    <w:basedOn w:val="DefaultParagraphFont"/>
    <w:uiPriority w:val="99"/>
    <w:semiHidden/>
    <w:unhideWhenUsed/>
    <w:rsid w:val="009E0117"/>
    <w:rPr>
      <w:color w:val="808080"/>
      <w:shd w:val="clear" w:color="auto" w:fill="E6E6E6"/>
    </w:rPr>
  </w:style>
  <w:style w:type="character" w:styleId="CommentReference">
    <w:name w:val="annotation reference"/>
    <w:basedOn w:val="DefaultParagraphFont"/>
    <w:uiPriority w:val="99"/>
    <w:semiHidden/>
    <w:unhideWhenUsed/>
    <w:rsid w:val="00164E65"/>
    <w:rPr>
      <w:sz w:val="16"/>
      <w:szCs w:val="16"/>
    </w:rPr>
  </w:style>
  <w:style w:type="paragraph" w:styleId="CommentText">
    <w:name w:val="annotation text"/>
    <w:basedOn w:val="Normal"/>
    <w:link w:val="CommentTextChar"/>
    <w:uiPriority w:val="99"/>
    <w:semiHidden/>
    <w:unhideWhenUsed/>
    <w:rsid w:val="00164E65"/>
    <w:pPr>
      <w:spacing w:line="240" w:lineRule="auto"/>
    </w:pPr>
    <w:rPr>
      <w:sz w:val="20"/>
      <w:szCs w:val="20"/>
    </w:rPr>
  </w:style>
  <w:style w:type="character" w:customStyle="1" w:styleId="CommentTextChar">
    <w:name w:val="Comment Text Char"/>
    <w:basedOn w:val="DefaultParagraphFont"/>
    <w:link w:val="CommentText"/>
    <w:uiPriority w:val="99"/>
    <w:semiHidden/>
    <w:rsid w:val="00164E65"/>
    <w:rPr>
      <w:sz w:val="20"/>
      <w:szCs w:val="20"/>
    </w:rPr>
  </w:style>
  <w:style w:type="paragraph" w:styleId="CommentSubject">
    <w:name w:val="annotation subject"/>
    <w:basedOn w:val="CommentText"/>
    <w:next w:val="CommentText"/>
    <w:link w:val="CommentSubjectChar"/>
    <w:uiPriority w:val="99"/>
    <w:semiHidden/>
    <w:unhideWhenUsed/>
    <w:rsid w:val="00164E65"/>
    <w:rPr>
      <w:b/>
      <w:bCs/>
    </w:rPr>
  </w:style>
  <w:style w:type="character" w:customStyle="1" w:styleId="CommentSubjectChar">
    <w:name w:val="Comment Subject Char"/>
    <w:basedOn w:val="CommentTextChar"/>
    <w:link w:val="CommentSubject"/>
    <w:uiPriority w:val="99"/>
    <w:semiHidden/>
    <w:rsid w:val="00164E65"/>
    <w:rPr>
      <w:b/>
      <w:bCs/>
      <w:sz w:val="20"/>
      <w:szCs w:val="20"/>
    </w:rPr>
  </w:style>
  <w:style w:type="paragraph" w:styleId="BalloonText">
    <w:name w:val="Balloon Text"/>
    <w:basedOn w:val="Normal"/>
    <w:link w:val="BalloonTextChar"/>
    <w:uiPriority w:val="99"/>
    <w:semiHidden/>
    <w:unhideWhenUsed/>
    <w:rsid w:val="00164E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E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www.wit.ac.za"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yoto-u.ac.jp" TargetMode="External"/><Relationship Id="rId11" Type="http://schemas.openxmlformats.org/officeDocument/2006/relationships/image" Target="media/image4.png"/><Relationship Id="rId5" Type="http://schemas.openxmlformats.org/officeDocument/2006/relationships/hyperlink" Target="http://www.csail.mit.edu"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www.berkeley.edu"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Hua Laura Ong</dc:creator>
  <cp:keywords/>
  <dc:description/>
  <cp:lastModifiedBy>Student - Laura Ong Jin Hua</cp:lastModifiedBy>
  <cp:revision>2</cp:revision>
  <dcterms:created xsi:type="dcterms:W3CDTF">2018-03-22T07:25:00Z</dcterms:created>
  <dcterms:modified xsi:type="dcterms:W3CDTF">2018-03-22T07:25:00Z</dcterms:modified>
</cp:coreProperties>
</file>