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EAD20" w14:textId="77777777" w:rsidR="00154F77" w:rsidRDefault="00154F77" w:rsidP="00E81968"/>
    <w:p w14:paraId="15A475B3" w14:textId="77777777" w:rsidR="0071166E" w:rsidRDefault="0071166E" w:rsidP="00E81968">
      <w:pPr>
        <w:rPr>
          <w:b/>
        </w:rPr>
      </w:pPr>
      <w:r>
        <w:rPr>
          <w:b/>
        </w:rPr>
        <w:t xml:space="preserve">RICE CULTURES: </w:t>
      </w:r>
    </w:p>
    <w:p w14:paraId="61441C08" w14:textId="77777777" w:rsidR="0071166E" w:rsidRDefault="0071166E" w:rsidP="00E81968">
      <w:pPr>
        <w:rPr>
          <w:b/>
        </w:rPr>
      </w:pPr>
      <w:r>
        <w:rPr>
          <w:b/>
        </w:rPr>
        <w:t>TECHNOLOGY, SOCIETY AND ENVIRONMENT IN ASIA</w:t>
      </w:r>
    </w:p>
    <w:p w14:paraId="0CF44E1A" w14:textId="77777777" w:rsidR="0071166E" w:rsidRDefault="0071166E" w:rsidP="00E81968">
      <w:pPr>
        <w:rPr>
          <w:b/>
        </w:rPr>
      </w:pPr>
    </w:p>
    <w:p w14:paraId="4A339737" w14:textId="4E3B0E97" w:rsidR="004F6BC4" w:rsidRDefault="00054689" w:rsidP="00E81968">
      <w:pPr>
        <w:rPr>
          <w:b/>
        </w:rPr>
      </w:pPr>
      <w:r>
        <w:rPr>
          <w:b/>
        </w:rPr>
        <w:t>2019</w:t>
      </w:r>
    </w:p>
    <w:p w14:paraId="13650434" w14:textId="77777777" w:rsidR="0071166E" w:rsidRDefault="0071166E" w:rsidP="00E81968">
      <w:pPr>
        <w:rPr>
          <w:b/>
        </w:rPr>
      </w:pPr>
      <w:r>
        <w:rPr>
          <w:b/>
        </w:rPr>
        <w:t>HASS 02.219</w:t>
      </w:r>
    </w:p>
    <w:p w14:paraId="48A9D91E" w14:textId="555BA5FD" w:rsidR="0071166E" w:rsidRDefault="0071166E" w:rsidP="00E81968">
      <w:pPr>
        <w:rPr>
          <w:b/>
        </w:rPr>
      </w:pPr>
      <w:r>
        <w:rPr>
          <w:b/>
        </w:rPr>
        <w:t>INSTRUCTOR: LYLE FEARNLEY</w:t>
      </w:r>
    </w:p>
    <w:p w14:paraId="36FB3FCC" w14:textId="77777777" w:rsidR="0071166E" w:rsidRDefault="0071166E" w:rsidP="00E81968">
      <w:pPr>
        <w:rPr>
          <w:b/>
        </w:rPr>
      </w:pPr>
    </w:p>
    <w:p w14:paraId="5FCB3E2A" w14:textId="77777777" w:rsidR="0071166E" w:rsidRDefault="0071166E" w:rsidP="00E81968">
      <w:pPr>
        <w:rPr>
          <w:b/>
        </w:rPr>
      </w:pPr>
      <w:r>
        <w:rPr>
          <w:b/>
        </w:rPr>
        <w:t xml:space="preserve">SUBJECT DESCRIPTION </w:t>
      </w:r>
    </w:p>
    <w:p w14:paraId="131CAEEC" w14:textId="77777777" w:rsidR="0071166E" w:rsidRDefault="0071166E" w:rsidP="00E81968">
      <w:pPr>
        <w:rPr>
          <w:b/>
        </w:rPr>
      </w:pPr>
    </w:p>
    <w:p w14:paraId="06C5221D" w14:textId="6DFCA35C" w:rsidR="00DE2383" w:rsidRDefault="00E93883" w:rsidP="00E81968">
      <w:r>
        <w:t xml:space="preserve">This course introduces </w:t>
      </w:r>
      <w:r w:rsidR="00DE2383" w:rsidRPr="00FD7C84">
        <w:t>the social scientific study of human-environment interactions</w:t>
      </w:r>
      <w:r w:rsidR="005B6862">
        <w:t>, using the history and culture of rice as a 'model system.'</w:t>
      </w:r>
      <w:r w:rsidR="00DE2383" w:rsidRPr="00FD7C84">
        <w:t xml:space="preserve"> The cultivation of rice dates back almost 10,000 years in Asia, and forms the core of an independent origin of civilization, </w:t>
      </w:r>
      <w:r w:rsidR="007F6448">
        <w:t>separate</w:t>
      </w:r>
      <w:r w:rsidR="00DE2383" w:rsidRPr="00FD7C84">
        <w:t xml:space="preserve"> from ot</w:t>
      </w:r>
      <w:r w:rsidR="00DE2383">
        <w:t>her Eurasian sites that were</w:t>
      </w:r>
      <w:r w:rsidR="00DE2383" w:rsidRPr="00FD7C84">
        <w:t xml:space="preserve"> based around wheat</w:t>
      </w:r>
      <w:r w:rsidR="00DE2383">
        <w:t>, barley or</w:t>
      </w:r>
      <w:r w:rsidR="00DE2383" w:rsidRPr="00FD7C84">
        <w:t xml:space="preserve"> millet.  Some scholars hypothesize that the cultivation of rice also supports a distinctive Asian form of society, and mode of historical or technological development, that differs from standard frameworks of 'Western' modernization.  Today rice is one of the most intensively researched crops, as both a model organism for advanced research in genomics and an important object of genetic modification experiments.  We will explore how the cultivation of rice raises exciting and provocative questions about the relationships among society, </w:t>
      </w:r>
      <w:r w:rsidR="00F1071A">
        <w:t>technology and environment.</w:t>
      </w:r>
      <w:r w:rsidR="00E01E0C">
        <w:t xml:space="preserve">  Using rice as a 'model system</w:t>
      </w:r>
      <w:r w:rsidR="00F1071A">
        <w:t>'</w:t>
      </w:r>
      <w:r w:rsidR="00E01E0C">
        <w:t xml:space="preserve"> for human-environment interactions,</w:t>
      </w:r>
      <w:r w:rsidR="00F1071A">
        <w:t xml:space="preserve"> t</w:t>
      </w:r>
      <w:r w:rsidR="00DE2383" w:rsidRPr="00FD7C84">
        <w:t>he co</w:t>
      </w:r>
      <w:r>
        <w:t>urse asks whether Asia's history</w:t>
      </w:r>
      <w:r w:rsidR="00DE2383" w:rsidRPr="00FD7C84">
        <w:t xml:space="preserve"> and culture of rice can provide an alternative figure of technological development and de</w:t>
      </w:r>
      <w:r w:rsidR="00DE2383">
        <w:t xml:space="preserve">sign, and perhaps a model for </w:t>
      </w:r>
      <w:r w:rsidR="00DE2383" w:rsidRPr="00FD7C84">
        <w:t>sustainable relationship</w:t>
      </w:r>
      <w:r w:rsidR="00DE2383">
        <w:t>s</w:t>
      </w:r>
      <w:r w:rsidR="00DE2383" w:rsidRPr="00FD7C84">
        <w:t xml:space="preserve"> between humans and their natural environments.  </w:t>
      </w:r>
    </w:p>
    <w:p w14:paraId="54D23ADF" w14:textId="77777777" w:rsidR="00876DF6" w:rsidRDefault="00876DF6" w:rsidP="00E81968"/>
    <w:p w14:paraId="53A13D24" w14:textId="77777777" w:rsidR="00947489" w:rsidRPr="00947489" w:rsidRDefault="00947489" w:rsidP="00947489">
      <w:pPr>
        <w:rPr>
          <w:b/>
        </w:rPr>
      </w:pPr>
      <w:r w:rsidRPr="00947489">
        <w:rPr>
          <w:b/>
        </w:rPr>
        <w:t>LEARNING OBJECTIVES</w:t>
      </w:r>
    </w:p>
    <w:p w14:paraId="6BB36E36" w14:textId="77777777" w:rsidR="00947489" w:rsidRPr="00947489" w:rsidRDefault="00947489" w:rsidP="00947489">
      <w:pPr>
        <w:rPr>
          <w:b/>
        </w:rPr>
      </w:pPr>
    </w:p>
    <w:p w14:paraId="5D97F6D1" w14:textId="77777777" w:rsidR="00947489" w:rsidRPr="00947489" w:rsidRDefault="00947489" w:rsidP="00947489">
      <w:r w:rsidRPr="00947489">
        <w:t>Students who successfully complete this subject will be able to:</w:t>
      </w:r>
    </w:p>
    <w:p w14:paraId="29E48AAA" w14:textId="77777777" w:rsidR="00947489" w:rsidRPr="00947489" w:rsidRDefault="00947489" w:rsidP="00947489"/>
    <w:p w14:paraId="3FA87453" w14:textId="77777777" w:rsidR="00947489" w:rsidRPr="00947489" w:rsidRDefault="00947489" w:rsidP="00947489">
      <w:pPr>
        <w:numPr>
          <w:ilvl w:val="0"/>
          <w:numId w:val="1"/>
        </w:numPr>
      </w:pPr>
      <w:r w:rsidRPr="00947489">
        <w:t>Analyze and debate the extent to which natural environments shape human societies, and/or human societies shape natural environments</w:t>
      </w:r>
    </w:p>
    <w:p w14:paraId="5C9D9E2E" w14:textId="503BE0B5" w:rsidR="002F23A2" w:rsidRDefault="00220448" w:rsidP="002F23A2">
      <w:pPr>
        <w:numPr>
          <w:ilvl w:val="0"/>
          <w:numId w:val="1"/>
        </w:numPr>
      </w:pPr>
      <w:r>
        <w:t>Elucidate</w:t>
      </w:r>
      <w:r w:rsidR="002F23A2">
        <w:t xml:space="preserve"> models of human-environment interaction in rice culture</w:t>
      </w:r>
      <w:r w:rsidR="00850F4B">
        <w:t>s, and apply these models to</w:t>
      </w:r>
      <w:r w:rsidR="002F23A2">
        <w:t xml:space="preserve"> broader challenge</w:t>
      </w:r>
      <w:r w:rsidR="00850F4B">
        <w:t>s</w:t>
      </w:r>
      <w:r w:rsidR="002F23A2">
        <w:t xml:space="preserve"> of sustainability</w:t>
      </w:r>
    </w:p>
    <w:p w14:paraId="3C836274" w14:textId="77777777" w:rsidR="00947489" w:rsidRPr="00947489" w:rsidRDefault="00947489" w:rsidP="00947489">
      <w:pPr>
        <w:numPr>
          <w:ilvl w:val="0"/>
          <w:numId w:val="1"/>
        </w:numPr>
      </w:pPr>
      <w:r w:rsidRPr="00947489">
        <w:t>Explain the theory and model of agricultural modernization, and compare this model with the actual histories of technological development in rice cultures</w:t>
      </w:r>
    </w:p>
    <w:p w14:paraId="1160BC25" w14:textId="77777777" w:rsidR="00947489" w:rsidRPr="00947489" w:rsidRDefault="00947489" w:rsidP="00947489">
      <w:pPr>
        <w:numPr>
          <w:ilvl w:val="0"/>
          <w:numId w:val="1"/>
        </w:numPr>
      </w:pPr>
      <w:r w:rsidRPr="00947489">
        <w:t>Define, discuss and explain how rice agriculture influenced the history and culture of Asian societies</w:t>
      </w:r>
    </w:p>
    <w:p w14:paraId="471E9256" w14:textId="77777777" w:rsidR="00947489" w:rsidRPr="00947489" w:rsidRDefault="00947489" w:rsidP="00947489"/>
    <w:p w14:paraId="7AE0BE3D" w14:textId="77777777" w:rsidR="00947489" w:rsidRPr="00947489" w:rsidRDefault="00947489" w:rsidP="00947489">
      <w:pPr>
        <w:rPr>
          <w:b/>
        </w:rPr>
      </w:pPr>
      <w:r w:rsidRPr="00947489">
        <w:rPr>
          <w:b/>
        </w:rPr>
        <w:t>MEASURABLE OUTCOMES</w:t>
      </w:r>
    </w:p>
    <w:p w14:paraId="1AEF1190" w14:textId="77777777" w:rsidR="00947489" w:rsidRPr="00947489" w:rsidRDefault="00947489" w:rsidP="00947489">
      <w:pPr>
        <w:rPr>
          <w:b/>
        </w:rPr>
      </w:pPr>
    </w:p>
    <w:p w14:paraId="60818E43" w14:textId="73DFC4E3" w:rsidR="00947489" w:rsidRPr="00947489" w:rsidRDefault="00D97122" w:rsidP="00947489">
      <w:pPr>
        <w:numPr>
          <w:ilvl w:val="0"/>
          <w:numId w:val="2"/>
        </w:numPr>
      </w:pPr>
      <w:r>
        <w:t>Analysis of</w:t>
      </w:r>
      <w:r w:rsidR="00947489" w:rsidRPr="00947489">
        <w:t xml:space="preserve"> relations </w:t>
      </w:r>
      <w:r>
        <w:rPr>
          <w:rFonts w:hint="eastAsia"/>
          <w:lang w:eastAsia="zh-CN"/>
        </w:rPr>
        <w:t xml:space="preserve">and interactions </w:t>
      </w:r>
      <w:bookmarkStart w:id="0" w:name="_GoBack"/>
      <w:bookmarkEnd w:id="0"/>
      <w:r w:rsidR="00947489" w:rsidRPr="00947489">
        <w:t>between human societies a</w:t>
      </w:r>
      <w:r w:rsidR="00947489">
        <w:t xml:space="preserve">nd natural environments </w:t>
      </w:r>
      <w:r w:rsidR="00947489" w:rsidRPr="00947489">
        <w:t>(written essay)</w:t>
      </w:r>
    </w:p>
    <w:p w14:paraId="38ED044D" w14:textId="06405D18" w:rsidR="00947489" w:rsidRPr="00947489" w:rsidRDefault="00947489" w:rsidP="00947489">
      <w:pPr>
        <w:numPr>
          <w:ilvl w:val="0"/>
          <w:numId w:val="2"/>
        </w:numPr>
      </w:pPr>
      <w:r w:rsidRPr="00947489">
        <w:t xml:space="preserve">Using rice cultures as a </w:t>
      </w:r>
      <w:r w:rsidRPr="00947489">
        <w:rPr>
          <w:i/>
        </w:rPr>
        <w:t>model system</w:t>
      </w:r>
      <w:r w:rsidRPr="00947489">
        <w:t xml:space="preserve">, </w:t>
      </w:r>
      <w:r>
        <w:t xml:space="preserve">apply </w:t>
      </w:r>
      <w:r w:rsidR="00220448">
        <w:t>a model</w:t>
      </w:r>
      <w:r>
        <w:t xml:space="preserve"> of human-environment </w:t>
      </w:r>
      <w:r w:rsidR="00220448">
        <w:t>interaction</w:t>
      </w:r>
      <w:r>
        <w:t xml:space="preserve"> to a contemporary threat to sustainability</w:t>
      </w:r>
    </w:p>
    <w:p w14:paraId="77CAD87C" w14:textId="77777777" w:rsidR="00947489" w:rsidRPr="00947489" w:rsidRDefault="00947489" w:rsidP="00947489">
      <w:pPr>
        <w:numPr>
          <w:ilvl w:val="0"/>
          <w:numId w:val="2"/>
        </w:numPr>
      </w:pPr>
      <w:r w:rsidRPr="00947489">
        <w:lastRenderedPageBreak/>
        <w:t>Illustrate and interpret, using specific examples, how rice agriculture influenced technological development, history and culture in Asian societies [final exam]</w:t>
      </w:r>
    </w:p>
    <w:p w14:paraId="5EE42D99" w14:textId="77777777" w:rsidR="00947489" w:rsidRDefault="00947489" w:rsidP="00E81968"/>
    <w:p w14:paraId="72B63672" w14:textId="77777777" w:rsidR="00947489" w:rsidRDefault="00947489" w:rsidP="00E81968"/>
    <w:p w14:paraId="5353BAE2" w14:textId="77777777" w:rsidR="00947489" w:rsidRDefault="00947489" w:rsidP="00E81968"/>
    <w:p w14:paraId="20296AC9" w14:textId="461A25FD" w:rsidR="00876DF6" w:rsidRDefault="00876DF6" w:rsidP="00E81968">
      <w:pPr>
        <w:rPr>
          <w:b/>
        </w:rPr>
      </w:pPr>
      <w:r>
        <w:rPr>
          <w:b/>
        </w:rPr>
        <w:t>COURSE REQUIREMENTS</w:t>
      </w:r>
    </w:p>
    <w:p w14:paraId="1D9707FD" w14:textId="77777777" w:rsidR="00876DF6" w:rsidRDefault="00876DF6" w:rsidP="00E81968">
      <w:pPr>
        <w:rPr>
          <w:b/>
        </w:rPr>
      </w:pPr>
    </w:p>
    <w:tbl>
      <w:tblPr>
        <w:tblStyle w:val="TableGrid"/>
        <w:tblW w:w="0" w:type="auto"/>
        <w:tblLook w:val="04A0" w:firstRow="1" w:lastRow="0" w:firstColumn="1" w:lastColumn="0" w:noHBand="0" w:noVBand="1"/>
      </w:tblPr>
      <w:tblGrid>
        <w:gridCol w:w="4315"/>
        <w:gridCol w:w="1879"/>
        <w:gridCol w:w="2322"/>
      </w:tblGrid>
      <w:tr w:rsidR="00876DF6" w:rsidRPr="00FD7C84" w14:paraId="2DBAD6EE" w14:textId="77777777" w:rsidTr="009D7FDC">
        <w:tc>
          <w:tcPr>
            <w:tcW w:w="4315" w:type="dxa"/>
          </w:tcPr>
          <w:p w14:paraId="72DCE4D3" w14:textId="7F24965C" w:rsidR="00876DF6" w:rsidRPr="00FD7C84" w:rsidRDefault="00876DF6" w:rsidP="00E81968">
            <w:pPr>
              <w:rPr>
                <w:b/>
              </w:rPr>
            </w:pPr>
            <w:r w:rsidRPr="00FD7C84">
              <w:rPr>
                <w:b/>
              </w:rPr>
              <w:t xml:space="preserve">Assessment Items </w:t>
            </w:r>
          </w:p>
        </w:tc>
        <w:tc>
          <w:tcPr>
            <w:tcW w:w="1879" w:type="dxa"/>
          </w:tcPr>
          <w:p w14:paraId="1F4378C7" w14:textId="77777777" w:rsidR="00876DF6" w:rsidRPr="00FD7C84" w:rsidRDefault="00876DF6" w:rsidP="00E81968">
            <w:pPr>
              <w:rPr>
                <w:b/>
              </w:rPr>
            </w:pPr>
            <w:r w:rsidRPr="00FD7C84">
              <w:rPr>
                <w:b/>
              </w:rPr>
              <w:t>Percentage</w:t>
            </w:r>
          </w:p>
        </w:tc>
        <w:tc>
          <w:tcPr>
            <w:tcW w:w="2322" w:type="dxa"/>
          </w:tcPr>
          <w:p w14:paraId="7A7D2329" w14:textId="77777777" w:rsidR="00876DF6" w:rsidRPr="00FD7C84" w:rsidRDefault="00876DF6" w:rsidP="00E81968">
            <w:pPr>
              <w:rPr>
                <w:b/>
              </w:rPr>
            </w:pPr>
            <w:r w:rsidRPr="00FD7C84">
              <w:rPr>
                <w:b/>
              </w:rPr>
              <w:t>Period</w:t>
            </w:r>
          </w:p>
        </w:tc>
      </w:tr>
      <w:tr w:rsidR="00876DF6" w:rsidRPr="00FD7C84" w14:paraId="495461CB" w14:textId="77777777" w:rsidTr="008A56BE">
        <w:trPr>
          <w:trHeight w:val="602"/>
        </w:trPr>
        <w:tc>
          <w:tcPr>
            <w:tcW w:w="4315" w:type="dxa"/>
          </w:tcPr>
          <w:p w14:paraId="73D425D3" w14:textId="64E726A4" w:rsidR="00876DF6" w:rsidRPr="00FD7C84" w:rsidRDefault="00876DF6" w:rsidP="000C4842">
            <w:r w:rsidRPr="00FD7C84">
              <w:t>Class participation</w:t>
            </w:r>
            <w:r w:rsidR="000C4842">
              <w:t xml:space="preserve"> (including quizzes, reading responses, rice lab</w:t>
            </w:r>
            <w:r w:rsidR="00D73811">
              <w:t xml:space="preserve"> note</w:t>
            </w:r>
            <w:r w:rsidR="000C4842">
              <w:t>book)</w:t>
            </w:r>
          </w:p>
        </w:tc>
        <w:tc>
          <w:tcPr>
            <w:tcW w:w="1879" w:type="dxa"/>
          </w:tcPr>
          <w:p w14:paraId="2CBC06CA" w14:textId="70BF557D" w:rsidR="00876DF6" w:rsidRPr="00FD7C84" w:rsidRDefault="009D7FDC" w:rsidP="00E81968">
            <w:r>
              <w:t>20</w:t>
            </w:r>
            <w:r w:rsidR="00876DF6" w:rsidRPr="00FD7C84">
              <w:t>%</w:t>
            </w:r>
          </w:p>
        </w:tc>
        <w:tc>
          <w:tcPr>
            <w:tcW w:w="2322" w:type="dxa"/>
          </w:tcPr>
          <w:p w14:paraId="445D4607" w14:textId="77777777" w:rsidR="00876DF6" w:rsidRPr="00FD7C84" w:rsidRDefault="00876DF6" w:rsidP="00E81968">
            <w:r w:rsidRPr="00FD7C84">
              <w:t>Throughout the term</w:t>
            </w:r>
          </w:p>
        </w:tc>
      </w:tr>
      <w:tr w:rsidR="00876DF6" w:rsidRPr="00FD7C84" w14:paraId="7BD737C1" w14:textId="77777777" w:rsidTr="009D7FDC">
        <w:tc>
          <w:tcPr>
            <w:tcW w:w="4315" w:type="dxa"/>
          </w:tcPr>
          <w:p w14:paraId="45388E20" w14:textId="40413E23" w:rsidR="00876DF6" w:rsidRPr="00FD7C84" w:rsidRDefault="00876DF6" w:rsidP="00F85247">
            <w:r w:rsidRPr="00FD7C84">
              <w:t xml:space="preserve">Essay </w:t>
            </w:r>
          </w:p>
        </w:tc>
        <w:tc>
          <w:tcPr>
            <w:tcW w:w="1879" w:type="dxa"/>
          </w:tcPr>
          <w:p w14:paraId="25B13240" w14:textId="5D56F0FE" w:rsidR="00876DF6" w:rsidRPr="00FD7C84" w:rsidRDefault="009D7FDC" w:rsidP="00E81968">
            <w:r>
              <w:t>30</w:t>
            </w:r>
            <w:r w:rsidR="00876DF6" w:rsidRPr="00FD7C84">
              <w:t>%</w:t>
            </w:r>
          </w:p>
        </w:tc>
        <w:tc>
          <w:tcPr>
            <w:tcW w:w="2322" w:type="dxa"/>
          </w:tcPr>
          <w:p w14:paraId="19E185D0" w14:textId="0447B9FB" w:rsidR="00876DF6" w:rsidRPr="00FD7C84" w:rsidRDefault="00876DF6" w:rsidP="009D7FDC">
            <w:r w:rsidRPr="00FD7C84">
              <w:t xml:space="preserve">Week </w:t>
            </w:r>
            <w:r w:rsidR="00194FDF">
              <w:t>6</w:t>
            </w:r>
          </w:p>
        </w:tc>
      </w:tr>
      <w:tr w:rsidR="00876DF6" w:rsidRPr="00FD7C84" w14:paraId="12D7A00C" w14:textId="77777777" w:rsidTr="009D7FDC">
        <w:tc>
          <w:tcPr>
            <w:tcW w:w="4315" w:type="dxa"/>
          </w:tcPr>
          <w:p w14:paraId="601801D4" w14:textId="667AB922" w:rsidR="00876DF6" w:rsidRPr="00FD7C84" w:rsidRDefault="00876DF6" w:rsidP="008A56BE">
            <w:r w:rsidRPr="00FD7C84">
              <w:t>Group pr</w:t>
            </w:r>
            <w:r w:rsidR="008A56BE">
              <w:t>esentations</w:t>
            </w:r>
            <w:r w:rsidRPr="00FD7C84">
              <w:t xml:space="preserve"> </w:t>
            </w:r>
          </w:p>
        </w:tc>
        <w:tc>
          <w:tcPr>
            <w:tcW w:w="1879" w:type="dxa"/>
          </w:tcPr>
          <w:p w14:paraId="140B0081" w14:textId="77777777" w:rsidR="00876DF6" w:rsidRPr="00FD7C84" w:rsidRDefault="00876DF6" w:rsidP="00E81968">
            <w:r w:rsidRPr="00FD7C84">
              <w:t>20%</w:t>
            </w:r>
          </w:p>
        </w:tc>
        <w:tc>
          <w:tcPr>
            <w:tcW w:w="2322" w:type="dxa"/>
          </w:tcPr>
          <w:p w14:paraId="051F0A37" w14:textId="36DF01A6" w:rsidR="00876DF6" w:rsidRPr="00FD7C84" w:rsidRDefault="008A56BE" w:rsidP="009D7FDC">
            <w:r>
              <w:t>Throughout the term</w:t>
            </w:r>
          </w:p>
        </w:tc>
      </w:tr>
      <w:tr w:rsidR="00876DF6" w:rsidRPr="00FD7C84" w14:paraId="3957FA28" w14:textId="77777777" w:rsidTr="009D7FDC">
        <w:tc>
          <w:tcPr>
            <w:tcW w:w="4315" w:type="dxa"/>
          </w:tcPr>
          <w:p w14:paraId="7523AB72" w14:textId="77777777" w:rsidR="00876DF6" w:rsidRPr="00FD7C84" w:rsidRDefault="00876DF6" w:rsidP="00E81968">
            <w:r w:rsidRPr="00FD7C84">
              <w:t>Final Exam (Mandatory)</w:t>
            </w:r>
          </w:p>
        </w:tc>
        <w:tc>
          <w:tcPr>
            <w:tcW w:w="1879" w:type="dxa"/>
          </w:tcPr>
          <w:p w14:paraId="7475325E" w14:textId="14DE0F47" w:rsidR="00876DF6" w:rsidRPr="00FD7C84" w:rsidRDefault="009D7FDC" w:rsidP="00E81968">
            <w:r>
              <w:t>3</w:t>
            </w:r>
            <w:r w:rsidR="00876DF6" w:rsidRPr="00FD7C84">
              <w:t>0%</w:t>
            </w:r>
          </w:p>
        </w:tc>
        <w:tc>
          <w:tcPr>
            <w:tcW w:w="2322" w:type="dxa"/>
          </w:tcPr>
          <w:p w14:paraId="4F1A2706" w14:textId="77777777" w:rsidR="00876DF6" w:rsidRPr="00FD7C84" w:rsidRDefault="00876DF6" w:rsidP="00E81968">
            <w:r w:rsidRPr="00FD7C84">
              <w:t>Week 14</w:t>
            </w:r>
          </w:p>
        </w:tc>
      </w:tr>
    </w:tbl>
    <w:p w14:paraId="743033C6" w14:textId="77777777" w:rsidR="00876DF6" w:rsidRDefault="00876DF6" w:rsidP="00E81968"/>
    <w:p w14:paraId="1AC9A826" w14:textId="77777777" w:rsidR="00530AB4" w:rsidRDefault="00530AB4" w:rsidP="00E81968">
      <w:pPr>
        <w:rPr>
          <w:rFonts w:ascii="Garamond" w:hAnsi="Garamond"/>
        </w:rPr>
      </w:pPr>
    </w:p>
    <w:p w14:paraId="6EFE5F5C" w14:textId="77777777" w:rsidR="00530AB4" w:rsidRPr="00922EDE" w:rsidRDefault="00530AB4" w:rsidP="00E81968">
      <w:pPr>
        <w:rPr>
          <w:rFonts w:ascii="Garamond" w:hAnsi="Garamond"/>
          <w:b/>
          <w:bCs/>
          <w:smallCaps/>
        </w:rPr>
      </w:pPr>
      <w:r w:rsidRPr="00922EDE">
        <w:rPr>
          <w:rFonts w:ascii="Garamond" w:hAnsi="Garamond"/>
          <w:b/>
          <w:bCs/>
          <w:smallCaps/>
        </w:rPr>
        <w:t>Instructional Methods and Expectations</w:t>
      </w:r>
    </w:p>
    <w:p w14:paraId="454479B8" w14:textId="77777777" w:rsidR="00530AB4" w:rsidRDefault="00530AB4" w:rsidP="00E81968"/>
    <w:p w14:paraId="2F9D2C42" w14:textId="377FF987" w:rsidR="00530AB4" w:rsidRDefault="00530AB4" w:rsidP="00E81968">
      <w:r>
        <w:t>Each</w:t>
      </w:r>
      <w:r w:rsidR="00F85247">
        <w:t xml:space="preserve"> week will be divided into two class sections</w:t>
      </w:r>
      <w:r>
        <w:t xml:space="preserve">.  The first </w:t>
      </w:r>
      <w:r w:rsidR="00786418">
        <w:t>class (Monday)</w:t>
      </w:r>
      <w:r>
        <w:t xml:space="preserve"> will consist of in-class writing activities and class discussion based on assigned readings, with occasional mini-lectures led by the instructor.  Students must complete the assigned reading before class; class will often begin with a short writing exercise </w:t>
      </w:r>
      <w:r w:rsidR="00F47955">
        <w:t xml:space="preserve">or quiz </w:t>
      </w:r>
      <w:r>
        <w:t xml:space="preserve">based on assigned readings. The second </w:t>
      </w:r>
      <w:r w:rsidR="00F85247">
        <w:t xml:space="preserve">class (Thursday) </w:t>
      </w:r>
      <w:r>
        <w:t xml:space="preserve">will </w:t>
      </w:r>
      <w:r w:rsidR="00F85247">
        <w:t xml:space="preserve">often </w:t>
      </w:r>
      <w:r w:rsidR="00C079F5">
        <w:t>be a "lab," in which</w:t>
      </w:r>
      <w:r>
        <w:t xml:space="preserve"> we will be growing rice plants from seed and experimenting with the practices and technologies of rice culture.</w:t>
      </w:r>
      <w:r w:rsidR="00672F4B">
        <w:t xml:space="preserve">  The lab portion of the class will take place at the rooftop garden, Building 5, Level 2.</w:t>
      </w:r>
    </w:p>
    <w:p w14:paraId="6226B263" w14:textId="77777777" w:rsidR="00530AB4" w:rsidRDefault="00530AB4" w:rsidP="00E81968"/>
    <w:p w14:paraId="395365EF" w14:textId="77777777" w:rsidR="00530AB4" w:rsidRPr="00530AB4" w:rsidRDefault="00530AB4" w:rsidP="00E81968">
      <w:pPr>
        <w:rPr>
          <w:b/>
          <w:bCs/>
        </w:rPr>
      </w:pPr>
      <w:r w:rsidRPr="00530AB4">
        <w:rPr>
          <w:b/>
          <w:bCs/>
        </w:rPr>
        <w:t>Course Policies</w:t>
      </w:r>
    </w:p>
    <w:p w14:paraId="4F7A6541" w14:textId="77777777" w:rsidR="00530AB4" w:rsidRPr="00530AB4" w:rsidRDefault="00530AB4" w:rsidP="00E81968"/>
    <w:p w14:paraId="258B49E1" w14:textId="77777777" w:rsidR="00530AB4" w:rsidRPr="00530AB4" w:rsidRDefault="00530AB4" w:rsidP="00E81968">
      <w:pPr>
        <w:numPr>
          <w:ilvl w:val="0"/>
          <w:numId w:val="3"/>
        </w:numPr>
      </w:pPr>
      <w:r w:rsidRPr="00530AB4">
        <w:t>Attendance is mandatory. More than two unexcused absences will result in a penalty of 5% reduction of the class participation grade. More than four will result in a failing grade.</w:t>
      </w:r>
    </w:p>
    <w:p w14:paraId="6B9DF95A" w14:textId="77777777" w:rsidR="00530AB4" w:rsidRPr="00530AB4" w:rsidRDefault="00530AB4" w:rsidP="00E81968">
      <w:pPr>
        <w:numPr>
          <w:ilvl w:val="0"/>
          <w:numId w:val="3"/>
        </w:numPr>
      </w:pPr>
      <w:r w:rsidRPr="00530AB4">
        <w:t>There will be no make-up quizzes or exams, unless the student has a valid medical or other emergency.</w:t>
      </w:r>
    </w:p>
    <w:p w14:paraId="641A5DEA" w14:textId="77777777" w:rsidR="005B6862" w:rsidRDefault="005B6862" w:rsidP="00E81968">
      <w:pPr>
        <w:rPr>
          <w:rFonts w:ascii="Garamond" w:eastAsia="Times New Roman" w:hAnsi="Garamond" w:cs="Arial"/>
          <w:b/>
          <w:bCs/>
          <w:smallCaps/>
          <w:color w:val="000000"/>
        </w:rPr>
      </w:pPr>
    </w:p>
    <w:p w14:paraId="1A3FAC6A" w14:textId="77777777" w:rsidR="0072104D" w:rsidRDefault="0072104D" w:rsidP="00E81968">
      <w:pPr>
        <w:rPr>
          <w:rFonts w:ascii="Garamond" w:eastAsia="Times New Roman" w:hAnsi="Garamond" w:cs="Arial"/>
          <w:b/>
          <w:bCs/>
          <w:smallCaps/>
          <w:color w:val="000000"/>
        </w:rPr>
      </w:pPr>
    </w:p>
    <w:p w14:paraId="5C26E11A" w14:textId="77777777" w:rsidR="00530AB4" w:rsidRPr="004E6532" w:rsidRDefault="00530AB4" w:rsidP="00E81968">
      <w:pPr>
        <w:rPr>
          <w:rFonts w:ascii="Garamond" w:eastAsia="Times New Roman" w:hAnsi="Garamond" w:cs="Arial"/>
          <w:b/>
          <w:bCs/>
          <w:smallCaps/>
          <w:color w:val="000000"/>
        </w:rPr>
      </w:pPr>
      <w:r w:rsidRPr="004E6532">
        <w:rPr>
          <w:rFonts w:ascii="Garamond" w:eastAsia="Times New Roman" w:hAnsi="Garamond" w:cs="Arial"/>
          <w:b/>
          <w:bCs/>
          <w:smallCaps/>
          <w:color w:val="000000"/>
        </w:rPr>
        <w:t>Academic Integrity</w:t>
      </w:r>
    </w:p>
    <w:p w14:paraId="5A968B6B" w14:textId="77777777" w:rsidR="00530AB4" w:rsidRDefault="00530AB4" w:rsidP="00E81968">
      <w:pPr>
        <w:rPr>
          <w:rFonts w:ascii="Garamond" w:eastAsia="Times New Roman" w:hAnsi="Garamond" w:cs="Arial"/>
          <w:color w:val="000000"/>
        </w:rPr>
      </w:pPr>
      <w:r w:rsidRPr="00C02548">
        <w:rPr>
          <w:rFonts w:ascii="Garamond" w:eastAsia="Times New Roman" w:hAnsi="Garamond" w:cs="Arial"/>
        </w:rPr>
        <w:br/>
      </w:r>
      <w:r w:rsidRPr="00C02548">
        <w:rPr>
          <w:rFonts w:ascii="Garamond" w:eastAsia="Times New Roman" w:hAnsi="Garamond" w:cs="Arial"/>
          <w:color w:val="000000"/>
        </w:rPr>
        <w:t>Students are expected to produce their own work, whether individually or in groups. Do not copy work from the internet or other published sources without proper citations. This is</w:t>
      </w:r>
      <w:r>
        <w:rPr>
          <w:rFonts w:ascii="Garamond" w:eastAsia="Times New Roman" w:hAnsi="Garamond" w:cs="Arial"/>
          <w:color w:val="000000"/>
        </w:rPr>
        <w:t xml:space="preserve"> plagiarism and if a student is </w:t>
      </w:r>
      <w:r w:rsidRPr="00C02548">
        <w:rPr>
          <w:rFonts w:ascii="Garamond" w:eastAsia="Times New Roman" w:hAnsi="Garamond" w:cs="Arial"/>
          <w:color w:val="000000"/>
        </w:rPr>
        <w:t xml:space="preserve">found to be </w:t>
      </w:r>
      <w:r>
        <w:rPr>
          <w:rFonts w:ascii="Garamond" w:eastAsia="Times New Roman" w:hAnsi="Garamond" w:cs="Arial"/>
          <w:color w:val="000000"/>
        </w:rPr>
        <w:t>doing so</w:t>
      </w:r>
      <w:r w:rsidRPr="00C02548">
        <w:rPr>
          <w:rFonts w:ascii="Garamond" w:eastAsia="Times New Roman" w:hAnsi="Garamond" w:cs="Arial"/>
          <w:color w:val="000000"/>
        </w:rPr>
        <w:t xml:space="preserve">, he or she will </w:t>
      </w:r>
      <w:r>
        <w:rPr>
          <w:rFonts w:ascii="Garamond" w:eastAsia="Times New Roman" w:hAnsi="Garamond" w:cs="Arial"/>
          <w:color w:val="000000"/>
        </w:rPr>
        <w:t>be subject to disciplinary measures including potentially failing the course</w:t>
      </w:r>
      <w:r w:rsidRPr="00C02548">
        <w:rPr>
          <w:rFonts w:ascii="Garamond" w:eastAsia="Times New Roman" w:hAnsi="Garamond" w:cs="Arial"/>
          <w:color w:val="000000"/>
        </w:rPr>
        <w:t>.</w:t>
      </w:r>
    </w:p>
    <w:p w14:paraId="19047C72" w14:textId="5C6F7411" w:rsidR="00530AB4" w:rsidRDefault="00530AB4" w:rsidP="00E81968">
      <w:pPr>
        <w:rPr>
          <w:rFonts w:ascii="Garamond" w:eastAsia="Times New Roman" w:hAnsi="Garamond" w:cs="Arial"/>
          <w:color w:val="000000"/>
        </w:rPr>
      </w:pPr>
      <w:r w:rsidRPr="00C02548">
        <w:rPr>
          <w:rFonts w:ascii="Garamond" w:eastAsia="Times New Roman" w:hAnsi="Garamond" w:cs="Arial"/>
          <w:color w:val="000000"/>
        </w:rPr>
        <w:t xml:space="preserve"> </w:t>
      </w:r>
      <w:r w:rsidRPr="00C02548">
        <w:rPr>
          <w:rFonts w:ascii="Garamond" w:eastAsia="Times New Roman" w:hAnsi="Garamond" w:cs="Arial"/>
        </w:rPr>
        <w:br/>
      </w:r>
      <w:r w:rsidRPr="00C02548">
        <w:rPr>
          <w:rFonts w:ascii="Garamond" w:eastAsia="Times New Roman" w:hAnsi="Garamond" w:cs="Arial"/>
          <w:color w:val="000000"/>
        </w:rPr>
        <w:t xml:space="preserve">Plagiarism is the use of some one's intellectual work without acknowledgement. It is a serious offense. It is the policy of the university that students who plagiarize will </w:t>
      </w:r>
      <w:r>
        <w:rPr>
          <w:rFonts w:ascii="Garamond" w:eastAsia="Times New Roman" w:hAnsi="Garamond" w:cs="Arial"/>
          <w:color w:val="000000"/>
        </w:rPr>
        <w:t>be severely disciplined</w:t>
      </w:r>
      <w:r w:rsidRPr="00C02548">
        <w:rPr>
          <w:rFonts w:ascii="Garamond" w:eastAsia="Times New Roman" w:hAnsi="Garamond" w:cs="Arial"/>
          <w:color w:val="000000"/>
        </w:rPr>
        <w:t>. Full acknowledgement for all information obtained from sources outside the classroom must be clearly stated in all written work submitted and in all oral presentations, including images or texts in other media and for materials collected online. All ideas, arguments, and direct phrasings taken from some one's work must be identified and properly footnoted. Quotations from other sources must be clearly marked as distinct from the student's own work.</w:t>
      </w:r>
    </w:p>
    <w:p w14:paraId="61BB15D5" w14:textId="77777777" w:rsidR="00530AB4" w:rsidRDefault="00530AB4" w:rsidP="00E81968">
      <w:pPr>
        <w:rPr>
          <w:rFonts w:ascii="Garamond" w:eastAsia="Times New Roman" w:hAnsi="Garamond" w:cs="Arial"/>
          <w:color w:val="000000"/>
        </w:rPr>
      </w:pPr>
    </w:p>
    <w:p w14:paraId="25CD1A94" w14:textId="77777777" w:rsidR="00530AB4" w:rsidRPr="00922EDE" w:rsidRDefault="00530AB4" w:rsidP="00E81968">
      <w:pPr>
        <w:rPr>
          <w:rFonts w:ascii="Garamond" w:hAnsi="Garamond"/>
          <w:b/>
          <w:bCs/>
          <w:smallCaps/>
        </w:rPr>
      </w:pPr>
      <w:r w:rsidRPr="00922EDE">
        <w:rPr>
          <w:rFonts w:ascii="Garamond" w:hAnsi="Garamond"/>
          <w:b/>
          <w:bCs/>
          <w:smallCaps/>
        </w:rPr>
        <w:t>Consultation</w:t>
      </w:r>
      <w:r>
        <w:rPr>
          <w:rFonts w:ascii="Garamond" w:hAnsi="Garamond"/>
          <w:b/>
          <w:bCs/>
          <w:smallCaps/>
        </w:rPr>
        <w:t>s</w:t>
      </w:r>
    </w:p>
    <w:p w14:paraId="61416BB0" w14:textId="77777777" w:rsidR="00530AB4" w:rsidRDefault="00530AB4" w:rsidP="00E81968"/>
    <w:p w14:paraId="488158DC" w14:textId="30817194" w:rsidR="00530AB4" w:rsidRDefault="00AD7D46" w:rsidP="00E81968">
      <w:r>
        <w:t xml:space="preserve">Office hours: </w:t>
      </w:r>
      <w:r w:rsidR="00786418">
        <w:t>By</w:t>
      </w:r>
      <w:r>
        <w:t xml:space="preserve"> appointment.  Office: 1.402.18.  </w:t>
      </w:r>
    </w:p>
    <w:p w14:paraId="0A60D4E3" w14:textId="77777777" w:rsidR="00467E50" w:rsidRDefault="00467E50" w:rsidP="00E81968"/>
    <w:p w14:paraId="3FD3CCBA" w14:textId="77777777" w:rsidR="00467E50" w:rsidRDefault="00467E50" w:rsidP="00E81968"/>
    <w:p w14:paraId="3B61C141" w14:textId="52915561" w:rsidR="00467E50" w:rsidRPr="00AD7D46" w:rsidRDefault="00467E50" w:rsidP="00E81968">
      <w:pPr>
        <w:rPr>
          <w:b/>
          <w:sz w:val="32"/>
          <w:szCs w:val="32"/>
        </w:rPr>
      </w:pPr>
      <w:r w:rsidRPr="00AD7D46">
        <w:rPr>
          <w:b/>
          <w:sz w:val="32"/>
          <w:szCs w:val="32"/>
        </w:rPr>
        <w:t>CLASS SCHEDULE AND ASSIGNMENTS</w:t>
      </w:r>
    </w:p>
    <w:p w14:paraId="2C8545F4" w14:textId="77777777" w:rsidR="00467E50" w:rsidRDefault="00467E50" w:rsidP="00E81968">
      <w:pPr>
        <w:rPr>
          <w:b/>
        </w:rPr>
      </w:pPr>
    </w:p>
    <w:p w14:paraId="0FD961B5" w14:textId="30E70510" w:rsidR="00467E50" w:rsidRPr="004E1F91" w:rsidRDefault="00467E50" w:rsidP="00E81968">
      <w:pPr>
        <w:rPr>
          <w:b/>
        </w:rPr>
      </w:pPr>
      <w:r w:rsidRPr="004E1F91">
        <w:rPr>
          <w:b/>
        </w:rPr>
        <w:t>UNIT 1: ORIGINS AND ENVIRONMENTS</w:t>
      </w:r>
    </w:p>
    <w:p w14:paraId="21861BD9" w14:textId="77777777" w:rsidR="00467E50" w:rsidRDefault="00467E50" w:rsidP="00E81968">
      <w:pPr>
        <w:rPr>
          <w:i/>
        </w:rPr>
      </w:pPr>
    </w:p>
    <w:p w14:paraId="29B9F741" w14:textId="50C9AB99" w:rsidR="00467E50" w:rsidRPr="00295B14" w:rsidRDefault="004E1F91" w:rsidP="00E81968">
      <w:pPr>
        <w:rPr>
          <w:b/>
          <w:i/>
        </w:rPr>
      </w:pPr>
      <w:r w:rsidRPr="00295B14">
        <w:rPr>
          <w:b/>
          <w:i/>
        </w:rPr>
        <w:t>Week 1</w:t>
      </w:r>
      <w:r w:rsidR="00176EC6">
        <w:rPr>
          <w:b/>
          <w:i/>
        </w:rPr>
        <w:t>—</w:t>
      </w:r>
      <w:r w:rsidR="00B87210">
        <w:rPr>
          <w:b/>
          <w:i/>
        </w:rPr>
        <w:t xml:space="preserve">Introduction: </w:t>
      </w:r>
      <w:r w:rsidR="00176EC6">
        <w:rPr>
          <w:b/>
          <w:i/>
        </w:rPr>
        <w:t xml:space="preserve">Anthropology </w:t>
      </w:r>
      <w:r w:rsidR="00B87210">
        <w:rPr>
          <w:b/>
          <w:i/>
        </w:rPr>
        <w:t>of the</w:t>
      </w:r>
      <w:r w:rsidR="00176EC6">
        <w:rPr>
          <w:b/>
          <w:i/>
        </w:rPr>
        <w:t xml:space="preserve"> Environment</w:t>
      </w:r>
      <w:r w:rsidR="00F64E22" w:rsidRPr="00295B14">
        <w:rPr>
          <w:b/>
          <w:i/>
        </w:rPr>
        <w:t xml:space="preserve"> </w:t>
      </w:r>
    </w:p>
    <w:p w14:paraId="3368D220" w14:textId="77777777" w:rsidR="004E1F91" w:rsidRDefault="004E1F91" w:rsidP="00E81968">
      <w:pPr>
        <w:rPr>
          <w:i/>
        </w:rPr>
      </w:pPr>
    </w:p>
    <w:p w14:paraId="2ACEE432" w14:textId="352AEB3E" w:rsidR="004E1F91" w:rsidRDefault="00B87210" w:rsidP="00E81968">
      <w:r>
        <w:t>January 2</w:t>
      </w:r>
      <w:r w:rsidR="00054689">
        <w:t>8</w:t>
      </w:r>
      <w:r>
        <w:t>: Introduction to course.</w:t>
      </w:r>
    </w:p>
    <w:p w14:paraId="2F087A37" w14:textId="77777777" w:rsidR="00B87210" w:rsidRDefault="00B87210" w:rsidP="00E81968"/>
    <w:p w14:paraId="40B5787A" w14:textId="5C8FEBCA" w:rsidR="00B87210" w:rsidRDefault="00054689" w:rsidP="00E81968">
      <w:r>
        <w:t>January 31</w:t>
      </w:r>
      <w:r w:rsidR="00B87210">
        <w:t xml:space="preserve">: </w:t>
      </w:r>
      <w:r w:rsidR="00F7071A">
        <w:t>The rice plant</w:t>
      </w:r>
      <w:r w:rsidR="005966C3">
        <w:t xml:space="preserve"> and domestication</w:t>
      </w:r>
    </w:p>
    <w:p w14:paraId="1CBAA332" w14:textId="77777777" w:rsidR="00F7071A" w:rsidRDefault="00F7071A" w:rsidP="00E81968"/>
    <w:p w14:paraId="10E26806" w14:textId="0CDBB165" w:rsidR="00B87210" w:rsidRDefault="00B87210" w:rsidP="00B87210">
      <w:pPr>
        <w:ind w:left="720" w:firstLine="720"/>
      </w:pPr>
      <w:r>
        <w:rPr>
          <w:u w:val="single"/>
        </w:rPr>
        <w:t>Required Reading</w:t>
      </w:r>
    </w:p>
    <w:p w14:paraId="05669132" w14:textId="179A9396" w:rsidR="00054689" w:rsidRDefault="00054689" w:rsidP="009B0140">
      <w:pPr>
        <w:ind w:left="1434"/>
      </w:pPr>
      <w:r>
        <w:t>Francesca Bray, “The rice plant</w:t>
      </w:r>
      <w:r w:rsidR="009B0140">
        <w:t>: diversity and intensification</w:t>
      </w:r>
      <w:r>
        <w:t xml:space="preserve">” </w:t>
      </w:r>
      <w:r w:rsidR="009B0140">
        <w:t xml:space="preserve">in </w:t>
      </w:r>
      <w:r w:rsidR="009B0140">
        <w:rPr>
          <w:i/>
        </w:rPr>
        <w:t>The rice economies</w:t>
      </w:r>
      <w:r w:rsidR="009B0140">
        <w:t>: 8-26.</w:t>
      </w:r>
    </w:p>
    <w:p w14:paraId="63C8F268" w14:textId="77777777" w:rsidR="00B87210" w:rsidRDefault="00B87210" w:rsidP="00E81968"/>
    <w:p w14:paraId="6A2C97BA" w14:textId="1437B23E" w:rsidR="004E1F91" w:rsidRPr="00295B14" w:rsidRDefault="004E1F91" w:rsidP="00E81968">
      <w:pPr>
        <w:rPr>
          <w:b/>
        </w:rPr>
      </w:pPr>
      <w:r w:rsidRPr="00295B14">
        <w:rPr>
          <w:b/>
          <w:i/>
        </w:rPr>
        <w:t>Week 2</w:t>
      </w:r>
      <w:r w:rsidR="00054689">
        <w:rPr>
          <w:b/>
          <w:i/>
        </w:rPr>
        <w:t xml:space="preserve">—What is culture? </w:t>
      </w:r>
      <w:r w:rsidR="00F64E22" w:rsidRPr="00295B14">
        <w:rPr>
          <w:b/>
          <w:i/>
        </w:rPr>
        <w:t xml:space="preserve"> </w:t>
      </w:r>
    </w:p>
    <w:p w14:paraId="798467A7" w14:textId="77777777" w:rsidR="004E1F91" w:rsidRDefault="004E1F91" w:rsidP="00E81968"/>
    <w:p w14:paraId="7EABCBDE" w14:textId="37831E91" w:rsidR="000B7CBC" w:rsidRDefault="00F7071A" w:rsidP="00B87210">
      <w:pPr>
        <w:rPr>
          <w:b/>
        </w:rPr>
      </w:pPr>
      <w:r>
        <w:t>February 4</w:t>
      </w:r>
      <w:r w:rsidR="00B87210">
        <w:t xml:space="preserve">: </w:t>
      </w:r>
    </w:p>
    <w:p w14:paraId="67C2D24C" w14:textId="534952E5" w:rsidR="006B78F8" w:rsidRPr="00EB1EA2" w:rsidRDefault="006B78F8" w:rsidP="00B17C25">
      <w:pPr>
        <w:rPr>
          <w:u w:val="single"/>
        </w:rPr>
      </w:pPr>
      <w:r>
        <w:tab/>
        <w:t xml:space="preserve">     </w:t>
      </w:r>
      <w:r w:rsidRPr="00F7071A">
        <w:rPr>
          <w:u w:val="single"/>
        </w:rPr>
        <w:t>Required reading</w:t>
      </w:r>
    </w:p>
    <w:p w14:paraId="1631723D" w14:textId="1A304424" w:rsidR="00527DB1" w:rsidRDefault="00F7071A" w:rsidP="00234D47">
      <w:pPr>
        <w:ind w:left="980"/>
      </w:pPr>
      <w:r>
        <w:t xml:space="preserve">Clifford Geertz, “The impact of the concept of culture on the concept of </w:t>
      </w:r>
      <w:r w:rsidR="00234D47">
        <w:t xml:space="preserve">      </w:t>
      </w:r>
      <w:r>
        <w:t xml:space="preserve">man.” </w:t>
      </w:r>
    </w:p>
    <w:p w14:paraId="1F09185D" w14:textId="77777777" w:rsidR="00F7071A" w:rsidRDefault="00F7071A" w:rsidP="00F7071A"/>
    <w:p w14:paraId="69EDD02B" w14:textId="10408D82" w:rsidR="00F7071A" w:rsidRDefault="00234D47" w:rsidP="00F7071A">
      <w:r>
        <w:t>Febr</w:t>
      </w:r>
      <w:r w:rsidR="00F7071A">
        <w:t>u</w:t>
      </w:r>
      <w:r>
        <w:t>a</w:t>
      </w:r>
      <w:r w:rsidR="00F7071A">
        <w:t>ry 7:</w:t>
      </w:r>
    </w:p>
    <w:p w14:paraId="6357DFBB" w14:textId="3D01F1CA" w:rsidR="00EA0AC3" w:rsidRPr="00A3745B" w:rsidRDefault="00F7071A" w:rsidP="006B78F8">
      <w:pPr>
        <w:rPr>
          <w:b/>
        </w:rPr>
      </w:pPr>
      <w:r>
        <w:tab/>
      </w:r>
    </w:p>
    <w:p w14:paraId="6967D56F" w14:textId="4F7F0217" w:rsidR="00322021" w:rsidRPr="00704E5A" w:rsidRDefault="00295B14" w:rsidP="00E81968">
      <w:pPr>
        <w:rPr>
          <w:b/>
          <w:i/>
        </w:rPr>
      </w:pPr>
      <w:r w:rsidRPr="00704E5A">
        <w:rPr>
          <w:b/>
          <w:i/>
        </w:rPr>
        <w:t>Week 3</w:t>
      </w:r>
      <w:r w:rsidR="006352D8" w:rsidRPr="00704E5A">
        <w:rPr>
          <w:b/>
          <w:i/>
        </w:rPr>
        <w:t>—</w:t>
      </w:r>
      <w:r w:rsidR="005966C3">
        <w:rPr>
          <w:b/>
          <w:i/>
        </w:rPr>
        <w:t xml:space="preserve">What is an environment? </w:t>
      </w:r>
    </w:p>
    <w:p w14:paraId="6515D354" w14:textId="77777777" w:rsidR="006352D8" w:rsidRDefault="006352D8" w:rsidP="00E81968">
      <w:pPr>
        <w:rPr>
          <w:b/>
          <w:i/>
        </w:rPr>
      </w:pPr>
    </w:p>
    <w:p w14:paraId="13A550AD" w14:textId="7924E60E" w:rsidR="005966C3" w:rsidRPr="005966C3" w:rsidRDefault="005966C3" w:rsidP="00E81968">
      <w:r>
        <w:t>February 11</w:t>
      </w:r>
      <w:r w:rsidR="006352D8">
        <w:t xml:space="preserve">: </w:t>
      </w:r>
      <w:r>
        <w:t xml:space="preserve">Jacob von Uexkull, “Foreword,” “Introduction”, and “Environment Spaces,” in </w:t>
      </w:r>
      <w:r>
        <w:rPr>
          <w:i/>
        </w:rPr>
        <w:t>A Foray into the Worlds of Animals and Humans</w:t>
      </w:r>
      <w:r>
        <w:t>.</w:t>
      </w:r>
    </w:p>
    <w:p w14:paraId="35F105B7" w14:textId="77777777" w:rsidR="00D979CD" w:rsidRDefault="00D979CD" w:rsidP="00E81968">
      <w:pPr>
        <w:rPr>
          <w:u w:val="single"/>
        </w:rPr>
      </w:pPr>
    </w:p>
    <w:p w14:paraId="7E0331C1" w14:textId="03A2BEBC" w:rsidR="006352D8" w:rsidRPr="006352D8" w:rsidRDefault="005966C3" w:rsidP="00E81968">
      <w:pPr>
        <w:rPr>
          <w:lang w:eastAsia="zh-CN"/>
        </w:rPr>
      </w:pPr>
      <w:r>
        <w:rPr>
          <w:lang w:eastAsia="zh-CN"/>
        </w:rPr>
        <w:t>February 14</w:t>
      </w:r>
      <w:r w:rsidR="006352D8">
        <w:rPr>
          <w:lang w:eastAsia="zh-CN"/>
        </w:rPr>
        <w:t>:</w:t>
      </w:r>
    </w:p>
    <w:p w14:paraId="7DD228C5" w14:textId="77777777" w:rsidR="00D32D1D" w:rsidRDefault="00D32D1D" w:rsidP="00E81968">
      <w:pPr>
        <w:rPr>
          <w:lang w:eastAsia="zh-CN"/>
        </w:rPr>
      </w:pPr>
    </w:p>
    <w:p w14:paraId="5937FE15" w14:textId="37CA8F0B" w:rsidR="00234D47" w:rsidRDefault="00234D47" w:rsidP="00B17C25">
      <w:pPr>
        <w:rPr>
          <w:b/>
          <w:lang w:eastAsia="zh-CN"/>
        </w:rPr>
      </w:pPr>
      <w:r>
        <w:rPr>
          <w:b/>
          <w:lang w:eastAsia="zh-CN"/>
        </w:rPr>
        <w:t xml:space="preserve">UNIT 2: </w:t>
      </w:r>
      <w:r w:rsidR="00636DEB">
        <w:rPr>
          <w:b/>
          <w:lang w:eastAsia="zh-CN"/>
        </w:rPr>
        <w:t>CONSUMPTION: FOOD</w:t>
      </w:r>
      <w:r>
        <w:rPr>
          <w:b/>
          <w:lang w:eastAsia="zh-CN"/>
        </w:rPr>
        <w:t xml:space="preserve"> </w:t>
      </w:r>
    </w:p>
    <w:p w14:paraId="541B60AA" w14:textId="77777777" w:rsidR="00234D47" w:rsidRPr="00234D47" w:rsidRDefault="00234D47" w:rsidP="00B17C25">
      <w:pPr>
        <w:rPr>
          <w:b/>
          <w:lang w:eastAsia="zh-CN"/>
        </w:rPr>
      </w:pPr>
    </w:p>
    <w:p w14:paraId="61D00BB2" w14:textId="487569D8" w:rsidR="00B17C25" w:rsidRPr="00B17C25" w:rsidRDefault="006352D8" w:rsidP="00B17C25">
      <w:pPr>
        <w:rPr>
          <w:b/>
        </w:rPr>
      </w:pPr>
      <w:r w:rsidRPr="00704E5A">
        <w:rPr>
          <w:b/>
          <w:i/>
          <w:lang w:eastAsia="zh-CN"/>
        </w:rPr>
        <w:t>Week 4</w:t>
      </w:r>
      <w:r w:rsidR="00B17C25">
        <w:rPr>
          <w:b/>
          <w:i/>
          <w:lang w:eastAsia="zh-CN"/>
        </w:rPr>
        <w:t xml:space="preserve">: </w:t>
      </w:r>
      <w:r w:rsidR="00B17C25">
        <w:rPr>
          <w:b/>
          <w:lang w:eastAsia="zh-CN"/>
        </w:rPr>
        <w:t xml:space="preserve">Why do we eat what we eat? </w:t>
      </w:r>
    </w:p>
    <w:p w14:paraId="333906C7" w14:textId="06955FF2" w:rsidR="00B17C25" w:rsidRPr="00B17C25" w:rsidRDefault="00B17C25" w:rsidP="00B17C25">
      <w:pPr>
        <w:ind w:firstLine="720"/>
        <w:rPr>
          <w:lang w:eastAsia="zh-CN"/>
        </w:rPr>
      </w:pPr>
      <w:r>
        <w:rPr>
          <w:lang w:eastAsia="zh-CN"/>
        </w:rPr>
        <w:t xml:space="preserve">February 18: </w:t>
      </w:r>
      <w:r>
        <w:rPr>
          <w:b/>
          <w:lang w:eastAsia="zh-CN"/>
        </w:rPr>
        <w:t xml:space="preserve">       </w:t>
      </w:r>
    </w:p>
    <w:p w14:paraId="6C929345" w14:textId="53B35128" w:rsidR="003E7662" w:rsidRDefault="00B17C25" w:rsidP="00E81968">
      <w:pPr>
        <w:rPr>
          <w:lang w:eastAsia="zh-CN"/>
        </w:rPr>
      </w:pPr>
      <w:r>
        <w:rPr>
          <w:b/>
          <w:lang w:eastAsia="zh-CN"/>
        </w:rPr>
        <w:t xml:space="preserve">  </w:t>
      </w:r>
      <w:r>
        <w:rPr>
          <w:b/>
          <w:lang w:eastAsia="zh-CN"/>
        </w:rPr>
        <w:tab/>
      </w:r>
      <w:r>
        <w:rPr>
          <w:lang w:eastAsia="zh-CN"/>
        </w:rPr>
        <w:t>Marvin Harris, “The riddle of the sacred cow.”</w:t>
      </w:r>
    </w:p>
    <w:p w14:paraId="1C0E7FEA" w14:textId="4C3F1B64" w:rsidR="00EB1EA2" w:rsidRPr="00EB1EA2" w:rsidRDefault="00E92218" w:rsidP="00985A4A">
      <w:pPr>
        <w:ind w:left="720"/>
        <w:rPr>
          <w:lang w:eastAsia="zh-CN"/>
        </w:rPr>
      </w:pPr>
      <w:r>
        <w:rPr>
          <w:lang w:eastAsia="zh-CN"/>
        </w:rPr>
        <w:t xml:space="preserve">Sidney Mintz and </w:t>
      </w:r>
      <w:r w:rsidR="00985A4A">
        <w:rPr>
          <w:lang w:eastAsia="zh-CN"/>
        </w:rPr>
        <w:t xml:space="preserve">Daniela Schlettwein-Gsell, “Food patterns in Agrarian Societies: The ‘core-fringe-legume’ hypothesis.” </w:t>
      </w:r>
    </w:p>
    <w:p w14:paraId="3DB23906" w14:textId="77777777" w:rsidR="00A318B9" w:rsidRDefault="00A318B9" w:rsidP="00E81968">
      <w:pPr>
        <w:rPr>
          <w:lang w:eastAsia="zh-CN"/>
        </w:rPr>
      </w:pPr>
    </w:p>
    <w:p w14:paraId="4E289D4D" w14:textId="4CD3BBE5" w:rsidR="003E7662" w:rsidRDefault="003E7662" w:rsidP="00E81968">
      <w:pPr>
        <w:rPr>
          <w:b/>
          <w:lang w:eastAsia="zh-CN"/>
        </w:rPr>
      </w:pPr>
      <w:r>
        <w:rPr>
          <w:b/>
          <w:lang w:eastAsia="zh-CN"/>
        </w:rPr>
        <w:t>Week 5—</w:t>
      </w:r>
      <w:r w:rsidR="00B17C25">
        <w:rPr>
          <w:b/>
          <w:lang w:eastAsia="zh-CN"/>
        </w:rPr>
        <w:t xml:space="preserve">Why do we eat what we eat? </w:t>
      </w:r>
    </w:p>
    <w:p w14:paraId="072767B8" w14:textId="77777777" w:rsidR="003E7662" w:rsidRDefault="003E7662" w:rsidP="00E81968">
      <w:pPr>
        <w:rPr>
          <w:b/>
          <w:lang w:eastAsia="zh-CN"/>
        </w:rPr>
      </w:pPr>
    </w:p>
    <w:p w14:paraId="13929F6C" w14:textId="7DA29E0D" w:rsidR="003E7662" w:rsidRDefault="003E7662" w:rsidP="00E81968">
      <w:r>
        <w:t>February 25</w:t>
      </w:r>
    </w:p>
    <w:p w14:paraId="4D2A8239" w14:textId="72D2AC2E" w:rsidR="00B17C25" w:rsidRPr="00B17C25" w:rsidRDefault="00B17C25" w:rsidP="00B17C25">
      <w:pPr>
        <w:ind w:left="720"/>
        <w:rPr>
          <w:u w:val="single"/>
          <w:lang w:eastAsia="zh-CN"/>
        </w:rPr>
      </w:pPr>
      <w:r>
        <w:rPr>
          <w:u w:val="single"/>
          <w:lang w:eastAsia="zh-CN"/>
        </w:rPr>
        <w:t>Required</w:t>
      </w:r>
    </w:p>
    <w:p w14:paraId="23050069" w14:textId="0D4BAAF8" w:rsidR="00B17C25" w:rsidRDefault="00B17C25" w:rsidP="00B17C25">
      <w:pPr>
        <w:ind w:left="720"/>
        <w:rPr>
          <w:lang w:eastAsia="zh-CN"/>
        </w:rPr>
      </w:pPr>
      <w:r>
        <w:rPr>
          <w:lang w:eastAsia="zh-CN"/>
        </w:rPr>
        <w:t xml:space="preserve">Marshall Sahlins, “Food preference and tabu in American domestic animals.” </w:t>
      </w:r>
    </w:p>
    <w:p w14:paraId="7AFAABED" w14:textId="5342704C" w:rsidR="003E7662" w:rsidRDefault="00B17C25" w:rsidP="00B17C25">
      <w:pPr>
        <w:ind w:left="720"/>
      </w:pPr>
      <w:r>
        <w:t>Emiko Ohnuki-Tierney, "Rice as self: Japanese identities through        time."</w:t>
      </w:r>
    </w:p>
    <w:p w14:paraId="36DAEF3F" w14:textId="77777777" w:rsidR="00B17C25" w:rsidRDefault="00B17C25" w:rsidP="00B17C25">
      <w:pPr>
        <w:ind w:left="720"/>
      </w:pPr>
    </w:p>
    <w:p w14:paraId="08192359" w14:textId="5AE63BB6" w:rsidR="00B17C25" w:rsidRDefault="00B17C25" w:rsidP="00B17C25">
      <w:pPr>
        <w:ind w:left="720"/>
        <w:rPr>
          <w:u w:val="single"/>
        </w:rPr>
      </w:pPr>
      <w:r>
        <w:rPr>
          <w:u w:val="single"/>
        </w:rPr>
        <w:t>Suggested</w:t>
      </w:r>
    </w:p>
    <w:p w14:paraId="4D8D9F71" w14:textId="77777777" w:rsidR="00B17C25" w:rsidRDefault="00B17C25" w:rsidP="00B17C25">
      <w:r>
        <w:rPr>
          <w:lang w:eastAsia="zh-CN"/>
        </w:rPr>
        <w:t xml:space="preserve">              </w:t>
      </w:r>
      <w:r>
        <w:t xml:space="preserve">Claude Levi-Strauss, “The culinary triangle.” </w:t>
      </w:r>
    </w:p>
    <w:p w14:paraId="476DD08B" w14:textId="77777777" w:rsidR="00B17C25" w:rsidRPr="00B17C25" w:rsidRDefault="00B17C25" w:rsidP="00B17C25">
      <w:pPr>
        <w:ind w:left="720"/>
      </w:pPr>
    </w:p>
    <w:p w14:paraId="47258BFB" w14:textId="77777777" w:rsidR="003E7662" w:rsidRDefault="003E7662" w:rsidP="00E81968"/>
    <w:p w14:paraId="0677FE91" w14:textId="5288C305" w:rsidR="003E7662" w:rsidRDefault="009F6EB4" w:rsidP="00E81968">
      <w:r>
        <w:t>February 28</w:t>
      </w:r>
    </w:p>
    <w:p w14:paraId="4CAE3735" w14:textId="77777777" w:rsidR="009F6EB4" w:rsidRPr="003E7662" w:rsidRDefault="009F6EB4" w:rsidP="00E81968"/>
    <w:p w14:paraId="482B281B" w14:textId="70DE5ED4" w:rsidR="00467E50" w:rsidRDefault="00234D47" w:rsidP="00E81968">
      <w:pPr>
        <w:rPr>
          <w:b/>
        </w:rPr>
      </w:pPr>
      <w:r>
        <w:rPr>
          <w:b/>
        </w:rPr>
        <w:t>UNIT 3</w:t>
      </w:r>
      <w:r w:rsidR="00807215">
        <w:rPr>
          <w:b/>
        </w:rPr>
        <w:t xml:space="preserve">: </w:t>
      </w:r>
      <w:r w:rsidR="00636DEB">
        <w:rPr>
          <w:b/>
        </w:rPr>
        <w:t xml:space="preserve">PRODUCTION: </w:t>
      </w:r>
      <w:r w:rsidR="00322021">
        <w:rPr>
          <w:b/>
        </w:rPr>
        <w:t>TECHNOLOGY</w:t>
      </w:r>
      <w:r w:rsidR="009F6EB4">
        <w:rPr>
          <w:b/>
        </w:rPr>
        <w:t>, POLITICS</w:t>
      </w:r>
      <w:r w:rsidR="00322021">
        <w:rPr>
          <w:b/>
        </w:rPr>
        <w:t xml:space="preserve"> AND DEVELOPMENT</w:t>
      </w:r>
    </w:p>
    <w:p w14:paraId="130B22D2" w14:textId="77777777" w:rsidR="00322021" w:rsidRDefault="00322021" w:rsidP="00E81968">
      <w:pPr>
        <w:rPr>
          <w:b/>
        </w:rPr>
      </w:pPr>
    </w:p>
    <w:p w14:paraId="5007A5D1" w14:textId="30471A42" w:rsidR="003B1622" w:rsidRPr="00E30A63" w:rsidRDefault="006352D8" w:rsidP="00E81968">
      <w:pPr>
        <w:rPr>
          <w:b/>
          <w:i/>
        </w:rPr>
      </w:pPr>
      <w:r w:rsidRPr="00E30A63">
        <w:rPr>
          <w:b/>
          <w:i/>
        </w:rPr>
        <w:t xml:space="preserve">Week </w:t>
      </w:r>
      <w:r w:rsidR="009F6EB4">
        <w:rPr>
          <w:b/>
          <w:i/>
        </w:rPr>
        <w:t>6</w:t>
      </w:r>
    </w:p>
    <w:p w14:paraId="0F7B91FE" w14:textId="77777777" w:rsidR="00E81968" w:rsidRDefault="00E81968" w:rsidP="00E81968"/>
    <w:p w14:paraId="69A6E970" w14:textId="08EF322B" w:rsidR="006352D8" w:rsidRPr="006352D8" w:rsidRDefault="009F6EB4" w:rsidP="006352D8">
      <w:r>
        <w:t>March 4</w:t>
      </w:r>
      <w:r w:rsidR="006352D8">
        <w:t>:</w:t>
      </w:r>
    </w:p>
    <w:p w14:paraId="129C7912" w14:textId="17DD5912" w:rsidR="00E81968" w:rsidRPr="00E81968" w:rsidRDefault="00E81968" w:rsidP="009F6EB4">
      <w:pPr>
        <w:ind w:firstLine="567"/>
        <w:rPr>
          <w:u w:val="single"/>
        </w:rPr>
      </w:pPr>
      <w:r>
        <w:rPr>
          <w:u w:val="single"/>
        </w:rPr>
        <w:t>Required Reading</w:t>
      </w:r>
    </w:p>
    <w:p w14:paraId="026A6A7B" w14:textId="20E78F84" w:rsidR="009F6EB4" w:rsidRDefault="009F6EB4" w:rsidP="009F6EB4">
      <w:pPr>
        <w:ind w:left="567"/>
      </w:pPr>
      <w:r>
        <w:t xml:space="preserve">Clifford Geertz, “Introduction, "Two types of ecosystem", and The Classical Period,” in </w:t>
      </w:r>
      <w:r>
        <w:rPr>
          <w:i/>
        </w:rPr>
        <w:t>Agricultural Involution</w:t>
      </w:r>
      <w:r>
        <w:t>, pp1-46</w:t>
      </w:r>
    </w:p>
    <w:p w14:paraId="74C576CF" w14:textId="77777777" w:rsidR="009F6EB4" w:rsidRDefault="009F6EB4" w:rsidP="00E81968">
      <w:pPr>
        <w:ind w:left="567"/>
      </w:pPr>
    </w:p>
    <w:p w14:paraId="29FF380D" w14:textId="1E169758" w:rsidR="001611C0" w:rsidRDefault="009F6EB4" w:rsidP="006352D8">
      <w:pPr>
        <w:rPr>
          <w:b/>
        </w:rPr>
      </w:pPr>
      <w:r>
        <w:rPr>
          <w:b/>
        </w:rPr>
        <w:t>Week 7: Break March 11-15</w:t>
      </w:r>
    </w:p>
    <w:p w14:paraId="6E797565" w14:textId="77777777" w:rsidR="009F6EB4" w:rsidRDefault="009F6EB4" w:rsidP="006352D8">
      <w:pPr>
        <w:rPr>
          <w:b/>
        </w:rPr>
      </w:pPr>
    </w:p>
    <w:p w14:paraId="5359EF26" w14:textId="63B8D6B8" w:rsidR="009F6EB4" w:rsidRPr="009F6EB4" w:rsidRDefault="009F6EB4" w:rsidP="006352D8">
      <w:pPr>
        <w:rPr>
          <w:b/>
        </w:rPr>
      </w:pPr>
      <w:r>
        <w:rPr>
          <w:b/>
        </w:rPr>
        <w:t>Week 8</w:t>
      </w:r>
    </w:p>
    <w:p w14:paraId="4BA7335F" w14:textId="68A842F4" w:rsidR="006352D8" w:rsidRDefault="009F6EB4" w:rsidP="006352D8">
      <w:r>
        <w:t>March 18</w:t>
      </w:r>
      <w:r w:rsidR="00B67575">
        <w:t>:</w:t>
      </w:r>
    </w:p>
    <w:p w14:paraId="1A1D8587" w14:textId="13177393" w:rsidR="009F6EB4" w:rsidRDefault="009F6EB4" w:rsidP="006352D8">
      <w:pPr>
        <w:rPr>
          <w:u w:val="single"/>
        </w:rPr>
      </w:pPr>
      <w:r>
        <w:tab/>
      </w:r>
      <w:r>
        <w:rPr>
          <w:u w:val="single"/>
        </w:rPr>
        <w:t>Required Reading</w:t>
      </w:r>
    </w:p>
    <w:p w14:paraId="6028AA3B" w14:textId="48048D46" w:rsidR="009F6EB4" w:rsidRPr="009F6EB4" w:rsidRDefault="009F6EB4" w:rsidP="006352D8">
      <w:r>
        <w:tab/>
        <w:t xml:space="preserve">Clifford Geertz, </w:t>
      </w:r>
      <w:r>
        <w:rPr>
          <w:i/>
        </w:rPr>
        <w:t>Agricultural Involution</w:t>
      </w:r>
      <w:r>
        <w:t>, pp. 47-</w:t>
      </w:r>
      <w:r w:rsidR="00092069">
        <w:t>90</w:t>
      </w:r>
    </w:p>
    <w:p w14:paraId="69A74289" w14:textId="77777777" w:rsidR="00092069" w:rsidRDefault="00092069" w:rsidP="00E81968"/>
    <w:p w14:paraId="2716682F" w14:textId="4DE0D509" w:rsidR="005307A6" w:rsidRDefault="005307A6" w:rsidP="00E81968">
      <w:pPr>
        <w:rPr>
          <w:u w:val="single"/>
        </w:rPr>
      </w:pPr>
      <w:r>
        <w:tab/>
      </w:r>
      <w:r>
        <w:rPr>
          <w:u w:val="single"/>
        </w:rPr>
        <w:t>Suggested</w:t>
      </w:r>
    </w:p>
    <w:p w14:paraId="33A7F7F9" w14:textId="7212C763" w:rsidR="005307A6" w:rsidRDefault="005307A6" w:rsidP="00E81968">
      <w:r>
        <w:tab/>
        <w:t xml:space="preserve">Walt Rostow, “The five stages of growth.” </w:t>
      </w:r>
    </w:p>
    <w:p w14:paraId="77B235F8" w14:textId="77777777" w:rsidR="009574B4" w:rsidRPr="005307A6" w:rsidRDefault="009574B4" w:rsidP="00E81968"/>
    <w:p w14:paraId="796EE13A" w14:textId="77777777" w:rsidR="00092069" w:rsidRDefault="00092069" w:rsidP="00E81968">
      <w:r>
        <w:t>March 21</w:t>
      </w:r>
    </w:p>
    <w:p w14:paraId="094B842C" w14:textId="19018064" w:rsidR="00092069" w:rsidRDefault="00092069" w:rsidP="00E81968">
      <w:pPr>
        <w:rPr>
          <w:u w:val="single"/>
        </w:rPr>
      </w:pPr>
    </w:p>
    <w:p w14:paraId="6C150449" w14:textId="5688A8F8" w:rsidR="00260CDD" w:rsidRDefault="00092069" w:rsidP="00E81968">
      <w:r>
        <w:tab/>
      </w:r>
      <w:r w:rsidR="001611C0">
        <w:tab/>
      </w:r>
    </w:p>
    <w:p w14:paraId="71AC8B65" w14:textId="77777777" w:rsidR="00092069" w:rsidRPr="00745E3F" w:rsidRDefault="00092069" w:rsidP="00E81968"/>
    <w:p w14:paraId="543B7911" w14:textId="0C0A6893" w:rsidR="00627E1C" w:rsidRDefault="00762CAD" w:rsidP="00627E1C">
      <w:pPr>
        <w:rPr>
          <w:b/>
          <w:i/>
        </w:rPr>
      </w:pPr>
      <w:r>
        <w:rPr>
          <w:b/>
          <w:i/>
        </w:rPr>
        <w:t>Week 9</w:t>
      </w:r>
    </w:p>
    <w:p w14:paraId="065A93D1" w14:textId="77777777" w:rsidR="00762CAD" w:rsidRDefault="00762CAD" w:rsidP="00627E1C">
      <w:pPr>
        <w:rPr>
          <w:b/>
          <w:i/>
        </w:rPr>
      </w:pPr>
    </w:p>
    <w:p w14:paraId="5BE5662E" w14:textId="0A8DE7D4" w:rsidR="00762CAD" w:rsidRDefault="00762CAD" w:rsidP="00627E1C">
      <w:r w:rsidRPr="00762CAD">
        <w:t>March 25</w:t>
      </w:r>
    </w:p>
    <w:p w14:paraId="0CD1AD92" w14:textId="06ACAE57" w:rsidR="00784836" w:rsidRDefault="00784836" w:rsidP="00627E1C">
      <w:pPr>
        <w:rPr>
          <w:u w:val="single"/>
        </w:rPr>
      </w:pPr>
      <w:r>
        <w:tab/>
      </w:r>
      <w:r>
        <w:rPr>
          <w:u w:val="single"/>
        </w:rPr>
        <w:t>Required Reading</w:t>
      </w:r>
    </w:p>
    <w:p w14:paraId="0B639736" w14:textId="7B5C6926" w:rsidR="00784836" w:rsidRPr="00371078" w:rsidRDefault="00784836" w:rsidP="00371078">
      <w:pPr>
        <w:ind w:left="720"/>
        <w:rPr>
          <w:i/>
        </w:rPr>
      </w:pPr>
      <w:r>
        <w:t>James Scott, “State space” and “State evasion</w:t>
      </w:r>
      <w:r w:rsidR="00371078">
        <w:t>,</w:t>
      </w:r>
      <w:r>
        <w:t>”</w:t>
      </w:r>
      <w:r w:rsidR="00371078">
        <w:t xml:space="preserve"> in </w:t>
      </w:r>
      <w:r w:rsidR="00371078">
        <w:rPr>
          <w:i/>
        </w:rPr>
        <w:t>The art of not being governed</w:t>
      </w:r>
    </w:p>
    <w:p w14:paraId="422892FB" w14:textId="77777777" w:rsidR="00371078" w:rsidRPr="00784836" w:rsidRDefault="00371078" w:rsidP="00627E1C"/>
    <w:p w14:paraId="29AC8BAC" w14:textId="77777777" w:rsidR="00501678" w:rsidRDefault="00501678" w:rsidP="00E76C58"/>
    <w:p w14:paraId="5B770373" w14:textId="58178CB7" w:rsidR="00501678" w:rsidRDefault="00501678" w:rsidP="00E76C58">
      <w:pPr>
        <w:rPr>
          <w:b/>
        </w:rPr>
      </w:pPr>
      <w:r>
        <w:rPr>
          <w:b/>
        </w:rPr>
        <w:t>Week 10</w:t>
      </w:r>
    </w:p>
    <w:p w14:paraId="7FCC34EE" w14:textId="77777777" w:rsidR="00501678" w:rsidRDefault="00501678" w:rsidP="00E76C58"/>
    <w:p w14:paraId="1A7E24DF" w14:textId="1CBC198B" w:rsidR="00501678" w:rsidRDefault="00501678" w:rsidP="00E76C58">
      <w:r>
        <w:t>April 1</w:t>
      </w:r>
    </w:p>
    <w:p w14:paraId="74593110" w14:textId="77777777" w:rsidR="00501678" w:rsidRDefault="00501678" w:rsidP="00E76C58"/>
    <w:p w14:paraId="772C9E2B" w14:textId="46B49773" w:rsidR="00501678" w:rsidRDefault="00501678" w:rsidP="00E76C58">
      <w:pPr>
        <w:rPr>
          <w:u w:val="single"/>
        </w:rPr>
      </w:pPr>
      <w:r>
        <w:tab/>
      </w:r>
      <w:r>
        <w:rPr>
          <w:u w:val="single"/>
        </w:rPr>
        <w:t>Required Reading</w:t>
      </w:r>
    </w:p>
    <w:p w14:paraId="36ED3FC7" w14:textId="5B01874D" w:rsidR="00501678" w:rsidRDefault="00501678" w:rsidP="00501678">
      <w:pPr>
        <w:ind w:left="720"/>
      </w:pPr>
      <w:r>
        <w:t xml:space="preserve">Stephen Lansing, “Introduction,” “The powers of water,” and “The waters of power” in </w:t>
      </w:r>
      <w:r>
        <w:rPr>
          <w:i/>
        </w:rPr>
        <w:t>Priests and Programmers</w:t>
      </w:r>
    </w:p>
    <w:p w14:paraId="5FA372B7" w14:textId="77777777" w:rsidR="00501678" w:rsidRDefault="00501678" w:rsidP="00501678"/>
    <w:p w14:paraId="1C74C5C0" w14:textId="77777777" w:rsidR="00501678" w:rsidRDefault="00501678" w:rsidP="00501678"/>
    <w:p w14:paraId="46D32679" w14:textId="690C5731" w:rsidR="00501678" w:rsidRDefault="00501678" w:rsidP="00501678">
      <w:pPr>
        <w:rPr>
          <w:b/>
        </w:rPr>
      </w:pPr>
      <w:r>
        <w:rPr>
          <w:b/>
        </w:rPr>
        <w:t>Week 11</w:t>
      </w:r>
    </w:p>
    <w:p w14:paraId="2D77D3FD" w14:textId="77777777" w:rsidR="00501678" w:rsidRDefault="00501678" w:rsidP="00501678">
      <w:pPr>
        <w:rPr>
          <w:b/>
        </w:rPr>
      </w:pPr>
    </w:p>
    <w:p w14:paraId="1979DB2E" w14:textId="36438C6E" w:rsidR="00501678" w:rsidRDefault="00501678" w:rsidP="00501678">
      <w:r>
        <w:t>April 8</w:t>
      </w:r>
    </w:p>
    <w:p w14:paraId="72DA2828" w14:textId="3A80720C" w:rsidR="00501678" w:rsidRDefault="00501678" w:rsidP="00501678">
      <w:r>
        <w:tab/>
      </w:r>
      <w:r>
        <w:rPr>
          <w:u w:val="single"/>
        </w:rPr>
        <w:t>Required Reading</w:t>
      </w:r>
    </w:p>
    <w:p w14:paraId="6CA3F692" w14:textId="79AFC024" w:rsidR="00501678" w:rsidRDefault="00501678" w:rsidP="00501678">
      <w:pPr>
        <w:ind w:left="720"/>
      </w:pPr>
      <w:r>
        <w:t xml:space="preserve">Stephen Lansing, ‘Temple of the crater lake,” “Massive guidance” and “Conclusion: sociogenesis” in </w:t>
      </w:r>
      <w:r>
        <w:rPr>
          <w:i/>
        </w:rPr>
        <w:t>Priests and Programmers</w:t>
      </w:r>
      <w:r>
        <w:t xml:space="preserve"> </w:t>
      </w:r>
    </w:p>
    <w:p w14:paraId="34A22E03" w14:textId="77777777" w:rsidR="00501678" w:rsidRDefault="00501678" w:rsidP="00501678"/>
    <w:p w14:paraId="3431E96B" w14:textId="77777777" w:rsidR="00807215" w:rsidRDefault="00807215" w:rsidP="00501678">
      <w:pPr>
        <w:rPr>
          <w:b/>
        </w:rPr>
      </w:pPr>
    </w:p>
    <w:p w14:paraId="47B36BFD" w14:textId="1D3C47FC" w:rsidR="00501678" w:rsidRDefault="00501678" w:rsidP="00501678">
      <w:pPr>
        <w:rPr>
          <w:b/>
        </w:rPr>
      </w:pPr>
      <w:r>
        <w:rPr>
          <w:b/>
        </w:rPr>
        <w:t>Week 12</w:t>
      </w:r>
    </w:p>
    <w:p w14:paraId="4942A838" w14:textId="77777777" w:rsidR="00501678" w:rsidRDefault="00501678" w:rsidP="00501678">
      <w:pPr>
        <w:rPr>
          <w:b/>
        </w:rPr>
      </w:pPr>
    </w:p>
    <w:p w14:paraId="2CA247A5" w14:textId="5B13D762" w:rsidR="00501678" w:rsidRDefault="00501678" w:rsidP="00501678">
      <w:r>
        <w:t>April 15</w:t>
      </w:r>
    </w:p>
    <w:p w14:paraId="68A34826" w14:textId="7419168A" w:rsidR="00501678" w:rsidRDefault="00501678" w:rsidP="00501678">
      <w:pPr>
        <w:rPr>
          <w:u w:val="single"/>
        </w:rPr>
      </w:pPr>
      <w:r>
        <w:tab/>
      </w:r>
      <w:r>
        <w:rPr>
          <w:u w:val="single"/>
        </w:rPr>
        <w:t>Required Reading</w:t>
      </w:r>
    </w:p>
    <w:p w14:paraId="37FB24FD" w14:textId="79434169" w:rsidR="00807215" w:rsidRPr="00807215" w:rsidRDefault="00501678" w:rsidP="00807215">
      <w:pPr>
        <w:rPr>
          <w:i/>
        </w:rPr>
      </w:pPr>
      <w:r>
        <w:tab/>
        <w:t xml:space="preserve">Francesca Bray, </w:t>
      </w:r>
      <w:r w:rsidR="00807215">
        <w:t xml:space="preserve">“Paths of technical development,” in </w:t>
      </w:r>
      <w:r w:rsidR="00807215">
        <w:rPr>
          <w:i/>
        </w:rPr>
        <w:t>Rice Economies.</w:t>
      </w:r>
    </w:p>
    <w:p w14:paraId="21AB8451" w14:textId="2E13445A" w:rsidR="004D0111" w:rsidRPr="00807215" w:rsidRDefault="00807215" w:rsidP="00501678">
      <w:r>
        <w:tab/>
        <w:t xml:space="preserve">Francesca Bray, “Introduction,” in </w:t>
      </w:r>
      <w:r>
        <w:rPr>
          <w:i/>
        </w:rPr>
        <w:t>Technology and Gender</w:t>
      </w:r>
      <w:r>
        <w:t xml:space="preserve">. </w:t>
      </w:r>
    </w:p>
    <w:p w14:paraId="26F319F5" w14:textId="77777777" w:rsidR="00CC713B" w:rsidRDefault="00CC713B" w:rsidP="00E76C58"/>
    <w:p w14:paraId="45D3F50E" w14:textId="77777777" w:rsidR="00694C98" w:rsidRDefault="00694C98" w:rsidP="00807215">
      <w:pPr>
        <w:rPr>
          <w:b/>
        </w:rPr>
      </w:pPr>
    </w:p>
    <w:p w14:paraId="3509B336" w14:textId="5BD2E649" w:rsidR="00E76C58" w:rsidRPr="00234D47" w:rsidRDefault="00234D47" w:rsidP="00807215">
      <w:pPr>
        <w:rPr>
          <w:b/>
        </w:rPr>
      </w:pPr>
      <w:r>
        <w:rPr>
          <w:b/>
        </w:rPr>
        <w:t>UNIT 4: Sustainability</w:t>
      </w:r>
    </w:p>
    <w:p w14:paraId="178170D9" w14:textId="77777777" w:rsidR="00234D47" w:rsidRDefault="00234D47" w:rsidP="00601969">
      <w:pPr>
        <w:rPr>
          <w:b/>
        </w:rPr>
      </w:pPr>
    </w:p>
    <w:p w14:paraId="2B3D27E5" w14:textId="31009302" w:rsidR="00601969" w:rsidRDefault="00807215" w:rsidP="00601969">
      <w:pPr>
        <w:rPr>
          <w:b/>
        </w:rPr>
      </w:pPr>
      <w:r>
        <w:rPr>
          <w:b/>
        </w:rPr>
        <w:t>Week 13</w:t>
      </w:r>
    </w:p>
    <w:p w14:paraId="52C02963" w14:textId="77777777" w:rsidR="00807215" w:rsidRDefault="00807215" w:rsidP="00601969">
      <w:pPr>
        <w:rPr>
          <w:b/>
        </w:rPr>
      </w:pPr>
    </w:p>
    <w:p w14:paraId="7E14779C" w14:textId="60731ADA" w:rsidR="00807215" w:rsidRDefault="00234D47" w:rsidP="00601969">
      <w:r>
        <w:t>April 22</w:t>
      </w:r>
    </w:p>
    <w:p w14:paraId="44D953DD" w14:textId="141FFBAC" w:rsidR="00234D47" w:rsidRDefault="00234D47" w:rsidP="00601969">
      <w:pPr>
        <w:rPr>
          <w:u w:val="single"/>
        </w:rPr>
      </w:pPr>
      <w:r>
        <w:tab/>
      </w:r>
      <w:r>
        <w:rPr>
          <w:u w:val="single"/>
        </w:rPr>
        <w:t>Required Reading</w:t>
      </w:r>
    </w:p>
    <w:p w14:paraId="5965093B" w14:textId="52F79DB0" w:rsidR="00234D47" w:rsidRDefault="00234D47" w:rsidP="00601969">
      <w:r>
        <w:tab/>
        <w:t xml:space="preserve">Jared Diamond, “Collapse.” </w:t>
      </w:r>
    </w:p>
    <w:p w14:paraId="006937D7" w14:textId="002C9818" w:rsidR="00234D47" w:rsidRPr="00234D47" w:rsidRDefault="00234D47" w:rsidP="00601969">
      <w:r>
        <w:tab/>
        <w:t xml:space="preserve">J. Stephen Lansing and James Kremer, “Rice, fish and the planet.” </w:t>
      </w:r>
    </w:p>
    <w:p w14:paraId="6430495E" w14:textId="77777777" w:rsidR="00601969" w:rsidRDefault="00601969" w:rsidP="00601969"/>
    <w:p w14:paraId="792A1DE5" w14:textId="77777777" w:rsidR="005B6862" w:rsidRDefault="005B6862" w:rsidP="00E81968">
      <w:pPr>
        <w:rPr>
          <w:b/>
        </w:rPr>
      </w:pPr>
    </w:p>
    <w:p w14:paraId="6AB14DB0" w14:textId="77777777" w:rsidR="004F6FD9" w:rsidRDefault="004F6FD9" w:rsidP="00E81968"/>
    <w:p w14:paraId="552F6D72" w14:textId="173D7EEA" w:rsidR="00056813" w:rsidRPr="00350694" w:rsidRDefault="00056813" w:rsidP="00E81968">
      <w:pPr>
        <w:rPr>
          <w:b/>
          <w:lang w:eastAsia="zh-CN"/>
        </w:rPr>
      </w:pPr>
      <w:r w:rsidRPr="00350694">
        <w:rPr>
          <w:b/>
          <w:i/>
        </w:rPr>
        <w:t>Week 14: Final Exam</w:t>
      </w:r>
      <w:r w:rsidR="00A30FEC">
        <w:rPr>
          <w:b/>
          <w:i/>
          <w:lang w:eastAsia="zh-CN"/>
        </w:rPr>
        <w:t>--</w:t>
      </w:r>
    </w:p>
    <w:sectPr w:rsidR="00056813" w:rsidRPr="00350694" w:rsidSect="00154F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B42C5"/>
    <w:multiLevelType w:val="hybridMultilevel"/>
    <w:tmpl w:val="A7CC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5107F"/>
    <w:multiLevelType w:val="hybridMultilevel"/>
    <w:tmpl w:val="280E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77B9C"/>
    <w:multiLevelType w:val="hybridMultilevel"/>
    <w:tmpl w:val="E868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6E"/>
    <w:rsid w:val="000019D2"/>
    <w:rsid w:val="00004D3B"/>
    <w:rsid w:val="0001173D"/>
    <w:rsid w:val="00015501"/>
    <w:rsid w:val="00041E0D"/>
    <w:rsid w:val="00054689"/>
    <w:rsid w:val="00056813"/>
    <w:rsid w:val="0006085E"/>
    <w:rsid w:val="00092069"/>
    <w:rsid w:val="000A346C"/>
    <w:rsid w:val="000A6548"/>
    <w:rsid w:val="000B7CBC"/>
    <w:rsid w:val="000C4842"/>
    <w:rsid w:val="000D5062"/>
    <w:rsid w:val="000E78B0"/>
    <w:rsid w:val="00103931"/>
    <w:rsid w:val="00154F77"/>
    <w:rsid w:val="001611C0"/>
    <w:rsid w:val="0016325F"/>
    <w:rsid w:val="001633F8"/>
    <w:rsid w:val="00170C25"/>
    <w:rsid w:val="00176EC6"/>
    <w:rsid w:val="00183BFB"/>
    <w:rsid w:val="00191C59"/>
    <w:rsid w:val="00194FDF"/>
    <w:rsid w:val="00195AB3"/>
    <w:rsid w:val="00196429"/>
    <w:rsid w:val="001A2781"/>
    <w:rsid w:val="001A6D4E"/>
    <w:rsid w:val="001C77F3"/>
    <w:rsid w:val="001E6870"/>
    <w:rsid w:val="0020549D"/>
    <w:rsid w:val="002057EA"/>
    <w:rsid w:val="00220448"/>
    <w:rsid w:val="00234D47"/>
    <w:rsid w:val="00250CE9"/>
    <w:rsid w:val="00260CDD"/>
    <w:rsid w:val="002742F0"/>
    <w:rsid w:val="0028430F"/>
    <w:rsid w:val="00284AA6"/>
    <w:rsid w:val="00293173"/>
    <w:rsid w:val="00295B14"/>
    <w:rsid w:val="002A136F"/>
    <w:rsid w:val="002B4F28"/>
    <w:rsid w:val="002F23A2"/>
    <w:rsid w:val="00322021"/>
    <w:rsid w:val="0033550B"/>
    <w:rsid w:val="00350694"/>
    <w:rsid w:val="00370934"/>
    <w:rsid w:val="00371078"/>
    <w:rsid w:val="00384200"/>
    <w:rsid w:val="003A5138"/>
    <w:rsid w:val="003B1622"/>
    <w:rsid w:val="003D13CE"/>
    <w:rsid w:val="003E7662"/>
    <w:rsid w:val="00422EA9"/>
    <w:rsid w:val="0042749D"/>
    <w:rsid w:val="00434D65"/>
    <w:rsid w:val="00443A3F"/>
    <w:rsid w:val="00456A4B"/>
    <w:rsid w:val="00467E50"/>
    <w:rsid w:val="004B3010"/>
    <w:rsid w:val="004D0111"/>
    <w:rsid w:val="004E1F91"/>
    <w:rsid w:val="004F6BC4"/>
    <w:rsid w:val="004F6FD9"/>
    <w:rsid w:val="00501678"/>
    <w:rsid w:val="00513EAA"/>
    <w:rsid w:val="00527DB1"/>
    <w:rsid w:val="005307A6"/>
    <w:rsid w:val="00530AB4"/>
    <w:rsid w:val="005472F5"/>
    <w:rsid w:val="00552641"/>
    <w:rsid w:val="00581E70"/>
    <w:rsid w:val="005966C3"/>
    <w:rsid w:val="005A36B3"/>
    <w:rsid w:val="005B06C5"/>
    <w:rsid w:val="005B6862"/>
    <w:rsid w:val="005C115B"/>
    <w:rsid w:val="005D55C8"/>
    <w:rsid w:val="00601969"/>
    <w:rsid w:val="006124F1"/>
    <w:rsid w:val="00627E1C"/>
    <w:rsid w:val="00632A08"/>
    <w:rsid w:val="006352D8"/>
    <w:rsid w:val="00636DEB"/>
    <w:rsid w:val="00672F4B"/>
    <w:rsid w:val="00685457"/>
    <w:rsid w:val="00694C98"/>
    <w:rsid w:val="006B78F8"/>
    <w:rsid w:val="006C308C"/>
    <w:rsid w:val="006D6336"/>
    <w:rsid w:val="006E2717"/>
    <w:rsid w:val="00704E5A"/>
    <w:rsid w:val="007062B5"/>
    <w:rsid w:val="0071166E"/>
    <w:rsid w:val="00715FCF"/>
    <w:rsid w:val="0072104D"/>
    <w:rsid w:val="00745C78"/>
    <w:rsid w:val="00745E3F"/>
    <w:rsid w:val="00755F8D"/>
    <w:rsid w:val="00762CAD"/>
    <w:rsid w:val="00784836"/>
    <w:rsid w:val="00786418"/>
    <w:rsid w:val="007D2B9A"/>
    <w:rsid w:val="007F0558"/>
    <w:rsid w:val="007F6448"/>
    <w:rsid w:val="00807215"/>
    <w:rsid w:val="00850F4B"/>
    <w:rsid w:val="00876DF6"/>
    <w:rsid w:val="00880BDE"/>
    <w:rsid w:val="008A56BE"/>
    <w:rsid w:val="008E1078"/>
    <w:rsid w:val="00927174"/>
    <w:rsid w:val="00936F67"/>
    <w:rsid w:val="00947489"/>
    <w:rsid w:val="009574B4"/>
    <w:rsid w:val="00985A4A"/>
    <w:rsid w:val="0098768F"/>
    <w:rsid w:val="00991FAF"/>
    <w:rsid w:val="009B0140"/>
    <w:rsid w:val="009B60FC"/>
    <w:rsid w:val="009D12E9"/>
    <w:rsid w:val="009D7FDC"/>
    <w:rsid w:val="009E2644"/>
    <w:rsid w:val="009F6EB4"/>
    <w:rsid w:val="009F6EBD"/>
    <w:rsid w:val="00A30FEC"/>
    <w:rsid w:val="00A318B9"/>
    <w:rsid w:val="00A3745B"/>
    <w:rsid w:val="00A60ABC"/>
    <w:rsid w:val="00A76752"/>
    <w:rsid w:val="00A87A7C"/>
    <w:rsid w:val="00AB0DB2"/>
    <w:rsid w:val="00AB16C4"/>
    <w:rsid w:val="00AD421B"/>
    <w:rsid w:val="00AD7D46"/>
    <w:rsid w:val="00B0261F"/>
    <w:rsid w:val="00B17C25"/>
    <w:rsid w:val="00B6682E"/>
    <w:rsid w:val="00B67575"/>
    <w:rsid w:val="00B67B81"/>
    <w:rsid w:val="00B87210"/>
    <w:rsid w:val="00BA5C65"/>
    <w:rsid w:val="00BA754F"/>
    <w:rsid w:val="00BC0632"/>
    <w:rsid w:val="00BC286F"/>
    <w:rsid w:val="00BF7E4D"/>
    <w:rsid w:val="00C079F5"/>
    <w:rsid w:val="00C14783"/>
    <w:rsid w:val="00C349CF"/>
    <w:rsid w:val="00C51576"/>
    <w:rsid w:val="00C71CF6"/>
    <w:rsid w:val="00C7693F"/>
    <w:rsid w:val="00C837EE"/>
    <w:rsid w:val="00CC713B"/>
    <w:rsid w:val="00CE2376"/>
    <w:rsid w:val="00CE380D"/>
    <w:rsid w:val="00CF4C5D"/>
    <w:rsid w:val="00CF7022"/>
    <w:rsid w:val="00D10A02"/>
    <w:rsid w:val="00D1219B"/>
    <w:rsid w:val="00D218FC"/>
    <w:rsid w:val="00D259CB"/>
    <w:rsid w:val="00D32D1D"/>
    <w:rsid w:val="00D70303"/>
    <w:rsid w:val="00D736EB"/>
    <w:rsid w:val="00D73811"/>
    <w:rsid w:val="00D97122"/>
    <w:rsid w:val="00D979CD"/>
    <w:rsid w:val="00DC0171"/>
    <w:rsid w:val="00DC6F68"/>
    <w:rsid w:val="00DD4963"/>
    <w:rsid w:val="00DE2383"/>
    <w:rsid w:val="00DE311B"/>
    <w:rsid w:val="00DF28FD"/>
    <w:rsid w:val="00E01E0C"/>
    <w:rsid w:val="00E30A63"/>
    <w:rsid w:val="00E31FDD"/>
    <w:rsid w:val="00E43BBB"/>
    <w:rsid w:val="00E45100"/>
    <w:rsid w:val="00E63B1A"/>
    <w:rsid w:val="00E76C58"/>
    <w:rsid w:val="00E81968"/>
    <w:rsid w:val="00E82D5D"/>
    <w:rsid w:val="00E92218"/>
    <w:rsid w:val="00E93883"/>
    <w:rsid w:val="00EA0AC3"/>
    <w:rsid w:val="00EA249D"/>
    <w:rsid w:val="00EB1EA2"/>
    <w:rsid w:val="00F1071A"/>
    <w:rsid w:val="00F2031C"/>
    <w:rsid w:val="00F35EDE"/>
    <w:rsid w:val="00F47955"/>
    <w:rsid w:val="00F64E22"/>
    <w:rsid w:val="00F7071A"/>
    <w:rsid w:val="00F806BF"/>
    <w:rsid w:val="00F85247"/>
    <w:rsid w:val="00FA50BF"/>
    <w:rsid w:val="00FB2621"/>
    <w:rsid w:val="00FF0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955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383"/>
    <w:pPr>
      <w:spacing w:after="200" w:line="276" w:lineRule="auto"/>
      <w:ind w:left="720"/>
      <w:contextualSpacing/>
    </w:pPr>
    <w:rPr>
      <w:sz w:val="22"/>
      <w:szCs w:val="22"/>
      <w:lang w:eastAsia="zh-CN"/>
    </w:rPr>
  </w:style>
  <w:style w:type="table" w:styleId="TableGrid">
    <w:name w:val="Table Grid"/>
    <w:basedOn w:val="TableNormal"/>
    <w:uiPriority w:val="59"/>
    <w:rsid w:val="00876DF6"/>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3E7662"/>
  </w:style>
  <w:style w:type="character" w:customStyle="1" w:styleId="DateChar">
    <w:name w:val="Date Char"/>
    <w:basedOn w:val="DefaultParagraphFont"/>
    <w:link w:val="Date"/>
    <w:uiPriority w:val="99"/>
    <w:semiHidden/>
    <w:rsid w:val="003E7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1055</Words>
  <Characters>6019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Lyle Fearnley</cp:lastModifiedBy>
  <cp:revision>26</cp:revision>
  <cp:lastPrinted>2019-01-25T07:12:00Z</cp:lastPrinted>
  <dcterms:created xsi:type="dcterms:W3CDTF">2019-01-22T05:53:00Z</dcterms:created>
  <dcterms:modified xsi:type="dcterms:W3CDTF">2019-01-28T03:41:00Z</dcterms:modified>
</cp:coreProperties>
</file>