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1F" w:rsidRDefault="00735A1F">
      <w:pPr>
        <w:spacing w:line="360" w:lineRule="auto"/>
        <w:jc w:val="center"/>
        <w:rPr>
          <w:rFonts w:ascii="宋体" w:hAnsi="宋体" w:cs="宋体"/>
          <w:bCs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bCs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bCs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bCs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bCs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bCs/>
          <w:sz w:val="24"/>
        </w:rPr>
      </w:pPr>
      <w:bookmarkStart w:id="0" w:name="_GoBack"/>
      <w:bookmarkEnd w:id="0"/>
    </w:p>
    <w:p w:rsidR="00735A1F" w:rsidRDefault="00735A1F">
      <w:pPr>
        <w:spacing w:line="360" w:lineRule="auto"/>
        <w:jc w:val="center"/>
        <w:rPr>
          <w:rFonts w:ascii="宋体" w:hAnsi="宋体" w:cs="宋体"/>
          <w:bCs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bCs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b/>
          <w:sz w:val="48"/>
          <w:szCs w:val="48"/>
        </w:rPr>
      </w:pPr>
    </w:p>
    <w:p w:rsidR="001915C3" w:rsidRPr="0006462D" w:rsidRDefault="001915C3">
      <w:pPr>
        <w:spacing w:line="360" w:lineRule="auto"/>
        <w:jc w:val="center"/>
        <w:rPr>
          <w:rFonts w:ascii="宋体" w:hAnsi="宋体" w:cs="宋体"/>
          <w:b/>
          <w:color w:val="FF0000"/>
          <w:sz w:val="48"/>
          <w:szCs w:val="48"/>
        </w:rPr>
      </w:pPr>
      <w:r w:rsidRPr="0006462D">
        <w:rPr>
          <w:rFonts w:ascii="宋体" w:hAnsi="宋体" w:cs="宋体" w:hint="eastAsia"/>
          <w:b/>
          <w:color w:val="FF0000"/>
          <w:sz w:val="48"/>
          <w:szCs w:val="48"/>
        </w:rPr>
        <w:t>成都睿智通拓科技有限公司</w:t>
      </w:r>
    </w:p>
    <w:p w:rsidR="00735A1F" w:rsidRPr="0006462D" w:rsidRDefault="00FD0A7A">
      <w:pPr>
        <w:spacing w:line="360" w:lineRule="auto"/>
        <w:jc w:val="center"/>
        <w:rPr>
          <w:rFonts w:ascii="宋体" w:hAnsi="宋体" w:cs="宋体"/>
          <w:b/>
          <w:color w:val="FF0000"/>
          <w:sz w:val="48"/>
          <w:szCs w:val="48"/>
        </w:rPr>
      </w:pPr>
      <w:r w:rsidRPr="0006462D">
        <w:rPr>
          <w:rFonts w:ascii="宋体" w:hAnsi="宋体" w:cs="宋体" w:hint="eastAsia"/>
          <w:b/>
          <w:color w:val="FF0000"/>
          <w:sz w:val="48"/>
          <w:szCs w:val="48"/>
        </w:rPr>
        <w:t>理财产品管理系统</w:t>
      </w:r>
    </w:p>
    <w:p w:rsidR="00735A1F" w:rsidRDefault="00735A1F">
      <w:pPr>
        <w:spacing w:line="360" w:lineRule="auto"/>
        <w:jc w:val="center"/>
        <w:rPr>
          <w:rFonts w:ascii="宋体" w:hAnsi="宋体" w:cs="宋体"/>
          <w:b/>
          <w:sz w:val="48"/>
          <w:szCs w:val="48"/>
        </w:rPr>
      </w:pP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 w:hint="eastAsia"/>
          <w:b/>
          <w:sz w:val="48"/>
          <w:szCs w:val="48"/>
        </w:rPr>
        <w:t>操作手册</w:t>
      </w: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735A1F">
      <w:pPr>
        <w:spacing w:line="360" w:lineRule="auto"/>
        <w:rPr>
          <w:rFonts w:ascii="宋体" w:hAnsi="宋体" w:cs="宋体"/>
          <w:sz w:val="24"/>
        </w:rPr>
      </w:pP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目   录</w:t>
      </w:r>
    </w:p>
    <w:p w:rsidR="00735A1F" w:rsidRDefault="00735A1F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5A1F" w:rsidRDefault="00FD0A7A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TOC \o "1-3" \h \z \u 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26486" w:history="1">
        <w:r>
          <w:rPr>
            <w:rFonts w:ascii="宋体" w:hAnsi="宋体" w:cs="宋体" w:hint="eastAsia"/>
            <w:sz w:val="24"/>
            <w:szCs w:val="24"/>
          </w:rPr>
          <w:t>1、系统软件开发环境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_Toc26486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11651" w:history="1">
        <w:r w:rsidR="00FD0A7A">
          <w:rPr>
            <w:rFonts w:ascii="宋体" w:hAnsi="宋体" w:cs="宋体" w:hint="eastAsia"/>
            <w:sz w:val="24"/>
          </w:rPr>
          <w:t>1.1 软件需求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_Toc11651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3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4013" w:history="1">
        <w:r w:rsidR="00FD0A7A">
          <w:rPr>
            <w:rFonts w:ascii="宋体" w:hAnsi="宋体" w:cs="宋体" w:hint="eastAsia"/>
            <w:sz w:val="24"/>
          </w:rPr>
          <w:t>1.2 硬件需求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_Toc24013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3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25547" w:history="1">
        <w:r w:rsidR="00FD0A7A">
          <w:rPr>
            <w:rFonts w:ascii="宋体" w:hAnsi="宋体" w:cs="宋体" w:hint="eastAsia"/>
            <w:bCs/>
            <w:sz w:val="24"/>
            <w:szCs w:val="24"/>
          </w:rPr>
          <w:t>2、系统功能说明</w:t>
        </w:r>
        <w:r w:rsidR="00FD0A7A">
          <w:rPr>
            <w:rFonts w:ascii="宋体" w:hAnsi="宋体" w:cs="宋体" w:hint="eastAsia"/>
            <w:sz w:val="24"/>
            <w:szCs w:val="24"/>
          </w:rPr>
          <w:tab/>
        </w:r>
        <w:r w:rsidR="00FD0A7A">
          <w:rPr>
            <w:rFonts w:ascii="宋体" w:hAnsi="宋体" w:cs="宋体" w:hint="eastAsia"/>
            <w:sz w:val="24"/>
            <w:szCs w:val="24"/>
          </w:rPr>
          <w:fldChar w:fldCharType="begin"/>
        </w:r>
        <w:r w:rsidR="00FD0A7A">
          <w:rPr>
            <w:rFonts w:ascii="宋体" w:hAnsi="宋体" w:cs="宋体" w:hint="eastAsia"/>
            <w:sz w:val="24"/>
            <w:szCs w:val="24"/>
          </w:rPr>
          <w:instrText xml:space="preserve"> PAGEREF _Toc25547 </w:instrText>
        </w:r>
        <w:r w:rsidR="00FD0A7A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FD0A7A">
          <w:rPr>
            <w:rFonts w:ascii="宋体" w:hAnsi="宋体" w:cs="宋体" w:hint="eastAsia"/>
            <w:sz w:val="24"/>
            <w:szCs w:val="24"/>
          </w:rPr>
          <w:t>4</w:t>
        </w:r>
        <w:r w:rsidR="00FD0A7A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9360" w:history="1">
        <w:r w:rsidR="00FD0A7A">
          <w:rPr>
            <w:rFonts w:ascii="宋体" w:hAnsi="宋体" w:cs="宋体" w:hint="eastAsia"/>
            <w:sz w:val="24"/>
          </w:rPr>
          <w:t>2.1工薪理财产品详情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_Toc29360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5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9458" w:history="1">
        <w:r w:rsidR="00FD0A7A">
          <w:rPr>
            <w:rFonts w:ascii="宋体" w:hAnsi="宋体" w:cs="宋体" w:hint="eastAsia"/>
            <w:sz w:val="24"/>
          </w:rPr>
          <w:t>2.2收益计算器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_Toc29458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5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31662" w:history="1">
        <w:r w:rsidR="00FD0A7A">
          <w:rPr>
            <w:rFonts w:ascii="宋体" w:hAnsi="宋体" w:cs="宋体" w:hint="eastAsia"/>
            <w:sz w:val="24"/>
          </w:rPr>
          <w:t>2.3高端理财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_Toc31662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6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20931" w:history="1">
        <w:r w:rsidR="00FD0A7A">
          <w:rPr>
            <w:rFonts w:ascii="宋体" w:hAnsi="宋体" w:cs="宋体" w:hint="eastAsia"/>
            <w:sz w:val="24"/>
            <w:szCs w:val="24"/>
          </w:rPr>
          <w:t>3、系统使用说明</w:t>
        </w:r>
        <w:r w:rsidR="00FD0A7A">
          <w:rPr>
            <w:rFonts w:ascii="宋体" w:hAnsi="宋体" w:cs="宋体" w:hint="eastAsia"/>
            <w:sz w:val="24"/>
            <w:szCs w:val="24"/>
          </w:rPr>
          <w:tab/>
        </w:r>
        <w:r w:rsidR="00FD0A7A">
          <w:rPr>
            <w:rFonts w:ascii="宋体" w:hAnsi="宋体" w:cs="宋体" w:hint="eastAsia"/>
            <w:sz w:val="24"/>
            <w:szCs w:val="24"/>
          </w:rPr>
          <w:fldChar w:fldCharType="begin"/>
        </w:r>
        <w:r w:rsidR="00FD0A7A">
          <w:rPr>
            <w:rFonts w:ascii="宋体" w:hAnsi="宋体" w:cs="宋体" w:hint="eastAsia"/>
            <w:sz w:val="24"/>
            <w:szCs w:val="24"/>
          </w:rPr>
          <w:instrText xml:space="preserve"> PAGEREF _Toc20931 </w:instrText>
        </w:r>
        <w:r w:rsidR="00FD0A7A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FD0A7A">
          <w:rPr>
            <w:rFonts w:ascii="宋体" w:hAnsi="宋体" w:cs="宋体" w:hint="eastAsia"/>
            <w:sz w:val="24"/>
            <w:szCs w:val="24"/>
          </w:rPr>
          <w:t>7</w:t>
        </w:r>
        <w:r w:rsidR="00FD0A7A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6195" w:history="1">
        <w:r w:rsidR="00FD0A7A">
          <w:rPr>
            <w:rFonts w:ascii="宋体" w:hAnsi="宋体" w:cs="宋体" w:hint="eastAsia"/>
            <w:sz w:val="24"/>
          </w:rPr>
          <w:t>3.1字段说明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_Toc6195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7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3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4969" w:history="1">
        <w:r w:rsidR="00FD0A7A">
          <w:rPr>
            <w:rFonts w:ascii="宋体" w:hAnsi="宋体" w:cs="宋体" w:hint="eastAsia"/>
            <w:sz w:val="24"/>
          </w:rPr>
          <w:t>3.1.1筛选功能模块对应字段说明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_Toc24969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7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3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949" w:history="1">
        <w:r w:rsidR="00FD0A7A">
          <w:rPr>
            <w:rFonts w:ascii="宋体" w:hAnsi="宋体" w:cs="宋体" w:hint="eastAsia"/>
            <w:sz w:val="24"/>
          </w:rPr>
          <w:t>3.1.2列表功能对应字段及说明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_Toc2949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7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10186" w:history="1">
        <w:r w:rsidR="00FD0A7A">
          <w:rPr>
            <w:rFonts w:ascii="宋体" w:hAnsi="宋体" w:cs="宋体" w:hint="eastAsia"/>
            <w:sz w:val="24"/>
          </w:rPr>
          <w:t>3.2工薪理财说明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_Toc10186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10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3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16322" w:history="1">
        <w:r w:rsidR="00FD0A7A">
          <w:rPr>
            <w:rFonts w:ascii="宋体" w:hAnsi="宋体" w:cs="宋体" w:hint="eastAsia"/>
            <w:sz w:val="24"/>
          </w:rPr>
          <w:t>3.2.1详情页对应字段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_Toc16322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10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3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16180" w:history="1">
        <w:r w:rsidR="00FD0A7A">
          <w:rPr>
            <w:rFonts w:ascii="宋体" w:hAnsi="宋体" w:cs="宋体" w:hint="eastAsia"/>
            <w:sz w:val="24"/>
          </w:rPr>
          <w:t>3.2.2投标信息确认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_Toc16180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16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3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451" w:history="1">
        <w:r w:rsidR="00FD0A7A">
          <w:rPr>
            <w:rFonts w:ascii="宋体" w:hAnsi="宋体" w:cs="宋体" w:hint="eastAsia"/>
            <w:sz w:val="24"/>
          </w:rPr>
          <w:t>3.2.3产品购买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_Toc451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17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9334" w:history="1">
        <w:r w:rsidR="00FD0A7A">
          <w:rPr>
            <w:rFonts w:ascii="宋体" w:hAnsi="宋体" w:cs="宋体" w:hint="eastAsia"/>
            <w:sz w:val="24"/>
          </w:rPr>
          <w:t>3.3收益计算器说明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_Toc29334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17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17673" w:history="1">
        <w:r w:rsidR="00FD0A7A">
          <w:rPr>
            <w:rFonts w:ascii="宋体" w:hAnsi="宋体" w:cs="宋体" w:hint="eastAsia"/>
            <w:sz w:val="24"/>
          </w:rPr>
          <w:t>3.4高端理财说明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_Toc17673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18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13209" w:history="1">
        <w:r w:rsidR="00FD0A7A">
          <w:rPr>
            <w:rFonts w:ascii="宋体" w:hAnsi="宋体" w:cs="宋体" w:hint="eastAsia"/>
            <w:sz w:val="24"/>
            <w:szCs w:val="24"/>
          </w:rPr>
          <w:t>4、 系统界面设计</w:t>
        </w:r>
        <w:r w:rsidR="00FD0A7A">
          <w:rPr>
            <w:rFonts w:ascii="宋体" w:hAnsi="宋体" w:cs="宋体" w:hint="eastAsia"/>
            <w:sz w:val="24"/>
            <w:szCs w:val="24"/>
          </w:rPr>
          <w:tab/>
        </w:r>
        <w:r w:rsidR="00FD0A7A">
          <w:rPr>
            <w:rFonts w:ascii="宋体" w:hAnsi="宋体" w:cs="宋体" w:hint="eastAsia"/>
            <w:sz w:val="24"/>
            <w:szCs w:val="24"/>
          </w:rPr>
          <w:fldChar w:fldCharType="begin"/>
        </w:r>
        <w:r w:rsidR="00FD0A7A">
          <w:rPr>
            <w:rFonts w:ascii="宋体" w:hAnsi="宋体" w:cs="宋体" w:hint="eastAsia"/>
            <w:sz w:val="24"/>
            <w:szCs w:val="24"/>
          </w:rPr>
          <w:instrText xml:space="preserve"> PAGEREF _Toc13209 </w:instrText>
        </w:r>
        <w:r w:rsidR="00FD0A7A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FD0A7A">
          <w:rPr>
            <w:rFonts w:ascii="宋体" w:hAnsi="宋体" w:cs="宋体" w:hint="eastAsia"/>
            <w:sz w:val="24"/>
            <w:szCs w:val="24"/>
          </w:rPr>
          <w:t>19</w:t>
        </w:r>
        <w:r w:rsidR="00FD0A7A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30753" w:history="1">
        <w:r w:rsidR="00FD0A7A">
          <w:rPr>
            <w:rFonts w:ascii="宋体" w:hAnsi="宋体" w:cs="宋体" w:hint="eastAsia"/>
            <w:sz w:val="24"/>
          </w:rPr>
          <w:t>4.1工薪理财产品详情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_Toc30753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20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9711" w:history="1">
        <w:r w:rsidR="00FD0A7A">
          <w:rPr>
            <w:rFonts w:ascii="宋体" w:hAnsi="宋体" w:cs="宋体" w:hint="eastAsia"/>
            <w:sz w:val="24"/>
          </w:rPr>
          <w:t>4.2收益计算器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_Toc29711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22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9F1259">
      <w:pPr>
        <w:pStyle w:val="20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9989" w:history="1">
        <w:r w:rsidR="00FD0A7A">
          <w:rPr>
            <w:rFonts w:ascii="宋体" w:hAnsi="宋体" w:cs="宋体" w:hint="eastAsia"/>
            <w:sz w:val="24"/>
          </w:rPr>
          <w:t>4.3高端理财</w:t>
        </w:r>
        <w:r w:rsidR="00FD0A7A">
          <w:rPr>
            <w:rFonts w:ascii="宋体" w:hAnsi="宋体" w:cs="宋体" w:hint="eastAsia"/>
            <w:sz w:val="24"/>
          </w:rPr>
          <w:tab/>
        </w:r>
        <w:r w:rsidR="00FD0A7A">
          <w:rPr>
            <w:rFonts w:ascii="宋体" w:hAnsi="宋体" w:cs="宋体" w:hint="eastAsia"/>
            <w:sz w:val="24"/>
          </w:rPr>
          <w:fldChar w:fldCharType="begin"/>
        </w:r>
        <w:r w:rsidR="00FD0A7A">
          <w:rPr>
            <w:rFonts w:ascii="宋体" w:hAnsi="宋体" w:cs="宋体" w:hint="eastAsia"/>
            <w:sz w:val="24"/>
          </w:rPr>
          <w:instrText xml:space="preserve"> PAGEREF _Toc29989 </w:instrText>
        </w:r>
        <w:r w:rsidR="00FD0A7A">
          <w:rPr>
            <w:rFonts w:ascii="宋体" w:hAnsi="宋体" w:cs="宋体" w:hint="eastAsia"/>
            <w:sz w:val="24"/>
          </w:rPr>
          <w:fldChar w:fldCharType="separate"/>
        </w:r>
        <w:r w:rsidR="00FD0A7A">
          <w:rPr>
            <w:rFonts w:ascii="宋体" w:hAnsi="宋体" w:cs="宋体" w:hint="eastAsia"/>
            <w:sz w:val="24"/>
          </w:rPr>
          <w:t>24</w:t>
        </w:r>
        <w:r w:rsidR="00FD0A7A">
          <w:rPr>
            <w:rFonts w:ascii="宋体" w:hAnsi="宋体" w:cs="宋体" w:hint="eastAsia"/>
            <w:sz w:val="24"/>
          </w:rPr>
          <w:fldChar w:fldCharType="end"/>
        </w:r>
      </w:hyperlink>
    </w:p>
    <w:p w:rsidR="00735A1F" w:rsidRDefault="00FD0A7A">
      <w:pPr>
        <w:pStyle w:val="10"/>
        <w:spacing w:line="360" w:lineRule="auto"/>
        <w:rPr>
          <w:rFonts w:ascii="宋体" w:hAnsi="宋体" w:cs="宋体"/>
          <w:sz w:val="24"/>
          <w:szCs w:val="24"/>
          <w:highlight w:val="yellow"/>
        </w:rPr>
        <w:sectPr w:rsidR="00735A1F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800" w:bottom="1440" w:left="1800" w:header="850" w:footer="992" w:gutter="0"/>
          <w:cols w:space="720"/>
          <w:docGrid w:linePitch="312"/>
        </w:sectPr>
      </w:pPr>
      <w:r>
        <w:rPr>
          <w:rFonts w:ascii="宋体" w:hAnsi="宋体" w:cs="宋体" w:hint="eastAsia"/>
          <w:sz w:val="24"/>
          <w:szCs w:val="24"/>
        </w:rPr>
        <w:fldChar w:fldCharType="end"/>
      </w:r>
    </w:p>
    <w:p w:rsidR="00735A1F" w:rsidRDefault="00FD0A7A">
      <w:pPr>
        <w:pStyle w:val="1"/>
        <w:spacing w:line="360" w:lineRule="auto"/>
        <w:rPr>
          <w:rFonts w:ascii="宋体" w:hAnsi="宋体" w:cs="宋体"/>
          <w:sz w:val="24"/>
          <w:szCs w:val="24"/>
        </w:rPr>
      </w:pPr>
      <w:bookmarkStart w:id="1" w:name="_Toc26486"/>
      <w:r>
        <w:rPr>
          <w:rFonts w:ascii="宋体" w:hAnsi="宋体" w:cs="宋体" w:hint="eastAsia"/>
          <w:sz w:val="24"/>
          <w:szCs w:val="24"/>
        </w:rPr>
        <w:lastRenderedPageBreak/>
        <w:t>1、系统软件开发环境</w:t>
      </w:r>
      <w:bookmarkEnd w:id="1"/>
    </w:p>
    <w:p w:rsidR="00735A1F" w:rsidRDefault="00FD0A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智睿通拓理财产品管理系统软件是利用eclipse平台，在Win7环境中开发的。</w:t>
      </w: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2" w:name="_Toc11651"/>
      <w:r>
        <w:rPr>
          <w:rFonts w:ascii="宋体" w:hAnsi="宋体" w:cs="宋体" w:hint="eastAsia"/>
          <w:sz w:val="24"/>
          <w:szCs w:val="24"/>
        </w:rPr>
        <w:t>1.1 软件需求</w:t>
      </w:r>
      <w:bookmarkEnd w:id="2"/>
    </w:p>
    <w:p w:rsidR="00735A1F" w:rsidRDefault="00FD0A7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理财产品管理系统开发平台和工具：eclipse、Java。</w:t>
      </w: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3" w:name="_Toc24013"/>
      <w:r>
        <w:rPr>
          <w:rFonts w:ascii="宋体" w:hAnsi="宋体" w:cs="宋体" w:hint="eastAsia"/>
          <w:sz w:val="24"/>
          <w:szCs w:val="24"/>
        </w:rPr>
        <w:t>1.2 硬件需求</w:t>
      </w:r>
      <w:bookmarkEnd w:id="3"/>
    </w:p>
    <w:p w:rsidR="00735A1F" w:rsidRDefault="00FD0A7A">
      <w:pPr>
        <w:spacing w:line="360" w:lineRule="auto"/>
        <w:ind w:leftChars="85" w:left="178" w:firstLineChars="225" w:firstLine="5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项目开发的系统不需要大量的空间运算和系统资源，一般当前主流计算机硬件配置均能满足软件运行要求。里仅列出推荐配置，基本符合目前主流产品的配置要求（未列出的常规硬件表明对它没有特别要求，如：显卡）：</w:t>
      </w:r>
    </w:p>
    <w:p w:rsidR="00735A1F" w:rsidRDefault="00FD0A7A">
      <w:pPr>
        <w:spacing w:line="360" w:lineRule="auto"/>
        <w:ind w:firstLineChars="300" w:firstLine="723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表1-1 推荐配置</w:t>
      </w:r>
    </w:p>
    <w:tbl>
      <w:tblPr>
        <w:tblW w:w="7249" w:type="dxa"/>
        <w:jc w:val="center"/>
        <w:tblLayout w:type="fixed"/>
        <w:tblLook w:val="04A0" w:firstRow="1" w:lastRow="0" w:firstColumn="1" w:lastColumn="0" w:noHBand="0" w:noVBand="1"/>
      </w:tblPr>
      <w:tblGrid>
        <w:gridCol w:w="2236"/>
        <w:gridCol w:w="5013"/>
      </w:tblGrid>
      <w:tr w:rsidR="00735A1F">
        <w:trPr>
          <w:trHeight w:val="340"/>
          <w:jc w:val="center"/>
        </w:trPr>
        <w:tc>
          <w:tcPr>
            <w:tcW w:w="2236" w:type="dxa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735A1F" w:rsidRDefault="00FD0A7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处理器</w:t>
            </w:r>
          </w:p>
        </w:tc>
        <w:tc>
          <w:tcPr>
            <w:tcW w:w="5013" w:type="dxa"/>
            <w:tcBorders>
              <w:top w:val="double" w:sz="2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735A1F" w:rsidRDefault="00FD0A7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Inter® Pentium® 4 2.4G Hz或更高</w:t>
            </w:r>
          </w:p>
        </w:tc>
      </w:tr>
      <w:tr w:rsidR="00735A1F">
        <w:trPr>
          <w:trHeight w:val="340"/>
          <w:jc w:val="center"/>
        </w:trPr>
        <w:tc>
          <w:tcPr>
            <w:tcW w:w="22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735A1F" w:rsidRDefault="00FD0A7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操作系统</w:t>
            </w:r>
          </w:p>
        </w:tc>
        <w:tc>
          <w:tcPr>
            <w:tcW w:w="5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735A1F" w:rsidRDefault="00FD0A7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Microsoft® Windows® XP或更高</w:t>
            </w:r>
          </w:p>
        </w:tc>
      </w:tr>
      <w:tr w:rsidR="00735A1F">
        <w:trPr>
          <w:trHeight w:val="340"/>
          <w:jc w:val="center"/>
        </w:trPr>
        <w:tc>
          <w:tcPr>
            <w:tcW w:w="22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735A1F" w:rsidRDefault="00FD0A7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内存</w:t>
            </w:r>
          </w:p>
        </w:tc>
        <w:tc>
          <w:tcPr>
            <w:tcW w:w="5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735A1F" w:rsidRDefault="00FD0A7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2G DDR2 或DDR3</w:t>
            </w:r>
          </w:p>
        </w:tc>
      </w:tr>
      <w:tr w:rsidR="00735A1F">
        <w:trPr>
          <w:trHeight w:val="340"/>
          <w:jc w:val="center"/>
        </w:trPr>
        <w:tc>
          <w:tcPr>
            <w:tcW w:w="2236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</w:tcPr>
          <w:p w:rsidR="00735A1F" w:rsidRDefault="00FD0A7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磁盘空间</w:t>
            </w:r>
          </w:p>
        </w:tc>
        <w:tc>
          <w:tcPr>
            <w:tcW w:w="5013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</w:tcPr>
          <w:p w:rsidR="00735A1F" w:rsidRDefault="00FD0A7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120G</w:t>
            </w:r>
          </w:p>
        </w:tc>
      </w:tr>
    </w:tbl>
    <w:p w:rsidR="00735A1F" w:rsidRDefault="00FD0A7A">
      <w:pPr>
        <w:pStyle w:val="1"/>
        <w:spacing w:line="360" w:lineRule="auto"/>
        <w:rPr>
          <w:rFonts w:ascii="宋体" w:hAnsi="宋体" w:cs="宋体"/>
          <w:kern w:val="2"/>
          <w:sz w:val="24"/>
          <w:szCs w:val="24"/>
        </w:rPr>
      </w:pPr>
      <w:bookmarkStart w:id="4" w:name="_Toc25547"/>
      <w:r>
        <w:rPr>
          <w:rFonts w:ascii="宋体" w:hAnsi="宋体" w:cs="宋体" w:hint="eastAsia"/>
          <w:kern w:val="2"/>
          <w:sz w:val="24"/>
          <w:szCs w:val="24"/>
        </w:rPr>
        <w:lastRenderedPageBreak/>
        <w:t>2、系统功能说明</w:t>
      </w:r>
      <w:bookmarkEnd w:id="4"/>
    </w:p>
    <w:p w:rsidR="00735A1F" w:rsidRDefault="00FD0A7A">
      <w:pPr>
        <w:keepNext/>
        <w:keepLines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本项目开发的智睿通拓理财产品管理系统软件包括三个组成部分：</w:t>
      </w:r>
    </w:p>
    <w:p w:rsidR="00735A1F" w:rsidRDefault="00FD0A7A">
      <w:pPr>
        <w:keepNext/>
        <w:keepLines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1.工薪理财</w:t>
      </w:r>
    </w:p>
    <w:p w:rsidR="00735A1F" w:rsidRDefault="00FD0A7A">
      <w:pPr>
        <w:keepNext/>
        <w:keepLines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2.收益计算器</w:t>
      </w:r>
    </w:p>
    <w:p w:rsidR="00735A1F" w:rsidRDefault="00FD0A7A">
      <w:pPr>
        <w:keepNext/>
        <w:keepLines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3.高端理财。</w:t>
      </w:r>
    </w:p>
    <w:p w:rsidR="00735A1F" w:rsidRDefault="00FD0A7A">
      <w:pPr>
        <w:keepNext/>
        <w:keepLines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首页可筛选包括：全部（默认展示）、投标中、已满标、还款中、已结清的相关产品状态。点击相应状态，可展示该状态下的所有产品列表。</w:t>
      </w:r>
    </w:p>
    <w:p w:rsidR="00735A1F" w:rsidRDefault="00FD0A7A">
      <w:pPr>
        <w:keepNext/>
        <w:keepLines/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5269230" cy="3221355"/>
            <wp:effectExtent l="0" t="0" r="7620" b="1714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图2-1 系统功能组成</w:t>
      </w:r>
    </w:p>
    <w:p w:rsidR="00735A1F" w:rsidRDefault="00735A1F">
      <w:pPr>
        <w:keepNext/>
        <w:keepLines/>
        <w:spacing w:line="360" w:lineRule="auto"/>
        <w:ind w:firstLineChars="200" w:firstLine="420"/>
      </w:pP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5" w:name="_Toc29360"/>
      <w:r>
        <w:rPr>
          <w:rFonts w:ascii="宋体" w:hAnsi="宋体" w:cs="宋体" w:hint="eastAsia"/>
          <w:sz w:val="24"/>
          <w:szCs w:val="24"/>
        </w:rPr>
        <w:t>2.1工薪理财产品详情</w:t>
      </w:r>
      <w:bookmarkEnd w:id="5"/>
    </w:p>
    <w:p w:rsidR="00735A1F" w:rsidRDefault="00FD0A7A">
      <w:pPr>
        <w:keepNext/>
        <w:keepLines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工薪理财产品详情页，用户可通过点击理财计算器进入理财计算器详情页；点击立即投标弹出投标确认弹框；点击合同范本，弹出合同范本弹框。其中详情</w:t>
      </w:r>
      <w:proofErr w:type="gramStart"/>
      <w:r>
        <w:rPr>
          <w:rFonts w:ascii="宋体" w:hAnsi="宋体" w:cs="宋体" w:hint="eastAsia"/>
          <w:sz w:val="24"/>
        </w:rPr>
        <w:t>页展示</w:t>
      </w:r>
      <w:proofErr w:type="gramEnd"/>
      <w:r>
        <w:rPr>
          <w:rFonts w:ascii="宋体" w:hAnsi="宋体" w:cs="宋体" w:hint="eastAsia"/>
          <w:sz w:val="24"/>
        </w:rPr>
        <w:t>所有的项目简介、保障措施、法律文件和认购记录信息，点击相应栏目跳转到相应的内容区域。</w:t>
      </w:r>
    </w:p>
    <w:p w:rsidR="00735A1F" w:rsidRDefault="00FD0A7A">
      <w:pPr>
        <w:keepNext/>
        <w:keepLines/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5273040" cy="2964180"/>
            <wp:effectExtent l="0" t="0" r="381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keepNext/>
        <w:keepLines/>
        <w:spacing w:line="360" w:lineRule="auto"/>
        <w:ind w:firstLineChars="200" w:firstLine="482"/>
        <w:jc w:val="center"/>
      </w:pPr>
      <w:r>
        <w:rPr>
          <w:rFonts w:ascii="宋体" w:hAnsi="宋体" w:cs="宋体" w:hint="eastAsia"/>
          <w:b/>
          <w:sz w:val="24"/>
        </w:rPr>
        <w:t>图2-2 工薪理财功能组成</w:t>
      </w: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6" w:name="_Toc29458"/>
      <w:r>
        <w:rPr>
          <w:rFonts w:ascii="宋体" w:hAnsi="宋体" w:cs="宋体" w:hint="eastAsia"/>
          <w:sz w:val="24"/>
          <w:szCs w:val="24"/>
        </w:rPr>
        <w:t>2.2收益计算器</w:t>
      </w:r>
      <w:bookmarkEnd w:id="6"/>
    </w:p>
    <w:p w:rsidR="00735A1F" w:rsidRDefault="00FD0A7A">
      <w:pPr>
        <w:keepNext/>
        <w:keepLines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按照用户输入的投资方案、投入金额、</w:t>
      </w:r>
      <w:proofErr w:type="gramStart"/>
      <w:r>
        <w:rPr>
          <w:rFonts w:ascii="宋体" w:hAnsi="宋体" w:cs="宋体" w:hint="eastAsia"/>
          <w:sz w:val="24"/>
        </w:rPr>
        <w:t>年化收益率</w:t>
      </w:r>
      <w:proofErr w:type="gramEnd"/>
      <w:r>
        <w:rPr>
          <w:rFonts w:ascii="宋体" w:hAnsi="宋体" w:cs="宋体" w:hint="eastAsia"/>
          <w:sz w:val="24"/>
        </w:rPr>
        <w:t>、起息日期和时长计算当前产品的应还本金、应还利息、</w:t>
      </w:r>
      <w:proofErr w:type="gramStart"/>
      <w:r>
        <w:rPr>
          <w:rFonts w:ascii="宋体" w:hAnsi="宋体" w:cs="宋体" w:hint="eastAsia"/>
          <w:sz w:val="24"/>
        </w:rPr>
        <w:t>应收率</w:t>
      </w:r>
      <w:proofErr w:type="gramEnd"/>
      <w:r>
        <w:rPr>
          <w:rFonts w:ascii="宋体" w:hAnsi="宋体" w:cs="宋体" w:hint="eastAsia"/>
          <w:sz w:val="24"/>
        </w:rPr>
        <w:t>等。</w:t>
      </w:r>
    </w:p>
    <w:p w:rsidR="00735A1F" w:rsidRDefault="00FD0A7A">
      <w:pPr>
        <w:keepNext/>
        <w:keepLines/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4756150" cy="3920490"/>
            <wp:effectExtent l="0" t="0" r="6350" b="381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keepNext/>
        <w:keepLines/>
        <w:spacing w:line="360" w:lineRule="auto"/>
        <w:ind w:firstLineChars="200" w:firstLine="482"/>
        <w:jc w:val="center"/>
      </w:pPr>
      <w:r>
        <w:rPr>
          <w:rFonts w:ascii="宋体" w:hAnsi="宋体" w:cs="宋体" w:hint="eastAsia"/>
          <w:b/>
          <w:sz w:val="24"/>
        </w:rPr>
        <w:t>图2-3 收益计算器功能组成</w:t>
      </w: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7" w:name="_Toc31662"/>
      <w:r>
        <w:rPr>
          <w:rFonts w:ascii="宋体" w:hAnsi="宋体" w:cs="宋体" w:hint="eastAsia"/>
          <w:sz w:val="24"/>
          <w:szCs w:val="24"/>
        </w:rPr>
        <w:t>2.3高端理财</w:t>
      </w:r>
      <w:bookmarkEnd w:id="7"/>
    </w:p>
    <w:p w:rsidR="00735A1F" w:rsidRDefault="00FD0A7A">
      <w:pPr>
        <w:autoSpaceDE w:val="0"/>
        <w:autoSpaceDN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高端理财整体功能与工薪理财整体功能一致。但高端理财可以为用户提供更为全面的理财手段，筛选数据更加精细，覆盖的范围更加广泛。</w:t>
      </w:r>
    </w:p>
    <w:p w:rsidR="00735A1F" w:rsidRDefault="00FD0A7A">
      <w:pPr>
        <w:autoSpaceDE w:val="0"/>
        <w:autoSpaceDN w:val="0"/>
        <w:spacing w:line="360" w:lineRule="auto"/>
      </w:pPr>
      <w:r>
        <w:rPr>
          <w:noProof/>
        </w:rPr>
        <w:drawing>
          <wp:inline distT="0" distB="0" distL="114300" distR="114300">
            <wp:extent cx="5269865" cy="2778760"/>
            <wp:effectExtent l="0" t="0" r="6985" b="254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keepNext/>
        <w:keepLines/>
        <w:spacing w:line="360" w:lineRule="auto"/>
        <w:ind w:firstLineChars="200" w:firstLine="482"/>
        <w:jc w:val="center"/>
      </w:pPr>
      <w:r>
        <w:rPr>
          <w:rFonts w:ascii="宋体" w:hAnsi="宋体" w:cs="宋体" w:hint="eastAsia"/>
          <w:b/>
          <w:sz w:val="24"/>
        </w:rPr>
        <w:t>图2-4 高端理财功能组成</w:t>
      </w:r>
    </w:p>
    <w:p w:rsidR="00735A1F" w:rsidRDefault="00735A1F">
      <w:pPr>
        <w:autoSpaceDE w:val="0"/>
        <w:autoSpaceDN w:val="0"/>
        <w:spacing w:line="360" w:lineRule="auto"/>
      </w:pPr>
    </w:p>
    <w:p w:rsidR="00735A1F" w:rsidRDefault="00FD0A7A">
      <w:pPr>
        <w:pStyle w:val="1"/>
        <w:spacing w:line="360" w:lineRule="auto"/>
        <w:rPr>
          <w:rFonts w:ascii="宋体" w:hAnsi="宋体" w:cs="宋体"/>
          <w:sz w:val="24"/>
          <w:szCs w:val="24"/>
        </w:rPr>
      </w:pPr>
      <w:bookmarkStart w:id="8" w:name="_Toc20931"/>
      <w:r>
        <w:rPr>
          <w:rFonts w:ascii="宋体" w:hAnsi="宋体" w:cs="宋体" w:hint="eastAsia"/>
          <w:sz w:val="24"/>
          <w:szCs w:val="24"/>
        </w:rPr>
        <w:lastRenderedPageBreak/>
        <w:t>3、系统使用说明</w:t>
      </w:r>
      <w:bookmarkEnd w:id="8"/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9" w:name="_Toc6195"/>
      <w:r>
        <w:rPr>
          <w:rFonts w:ascii="宋体" w:hAnsi="宋体" w:cs="宋体" w:hint="eastAsia"/>
          <w:sz w:val="24"/>
          <w:szCs w:val="24"/>
        </w:rPr>
        <w:t>3.1字段说明</w:t>
      </w:r>
      <w:bookmarkEnd w:id="9"/>
    </w:p>
    <w:p w:rsidR="00735A1F" w:rsidRDefault="00FD0A7A">
      <w:pPr>
        <w:pStyle w:val="3"/>
        <w:spacing w:before="280" w:after="290" w:line="360" w:lineRule="auto"/>
        <w:rPr>
          <w:rFonts w:ascii="宋体" w:hAnsi="宋体" w:cs="宋体"/>
          <w:sz w:val="24"/>
          <w:szCs w:val="24"/>
        </w:rPr>
      </w:pPr>
      <w:bookmarkStart w:id="10" w:name="_Toc24969"/>
      <w:r>
        <w:rPr>
          <w:rFonts w:ascii="宋体" w:hAnsi="宋体" w:cs="宋体" w:hint="eastAsia"/>
          <w:sz w:val="24"/>
          <w:szCs w:val="24"/>
        </w:rPr>
        <w:t>3.1.1筛选功能模块对应字段说明</w:t>
      </w:r>
      <w:bookmarkEnd w:id="10"/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表3-1 筛选功能模块对应字段说明表</w:t>
      </w:r>
    </w:p>
    <w:tbl>
      <w:tblPr>
        <w:tblW w:w="9046" w:type="dxa"/>
        <w:jc w:val="center"/>
        <w:tblInd w:w="-601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992"/>
        <w:gridCol w:w="1276"/>
        <w:gridCol w:w="5557"/>
      </w:tblGrid>
      <w:tr w:rsidR="00735A1F">
        <w:trPr>
          <w:trHeight w:val="407"/>
          <w:jc w:val="center"/>
        </w:trPr>
        <w:tc>
          <w:tcPr>
            <w:tcW w:w="1221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数据项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必填</w:t>
            </w:r>
          </w:p>
        </w:tc>
        <w:tc>
          <w:tcPr>
            <w:tcW w:w="555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</w:tr>
      <w:tr w:rsidR="00735A1F">
        <w:trPr>
          <w:trHeight w:val="407"/>
          <w:jc w:val="center"/>
        </w:trPr>
        <w:tc>
          <w:tcPr>
            <w:tcW w:w="1221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融资金额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单选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55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筛选分类第一项为全部，后面部分以后台数据为准，当有该分类下有多个类目时，可换行展示，换行展示样式详情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21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年化收益率</w:t>
            </w:r>
            <w:proofErr w:type="gramEnd"/>
          </w:p>
        </w:tc>
        <w:tc>
          <w:tcPr>
            <w:tcW w:w="992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单选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55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筛选分类第一项为全部，后面部分以后台数据为准，当有该分类下有多个类目时，可换行展示，换行展示样式详情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21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融资期限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单选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55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筛选分类第一项为全部，后面部分以后台数据为准，当有该分类下有多个类目时，可换行展示，换行展示样式详情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21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还款方式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单选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55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筛选分类第一项为全部，后面部分以后台数据为准，当有该分类下有多个类目时，可换行展示，换行展示样式详情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稿。类型有三种：到期一次性还本付息；每月还息；到期还本；每月还本，到期付息</w:t>
            </w:r>
          </w:p>
        </w:tc>
      </w:tr>
    </w:tbl>
    <w:p w:rsidR="00735A1F" w:rsidRDefault="00FD0A7A">
      <w:pPr>
        <w:pStyle w:val="3"/>
        <w:spacing w:before="280" w:after="290" w:line="360" w:lineRule="auto"/>
        <w:rPr>
          <w:rFonts w:ascii="宋体" w:hAnsi="宋体" w:cs="宋体"/>
          <w:sz w:val="24"/>
          <w:szCs w:val="24"/>
        </w:rPr>
      </w:pPr>
      <w:bookmarkStart w:id="11" w:name="_Toc2949"/>
      <w:r>
        <w:rPr>
          <w:rFonts w:ascii="宋体" w:hAnsi="宋体" w:cs="宋体" w:hint="eastAsia"/>
          <w:sz w:val="24"/>
          <w:szCs w:val="24"/>
        </w:rPr>
        <w:t>3.1.2列表功能对应字段及说明</w:t>
      </w:r>
      <w:bookmarkEnd w:id="11"/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表3-2 列表功能对应字段及说明表</w:t>
      </w:r>
    </w:p>
    <w:tbl>
      <w:tblPr>
        <w:tblW w:w="9046" w:type="dxa"/>
        <w:jc w:val="center"/>
        <w:tblInd w:w="-601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029"/>
        <w:gridCol w:w="806"/>
        <w:gridCol w:w="1307"/>
        <w:gridCol w:w="4636"/>
      </w:tblGrid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数据项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必填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字符长度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标签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标签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F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产品标签及样式编号以后台数据为准，标签字数不超过4个字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理财产品名称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产品名称最多不超过30字，列表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页展示不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超过20字，多余以省略号展示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产品合同编号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22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以后台数据为准，显示在产品名称后面，展示全部内容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融资金额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以后台数据为准，ui规范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年化收益率</w:t>
            </w:r>
            <w:proofErr w:type="gramEnd"/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以后台数据为准，ui规范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期限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以后台数据为准，ui规范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立即投标按钮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按钮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立即投标按钮有三种状态，一种为项目正在进行中，即当前时间介于投标开始时间与投标结束之间，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638300" cy="4381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，显示内容为“立即投标”，；另一种为即将开始时，当前时间早于投标开始时间，按钮变为倒计时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495425" cy="3524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；另一种非投标、非即将开始状态时，显示为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504950" cy="3048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；剩下一种为，在募集时间内，项目已流标时，此条信息马上隐藏，前端不做展示，仅在后台显示。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产品状态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图标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以状态标签的形式进行展示，有五种，分别为：即将开始，即当前时间早于投标开始时间，不显示状态标签，按钮处仅显示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619250" cy="6572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；投标进行中，即当前时间介于投标开始时间与投标结束之间，不显示状态标签（仅显示立即投标按钮）；已满标时，显示状态标签为</w:t>
            </w: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0" distR="0">
                  <wp:extent cx="1000125" cy="4857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，即该产品投标已经满额，与结束时间无关；还款中，显示状态标签为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076325" cy="5048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即该产品处于还款中的状态，以后台数据为准；已结清，状态标签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，表示该项目已经完全结清，以后台数据为准。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进度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进度条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三种状态，投标进行中时，显示当前投标进度，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562100" cy="2000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；投标即将开始时，显示为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552575" cy="2476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；非投标、非即将开始状态时，不显示项目进度。</w:t>
            </w:r>
          </w:p>
        </w:tc>
      </w:tr>
      <w:tr w:rsidR="00735A1F">
        <w:trPr>
          <w:trHeight w:val="407"/>
          <w:jc w:val="center"/>
        </w:trPr>
        <w:tc>
          <w:tcPr>
            <w:tcW w:w="9046" w:type="dxa"/>
            <w:gridSpan w:val="5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列表状态筛选：</w:t>
            </w:r>
            <w:r>
              <w:rPr>
                <w:rFonts w:ascii="宋体" w:hAnsi="宋体" w:cs="宋体" w:hint="eastAsia"/>
                <w:sz w:val="24"/>
              </w:rPr>
              <w:t>筛选维度为：全部（默认展示）、投标中、已满标、还款中、已结清。点击相应状态，展示该状态下的所有产品列表，其中一个产品的生命周期为：即将开始——投标中（项目融资进行中）——已满标（项目已满标）——还款中（计息开始后即进入还款中状态）——已结清</w:t>
            </w:r>
          </w:p>
        </w:tc>
      </w:tr>
    </w:tbl>
    <w:p w:rsidR="00735A1F" w:rsidRDefault="00FD0A7A">
      <w:pPr>
        <w:keepNext/>
        <w:keepLines/>
        <w:spacing w:before="260" w:after="260"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914140" cy="5885815"/>
            <wp:effectExtent l="0" t="0" r="10160" b="635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588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</w:pPr>
      <w:r>
        <w:rPr>
          <w:rFonts w:ascii="宋体" w:hAnsi="宋体" w:cs="宋体" w:hint="eastAsia"/>
          <w:b/>
          <w:sz w:val="24"/>
        </w:rPr>
        <w:t>图3-1 筛选信息流程图</w:t>
      </w: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12" w:name="_Toc10186"/>
      <w:r>
        <w:rPr>
          <w:rFonts w:ascii="宋体" w:hAnsi="宋体" w:cs="宋体" w:hint="eastAsia"/>
          <w:sz w:val="24"/>
          <w:szCs w:val="24"/>
        </w:rPr>
        <w:t>3.2工薪理财说明</w:t>
      </w:r>
      <w:bookmarkEnd w:id="12"/>
    </w:p>
    <w:p w:rsidR="00735A1F" w:rsidRDefault="00FD0A7A">
      <w:pPr>
        <w:pStyle w:val="3"/>
        <w:spacing w:before="280" w:after="290" w:line="360" w:lineRule="auto"/>
        <w:rPr>
          <w:rFonts w:ascii="宋体" w:hAnsi="宋体" w:cs="宋体"/>
          <w:sz w:val="24"/>
          <w:szCs w:val="24"/>
        </w:rPr>
      </w:pPr>
      <w:bookmarkStart w:id="13" w:name="_Toc16322"/>
      <w:r>
        <w:rPr>
          <w:rFonts w:ascii="宋体" w:hAnsi="宋体" w:cs="宋体" w:hint="eastAsia"/>
          <w:sz w:val="24"/>
          <w:szCs w:val="24"/>
        </w:rPr>
        <w:t>3.2.1详情页对应字段</w:t>
      </w:r>
      <w:bookmarkEnd w:id="13"/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表3-3 详情页对应字段表</w:t>
      </w:r>
    </w:p>
    <w:tbl>
      <w:tblPr>
        <w:tblW w:w="9046" w:type="dxa"/>
        <w:jc w:val="center"/>
        <w:tblInd w:w="-601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029"/>
        <w:gridCol w:w="806"/>
        <w:gridCol w:w="1307"/>
        <w:gridCol w:w="4636"/>
      </w:tblGrid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数据项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必填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字符长度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标签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标签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F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产品标签及样式编号以后台数据为准，标签字数不超过4个字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理财产品名称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产品名称最多不超过30字，详情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页全部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展示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产品合同编号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22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以后台数据为准，显示在产品名称后面，展示全部内容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保障方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展示该产品的保障机构，可有中文或英文构成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进度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进度条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三种状态，投标进行中时，显示当前投标进度；投标即将开始时，显示为0%；非投标、非即将开始状态时，显示100%进度，同时显示相应的状态标签。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已投标人数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以后台数据为准，展示已投标人数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可购买金额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以后台数据为准，展示剩余可投标金额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融资金额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以后台数据为准，ui规范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年化收益率</w:t>
            </w:r>
            <w:proofErr w:type="gramEnd"/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以后台数据为准，ui规范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期限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以后台数据为准，ui规范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见设计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稿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募集起止日期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时间格式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展示该项目的开始时间和结束时间，即将开始时显示该项目的开始结束时间；进行中时显示该项目的开始时间和剩余时间（倒计时）；已满标、还款中、已结清都显示该项目的计息日期（如2015年1月19日~2015年3月22日）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还款方式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类型有三种：到期一次性还本付息；每月还息；到期还本；每月还本，到期付息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投资金额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2419350" cy="48577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投资起始金额以后台数据为准，点击左侧减号，</w:t>
            </w:r>
            <w:r>
              <w:rPr>
                <w:rFonts w:ascii="宋体" w:hAnsi="宋体" w:cs="宋体" w:hint="eastAsia"/>
                <w:sz w:val="24"/>
              </w:rPr>
              <w:lastRenderedPageBreak/>
              <w:t>则按照递增金额做减法，点击右侧加号则按照递增金额做加法，其中做减法时不能低于起始投资金额，做加法时不能超过项目现阶段可投金额，同时也可选择手动输入金额，输入完成后即验证输入金额是否符合规则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递增金额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以后台数据为准，最低可为0，最高不限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预期收益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计算出用户投资金额的预期收益，如有默认投资金额，则按照默认投资金额计算预期收益 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立即投标按钮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按钮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立即投标按钮有以下种状态，一种为项目正在进行中，即当前时间介于投标开始时间与投标结束之间，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638300" cy="4381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，显示内容为“立即投标”，；另一种为即将开始时，当前时间早于投标开始时间，按钮变为倒计时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495425" cy="35242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；另一种非投标、非即将开始状态时，显示为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504950" cy="3048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；剩下一种为，在募集时间内，项目已流标时，此条信息马上隐藏，前端不做展示，仅在后台显示。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收益计算器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链接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点击后进入收益计算器页面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账户余额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不限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未登录时账户余额后显示登录按钮，登录成功后方显示当前余额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马上充值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链接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点击后进入充值页面。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合同范本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按钮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点击弹出合同范本弹框，上下拉动可查看</w:t>
            </w:r>
            <w:r>
              <w:rPr>
                <w:rFonts w:ascii="宋体" w:hAnsi="宋体" w:cs="宋体" w:hint="eastAsia"/>
                <w:sz w:val="24"/>
              </w:rPr>
              <w:lastRenderedPageBreak/>
              <w:t>合同范本详情内容，当用户投标此项目后，会自动为用户生成该投标项目的合同，合同范本里面会填充用户及项目相关的合同信息。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产品状态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图标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产品的生命周期为：即将开始——投标中——已满标——还款中——已结清。</w:t>
            </w:r>
          </w:p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详情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页状态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标签展示在项目进度上，具体有五种，分别为：即将开始，即当前时间早于投标开始时间，不显示产品状态标签，进度显示0%；投标进行中，即当前时间介于投标开始时间与投标结束之间，显示项目进度；已满标时，进度显示100%，同时状态标签为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000125" cy="48577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，即该产品投标已经满额，与结束时间无关；还款中，进度显示100%，状态标签为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076325" cy="5048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即该产品处于还款中的状态，以后台数据为准；已结清，进度显示100%，状态标签</w:t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</w:rPr>
              <w:t>，表示该项目已经完全结清，以后台数据为准。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项目简介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不限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显示后台填充的项目简介信息，具体数据以后台为准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保障措施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文本+图片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不限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包含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风控意见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和项目资质文件两部分，其中风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控意见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为文本信息，项目资质文件为列表图片（点击查看大图），详情如图</w:t>
            </w:r>
          </w:p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0" distR="0">
                  <wp:extent cx="2562225" cy="741045"/>
                  <wp:effectExtent l="0" t="0" r="9525" b="190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74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法律文件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文本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不限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显示后台填充的法律文件信息，具体数据以后台为准</w:t>
            </w:r>
          </w:p>
        </w:tc>
      </w:tr>
      <w:tr w:rsidR="00735A1F">
        <w:trPr>
          <w:trHeight w:val="407"/>
          <w:jc w:val="center"/>
        </w:trPr>
        <w:tc>
          <w:tcPr>
            <w:tcW w:w="1268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认购记录</w:t>
            </w:r>
          </w:p>
        </w:tc>
        <w:tc>
          <w:tcPr>
            <w:tcW w:w="1029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列表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——</w:t>
            </w:r>
          </w:p>
        </w:tc>
        <w:tc>
          <w:tcPr>
            <w:tcW w:w="4636" w:type="dxa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展示该项目的购买记录，具体列表格式为购买时间、购买人（仅显示购买人前两个字符和最后两个字符信息）、购买金额、投标方式（手动投标和自动投标），列表按购买时间倒序排列</w:t>
            </w:r>
          </w:p>
        </w:tc>
      </w:tr>
      <w:tr w:rsidR="00735A1F">
        <w:trPr>
          <w:trHeight w:val="407"/>
          <w:jc w:val="center"/>
        </w:trPr>
        <w:tc>
          <w:tcPr>
            <w:tcW w:w="9046" w:type="dxa"/>
            <w:gridSpan w:val="5"/>
            <w:shd w:val="clear" w:color="auto" w:fill="FFFFFF"/>
            <w:vAlign w:val="center"/>
          </w:tcPr>
          <w:p w:rsidR="00735A1F" w:rsidRDefault="00FD0A7A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使用说明：</w:t>
            </w:r>
            <w:r>
              <w:rPr>
                <w:rFonts w:ascii="宋体" w:hAnsi="宋体" w:cs="宋体" w:hint="eastAsia"/>
                <w:sz w:val="24"/>
              </w:rPr>
              <w:t>点击理财计算器进入理财计算器详情页；点击立即投标弹出投标确认弹框；点击合同范本，弹出合同范本弹框；详情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页展示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所有的项目简介、保障措施、法律文件和认购记录信息，点击相应栏目跳转到相应的内容区域。</w:t>
            </w:r>
          </w:p>
        </w:tc>
      </w:tr>
    </w:tbl>
    <w:p w:rsidR="00735A1F" w:rsidRDefault="00FD0A7A">
      <w:pPr>
        <w:adjustRightInd w:val="0"/>
        <w:snapToGrid w:val="0"/>
        <w:spacing w:line="360" w:lineRule="auto"/>
        <w:ind w:firstLineChars="202" w:firstLine="424"/>
        <w:jc w:val="center"/>
      </w:pPr>
      <w:r>
        <w:rPr>
          <w:noProof/>
        </w:rPr>
        <w:lastRenderedPageBreak/>
        <w:drawing>
          <wp:inline distT="0" distB="0" distL="114300" distR="114300">
            <wp:extent cx="2999740" cy="6990715"/>
            <wp:effectExtent l="0" t="0" r="10160" b="635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699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</w:pPr>
      <w:r>
        <w:rPr>
          <w:rFonts w:ascii="宋体" w:hAnsi="宋体" w:cs="宋体" w:hint="eastAsia"/>
          <w:b/>
          <w:sz w:val="24"/>
        </w:rPr>
        <w:t>图3-2 工薪理财筛选信息流程图</w:t>
      </w:r>
    </w:p>
    <w:p w:rsidR="00735A1F" w:rsidRDefault="00735A1F">
      <w:pPr>
        <w:adjustRightInd w:val="0"/>
        <w:snapToGrid w:val="0"/>
        <w:spacing w:line="360" w:lineRule="auto"/>
        <w:ind w:firstLineChars="202" w:firstLine="424"/>
      </w:pPr>
    </w:p>
    <w:p w:rsidR="00735A1F" w:rsidRDefault="00FD0A7A">
      <w:pPr>
        <w:pStyle w:val="3"/>
        <w:spacing w:before="280" w:after="290" w:line="360" w:lineRule="auto"/>
        <w:rPr>
          <w:rFonts w:ascii="宋体" w:hAnsi="宋体" w:cs="宋体"/>
          <w:sz w:val="24"/>
          <w:szCs w:val="24"/>
        </w:rPr>
      </w:pPr>
      <w:bookmarkStart w:id="14" w:name="_Toc16180"/>
      <w:r>
        <w:rPr>
          <w:rFonts w:ascii="宋体" w:hAnsi="宋体" w:cs="宋体" w:hint="eastAsia"/>
          <w:sz w:val="24"/>
          <w:szCs w:val="24"/>
        </w:rPr>
        <w:lastRenderedPageBreak/>
        <w:t>3.2.2投标信息确认</w:t>
      </w:r>
      <w:bookmarkEnd w:id="14"/>
    </w:p>
    <w:p w:rsidR="00735A1F" w:rsidRDefault="00FD0A7A">
      <w:pPr>
        <w:autoSpaceDE w:val="0"/>
        <w:autoSpaceDN w:val="0"/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352675" cy="3876040"/>
            <wp:effectExtent l="0" t="0" r="9525" b="10160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</w:pPr>
      <w:r>
        <w:rPr>
          <w:rFonts w:ascii="宋体" w:hAnsi="宋体" w:cs="宋体" w:hint="eastAsia"/>
          <w:b/>
          <w:sz w:val="24"/>
        </w:rPr>
        <w:t>图3-3 投标信息确认流程图</w:t>
      </w:r>
    </w:p>
    <w:p w:rsidR="00735A1F" w:rsidRDefault="00735A1F">
      <w:pPr>
        <w:autoSpaceDE w:val="0"/>
        <w:autoSpaceDN w:val="0"/>
        <w:spacing w:line="360" w:lineRule="auto"/>
        <w:jc w:val="center"/>
      </w:pPr>
    </w:p>
    <w:p w:rsidR="00735A1F" w:rsidRDefault="00FD0A7A">
      <w:pPr>
        <w:autoSpaceDE w:val="0"/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使用说明：</w:t>
      </w:r>
      <w:r>
        <w:rPr>
          <w:rFonts w:ascii="宋体" w:hAnsi="宋体" w:cs="宋体" w:hint="eastAsia"/>
          <w:sz w:val="24"/>
        </w:rPr>
        <w:t>点击产品详情页的立即投标按钮，弹出此对话框，其中用户输入</w:t>
      </w:r>
      <w:proofErr w:type="gramStart"/>
      <w:r>
        <w:rPr>
          <w:rFonts w:ascii="宋体" w:hAnsi="宋体" w:cs="宋体" w:hint="eastAsia"/>
          <w:sz w:val="24"/>
        </w:rPr>
        <w:t>完交易</w:t>
      </w:r>
      <w:proofErr w:type="gramEnd"/>
      <w:r>
        <w:rPr>
          <w:rFonts w:ascii="宋体" w:hAnsi="宋体" w:cs="宋体" w:hint="eastAsia"/>
          <w:sz w:val="24"/>
        </w:rPr>
        <w:t>密码和</w:t>
      </w:r>
      <w:proofErr w:type="gramStart"/>
      <w:r>
        <w:rPr>
          <w:rFonts w:ascii="宋体" w:hAnsi="宋体" w:cs="宋体" w:hint="eastAsia"/>
          <w:sz w:val="24"/>
        </w:rPr>
        <w:t>验证码即完成</w:t>
      </w:r>
      <w:proofErr w:type="gramEnd"/>
      <w:r>
        <w:rPr>
          <w:rFonts w:ascii="宋体" w:hAnsi="宋体" w:cs="宋体" w:hint="eastAsia"/>
          <w:sz w:val="24"/>
        </w:rPr>
        <w:t>购买操作。</w:t>
      </w:r>
    </w:p>
    <w:p w:rsidR="00735A1F" w:rsidRDefault="00FD0A7A">
      <w:pPr>
        <w:pStyle w:val="3"/>
        <w:spacing w:before="280" w:after="290" w:line="360" w:lineRule="auto"/>
        <w:rPr>
          <w:rFonts w:ascii="宋体" w:hAnsi="宋体" w:cs="宋体"/>
          <w:sz w:val="24"/>
          <w:szCs w:val="24"/>
        </w:rPr>
      </w:pPr>
      <w:bookmarkStart w:id="15" w:name="_Toc451"/>
      <w:r>
        <w:rPr>
          <w:rFonts w:ascii="宋体" w:hAnsi="宋体" w:cs="宋体" w:hint="eastAsia"/>
          <w:sz w:val="24"/>
          <w:szCs w:val="24"/>
        </w:rPr>
        <w:lastRenderedPageBreak/>
        <w:t>3.2.3产品购买</w:t>
      </w:r>
      <w:bookmarkEnd w:id="15"/>
    </w:p>
    <w:p w:rsidR="00735A1F" w:rsidRDefault="00FD0A7A">
      <w:pPr>
        <w:autoSpaceDE w:val="0"/>
        <w:autoSpaceDN w:val="0"/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1885950" cy="3695065"/>
            <wp:effectExtent l="0" t="0" r="0" b="635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autoSpaceDE w:val="0"/>
        <w:autoSpaceDN w:val="0"/>
        <w:spacing w:line="360" w:lineRule="auto"/>
        <w:jc w:val="center"/>
      </w:pPr>
      <w:r>
        <w:rPr>
          <w:rFonts w:ascii="宋体" w:hAnsi="宋体" w:cs="宋体" w:hint="eastAsia"/>
          <w:b/>
          <w:sz w:val="24"/>
        </w:rPr>
        <w:t>图3-4 购买产品确认流程图</w:t>
      </w:r>
    </w:p>
    <w:p w:rsidR="00735A1F" w:rsidRDefault="00FD0A7A">
      <w:pPr>
        <w:autoSpaceDE w:val="0"/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使用说明：</w:t>
      </w:r>
      <w:r>
        <w:rPr>
          <w:rFonts w:ascii="宋体" w:hAnsi="宋体" w:cs="宋体" w:hint="eastAsia"/>
          <w:sz w:val="24"/>
        </w:rPr>
        <w:t>投标成功后</w:t>
      </w:r>
      <w:proofErr w:type="gramStart"/>
      <w:r>
        <w:rPr>
          <w:rFonts w:ascii="宋体" w:hAnsi="宋体" w:cs="宋体" w:hint="eastAsia"/>
          <w:sz w:val="24"/>
        </w:rPr>
        <w:t>展示此</w:t>
      </w:r>
      <w:proofErr w:type="gramEnd"/>
      <w:r>
        <w:rPr>
          <w:rFonts w:ascii="宋体" w:hAnsi="宋体" w:cs="宋体" w:hint="eastAsia"/>
          <w:sz w:val="24"/>
        </w:rPr>
        <w:t>页面，具体字段有产品代码、产品名称、合同号、</w:t>
      </w:r>
      <w:proofErr w:type="gramStart"/>
      <w:r>
        <w:rPr>
          <w:rFonts w:ascii="宋体" w:hAnsi="宋体" w:cs="宋体" w:hint="eastAsia"/>
          <w:sz w:val="24"/>
        </w:rPr>
        <w:t>年化收益率</w:t>
      </w:r>
      <w:proofErr w:type="gramEnd"/>
      <w:r>
        <w:rPr>
          <w:rFonts w:ascii="宋体" w:hAnsi="宋体" w:cs="宋体" w:hint="eastAsia"/>
          <w:sz w:val="24"/>
        </w:rPr>
        <w:t>、起息日、期限、还款方式、认购金额、账户余额，同时有查看投资记录按钮和继续投标的按钮。</w:t>
      </w: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16" w:name="_Toc29334"/>
      <w:r>
        <w:rPr>
          <w:rFonts w:ascii="宋体" w:hAnsi="宋体" w:cs="宋体" w:hint="eastAsia"/>
          <w:sz w:val="24"/>
          <w:szCs w:val="24"/>
        </w:rPr>
        <w:t>3.3收益计算器说明</w:t>
      </w:r>
      <w:bookmarkEnd w:id="16"/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表3-4 界面元素及功能对应字段说明表</w:t>
      </w:r>
    </w:p>
    <w:tbl>
      <w:tblPr>
        <w:tblW w:w="8856" w:type="dxa"/>
        <w:jc w:val="center"/>
        <w:tblInd w:w="-601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1001"/>
        <w:gridCol w:w="1134"/>
        <w:gridCol w:w="5604"/>
      </w:tblGrid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数据项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必填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投资方案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下拉选框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仅提供三种投资方案，分别是“每月还息，到期还本”，算法为：按天计算用户利息，但是显示是按一个月进行统计显示，从计息日开始的下个月，逐月统计用户所得利息（本金为0，利息为从计息日开始到次月计息日的总利息），以此类推，最后一个月显示本金加当月的利息总和；“到期一次性还本付息”，算法为：从计息日开始的次月，每月本金利息均为0，</w:t>
            </w:r>
            <w:r>
              <w:rPr>
                <w:rFonts w:ascii="宋体" w:hAnsi="宋体" w:cs="宋体" w:hint="eastAsia"/>
                <w:sz w:val="24"/>
              </w:rPr>
              <w:lastRenderedPageBreak/>
              <w:t>最后一个月统计所有本金和利息；“每月还本，到期付息” ，算法为：从计息日开始的次月，每月本金照常还款（投资金额/投资期数），利息为0，最后一个月显示本金+总利息。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投入金额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数字，单位元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输入投资金额，默认单位为元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年化收益率</w:t>
            </w:r>
            <w:proofErr w:type="gramEnd"/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数字，单位%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输入年化收益率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，默认单位为%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起息日期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时间控件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时间控件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时长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数字，单位天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输入投资期限，单位为月，但是实际还是按天计息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计算按钮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按钮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点击后下面列表计算收益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重置按钮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按钮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点击后重置投资方案、金额、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年化收益率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、起息日期、时长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每期还款日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时间字段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展示该投资方案下的每期还款日期，格式年-月-日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应收本金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精确到小数点后两位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应收利息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精确到小数点后两位</w:t>
            </w:r>
          </w:p>
        </w:tc>
      </w:tr>
      <w:tr w:rsidR="00735A1F">
        <w:trPr>
          <w:trHeight w:val="413"/>
          <w:jc w:val="center"/>
        </w:trPr>
        <w:tc>
          <w:tcPr>
            <w:tcW w:w="1117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应收本息</w:t>
            </w:r>
          </w:p>
        </w:tc>
        <w:tc>
          <w:tcPr>
            <w:tcW w:w="1001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数字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</w:t>
            </w:r>
          </w:p>
        </w:tc>
        <w:tc>
          <w:tcPr>
            <w:tcW w:w="5604" w:type="dxa"/>
            <w:shd w:val="clear" w:color="auto" w:fill="FFFFFF"/>
            <w:vAlign w:val="center"/>
          </w:tcPr>
          <w:p w:rsidR="00735A1F" w:rsidRDefault="00FD0A7A"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应收本金与应收利息之和，精确到小数点后两位</w:t>
            </w:r>
          </w:p>
        </w:tc>
      </w:tr>
    </w:tbl>
    <w:p w:rsidR="00735A1F" w:rsidRDefault="00735A1F">
      <w:pPr>
        <w:autoSpaceDE w:val="0"/>
        <w:autoSpaceDN w:val="0"/>
        <w:spacing w:line="360" w:lineRule="auto"/>
        <w:rPr>
          <w:rFonts w:ascii="宋体" w:hAnsi="宋体" w:cs="宋体"/>
          <w:sz w:val="24"/>
        </w:rPr>
      </w:pP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17" w:name="_Toc17673"/>
      <w:r>
        <w:rPr>
          <w:rFonts w:ascii="宋体" w:hAnsi="宋体" w:cs="宋体" w:hint="eastAsia"/>
          <w:sz w:val="24"/>
          <w:szCs w:val="24"/>
        </w:rPr>
        <w:t>3.4高端理财说明</w:t>
      </w:r>
      <w:bookmarkEnd w:id="17"/>
    </w:p>
    <w:p w:rsidR="00735A1F" w:rsidRDefault="00FD0A7A">
      <w:pPr>
        <w:autoSpaceDE w:val="0"/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使用说明：</w:t>
      </w:r>
      <w:r>
        <w:rPr>
          <w:rFonts w:ascii="宋体" w:hAnsi="宋体" w:cs="宋体" w:hint="eastAsia"/>
          <w:sz w:val="24"/>
        </w:rPr>
        <w:t>高端理财整体功能与工薪理财整体功能一致，仅在筛选方式上有所区别，具体筛选项以后台数据为准。</w:t>
      </w:r>
    </w:p>
    <w:p w:rsidR="00735A1F" w:rsidRDefault="00FD0A7A">
      <w:pPr>
        <w:pStyle w:val="1"/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bookmarkStart w:id="18" w:name="_Toc13209"/>
      <w:r>
        <w:rPr>
          <w:rFonts w:ascii="宋体" w:hAnsi="宋体" w:cs="宋体" w:hint="eastAsia"/>
          <w:sz w:val="24"/>
          <w:szCs w:val="24"/>
        </w:rPr>
        <w:lastRenderedPageBreak/>
        <w:t>系统界面</w:t>
      </w:r>
      <w:bookmarkEnd w:id="18"/>
      <w:r>
        <w:rPr>
          <w:rFonts w:ascii="宋体" w:hAnsi="宋体" w:cs="宋体" w:hint="eastAsia"/>
          <w:sz w:val="24"/>
          <w:szCs w:val="24"/>
        </w:rPr>
        <w:t>设计</w:t>
      </w:r>
    </w:p>
    <w:p w:rsidR="00735A1F" w:rsidRDefault="00FD0A7A">
      <w:pPr>
        <w:autoSpaceDE w:val="0"/>
        <w:autoSpaceDN w:val="0"/>
        <w:spacing w:line="360" w:lineRule="auto"/>
      </w:pPr>
      <w:r>
        <w:rPr>
          <w:noProof/>
        </w:rPr>
        <w:drawing>
          <wp:inline distT="0" distB="0" distL="114300" distR="114300">
            <wp:extent cx="5267325" cy="3876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</w:pPr>
      <w:r>
        <w:rPr>
          <w:rFonts w:ascii="宋体" w:hAnsi="宋体" w:cs="宋体" w:hint="eastAsia"/>
          <w:b/>
          <w:sz w:val="24"/>
        </w:rPr>
        <w:t>图4-1 系统首页</w:t>
      </w: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19" w:name="_Toc30753"/>
      <w:r>
        <w:rPr>
          <w:rFonts w:ascii="宋体" w:hAnsi="宋体" w:cs="宋体" w:hint="eastAsia"/>
          <w:sz w:val="24"/>
          <w:szCs w:val="24"/>
        </w:rPr>
        <w:lastRenderedPageBreak/>
        <w:t>4.1工薪理财产品详情</w:t>
      </w:r>
      <w:bookmarkEnd w:id="19"/>
    </w:p>
    <w:p w:rsidR="00735A1F" w:rsidRDefault="00FD0A7A">
      <w:pPr>
        <w:autoSpaceDE w:val="0"/>
        <w:autoSpaceDN w:val="0"/>
        <w:spacing w:line="360" w:lineRule="auto"/>
      </w:pPr>
      <w:r>
        <w:rPr>
          <w:noProof/>
        </w:rPr>
        <w:drawing>
          <wp:inline distT="0" distB="0" distL="114300" distR="114300">
            <wp:extent cx="5270500" cy="360489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图4-2 工薪理财产品详情页</w:t>
      </w:r>
    </w:p>
    <w:p w:rsidR="00735A1F" w:rsidRDefault="00FD0A7A">
      <w:pPr>
        <w:autoSpaceDE w:val="0"/>
        <w:autoSpaceDN w:val="0"/>
        <w:spacing w:line="360" w:lineRule="auto"/>
      </w:pPr>
      <w:r>
        <w:rPr>
          <w:noProof/>
        </w:rPr>
        <w:drawing>
          <wp:inline distT="0" distB="0" distL="114300" distR="114300">
            <wp:extent cx="5267960" cy="363347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图4-3 工薪理财产品详情页</w:t>
      </w:r>
    </w:p>
    <w:p w:rsidR="00735A1F" w:rsidRDefault="00FD0A7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5271770" cy="3623310"/>
            <wp:effectExtent l="0" t="0" r="508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图4-4 工薪理财产品详情页</w:t>
      </w:r>
    </w:p>
    <w:p w:rsidR="00735A1F" w:rsidRDefault="00FD0A7A">
      <w:pPr>
        <w:autoSpaceDE w:val="0"/>
        <w:autoSpaceDN w:val="0"/>
        <w:spacing w:line="360" w:lineRule="auto"/>
      </w:pPr>
      <w:r>
        <w:rPr>
          <w:noProof/>
        </w:rPr>
        <w:drawing>
          <wp:inline distT="0" distB="0" distL="0" distR="0">
            <wp:extent cx="5182235" cy="4338955"/>
            <wp:effectExtent l="0" t="0" r="1841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</w:pPr>
      <w:r>
        <w:rPr>
          <w:rFonts w:ascii="宋体" w:hAnsi="宋体" w:cs="宋体" w:hint="eastAsia"/>
          <w:b/>
          <w:sz w:val="24"/>
        </w:rPr>
        <w:t>图4-5 投标信息确认图</w:t>
      </w:r>
    </w:p>
    <w:p w:rsidR="00735A1F" w:rsidRDefault="00735A1F">
      <w:pPr>
        <w:autoSpaceDE w:val="0"/>
        <w:autoSpaceDN w:val="0"/>
        <w:spacing w:line="360" w:lineRule="auto"/>
      </w:pPr>
    </w:p>
    <w:p w:rsidR="00735A1F" w:rsidRDefault="00FD0A7A">
      <w:pPr>
        <w:autoSpaceDE w:val="0"/>
        <w:autoSpaceDN w:val="0"/>
        <w:spacing w:line="360" w:lineRule="auto"/>
      </w:pPr>
      <w:r>
        <w:rPr>
          <w:noProof/>
        </w:rPr>
        <w:drawing>
          <wp:inline distT="0" distB="0" distL="0" distR="0">
            <wp:extent cx="5486400" cy="2117725"/>
            <wp:effectExtent l="0" t="0" r="0" b="158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</w:pPr>
      <w:r>
        <w:rPr>
          <w:rFonts w:ascii="宋体" w:hAnsi="宋体" w:cs="宋体" w:hint="eastAsia"/>
          <w:b/>
          <w:sz w:val="24"/>
        </w:rPr>
        <w:t>图4-6 产品购买成功后页面</w:t>
      </w:r>
    </w:p>
    <w:p w:rsidR="00735A1F" w:rsidRDefault="00735A1F">
      <w:pPr>
        <w:spacing w:line="360" w:lineRule="auto"/>
        <w:jc w:val="center"/>
        <w:rPr>
          <w:rFonts w:ascii="宋体" w:hAnsi="宋体" w:cs="宋体"/>
          <w:b/>
          <w:sz w:val="24"/>
        </w:rPr>
      </w:pP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20" w:name="_Toc29711"/>
      <w:r>
        <w:rPr>
          <w:rFonts w:ascii="宋体" w:hAnsi="宋体" w:cs="宋体" w:hint="eastAsia"/>
          <w:sz w:val="24"/>
          <w:szCs w:val="24"/>
        </w:rPr>
        <w:t>4.2收益计算器</w:t>
      </w:r>
      <w:bookmarkEnd w:id="20"/>
    </w:p>
    <w:p w:rsidR="00735A1F" w:rsidRDefault="00FD0A7A">
      <w:pPr>
        <w:autoSpaceDE w:val="0"/>
        <w:autoSpaceDN w:val="0"/>
        <w:spacing w:line="360" w:lineRule="auto"/>
      </w:pPr>
      <w:r>
        <w:rPr>
          <w:noProof/>
        </w:rPr>
        <w:drawing>
          <wp:inline distT="0" distB="0" distL="114300" distR="114300">
            <wp:extent cx="5267960" cy="3855720"/>
            <wp:effectExtent l="0" t="0" r="889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图4-7 收益计算器</w:t>
      </w:r>
    </w:p>
    <w:p w:rsidR="00735A1F" w:rsidRDefault="00FD0A7A">
      <w:pPr>
        <w:autoSpaceDE w:val="0"/>
        <w:autoSpaceDN w:val="0"/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67960" cy="3878580"/>
            <wp:effectExtent l="0" t="0" r="889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735A1F">
      <w:pPr>
        <w:autoSpaceDE w:val="0"/>
        <w:autoSpaceDN w:val="0"/>
        <w:spacing w:line="360" w:lineRule="auto"/>
      </w:pP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图4-8 收益计算器</w:t>
      </w:r>
    </w:p>
    <w:p w:rsidR="00735A1F" w:rsidRDefault="00FD0A7A">
      <w:pPr>
        <w:pStyle w:val="2"/>
        <w:spacing w:line="360" w:lineRule="auto"/>
        <w:rPr>
          <w:rFonts w:ascii="宋体" w:hAnsi="宋体" w:cs="宋体"/>
          <w:sz w:val="24"/>
          <w:szCs w:val="24"/>
        </w:rPr>
      </w:pPr>
      <w:bookmarkStart w:id="21" w:name="_Toc29989"/>
      <w:r>
        <w:rPr>
          <w:rFonts w:ascii="宋体" w:hAnsi="宋体" w:cs="宋体" w:hint="eastAsia"/>
          <w:sz w:val="24"/>
          <w:szCs w:val="24"/>
        </w:rPr>
        <w:lastRenderedPageBreak/>
        <w:t>4.3高端理财</w:t>
      </w:r>
      <w:bookmarkEnd w:id="21"/>
    </w:p>
    <w:p w:rsidR="00735A1F" w:rsidRDefault="00FD0A7A">
      <w:pPr>
        <w:autoSpaceDE w:val="0"/>
        <w:autoSpaceDN w:val="0"/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5270500" cy="3905885"/>
            <wp:effectExtent l="0" t="0" r="635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5A1F" w:rsidRDefault="00FD0A7A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图4-9 高端理财</w:t>
      </w:r>
    </w:p>
    <w:p w:rsidR="00735A1F" w:rsidRDefault="00735A1F">
      <w:pPr>
        <w:autoSpaceDE w:val="0"/>
        <w:autoSpaceDN w:val="0"/>
        <w:spacing w:line="360" w:lineRule="auto"/>
        <w:rPr>
          <w:rFonts w:ascii="宋体" w:hAnsi="宋体" w:cs="宋体"/>
          <w:sz w:val="24"/>
        </w:rPr>
      </w:pPr>
    </w:p>
    <w:p w:rsidR="00735A1F" w:rsidRDefault="00735A1F">
      <w:pPr>
        <w:autoSpaceDE w:val="0"/>
        <w:autoSpaceDN w:val="0"/>
        <w:spacing w:line="360" w:lineRule="auto"/>
        <w:rPr>
          <w:rFonts w:ascii="宋体" w:hAnsi="宋体" w:cs="宋体"/>
          <w:sz w:val="24"/>
        </w:rPr>
      </w:pPr>
    </w:p>
    <w:p w:rsidR="00735A1F" w:rsidRDefault="00735A1F">
      <w:pPr>
        <w:autoSpaceDE w:val="0"/>
        <w:autoSpaceDN w:val="0"/>
        <w:spacing w:line="360" w:lineRule="auto"/>
        <w:rPr>
          <w:rFonts w:ascii="宋体" w:hAnsi="宋体" w:cs="宋体"/>
          <w:sz w:val="24"/>
        </w:rPr>
      </w:pPr>
    </w:p>
    <w:sectPr w:rsidR="00735A1F">
      <w:pgSz w:w="11906" w:h="16838"/>
      <w:pgMar w:top="1440" w:right="1800" w:bottom="1440" w:left="1800" w:header="850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259" w:rsidRDefault="009F1259">
      <w:r>
        <w:separator/>
      </w:r>
    </w:p>
  </w:endnote>
  <w:endnote w:type="continuationSeparator" w:id="0">
    <w:p w:rsidR="009F1259" w:rsidRDefault="009F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A1F" w:rsidRDefault="00FD0A7A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14</w:t>
    </w:r>
    <w:r>
      <w:fldChar w:fldCharType="end"/>
    </w:r>
  </w:p>
  <w:p w:rsidR="00735A1F" w:rsidRDefault="00735A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A1F" w:rsidRDefault="00735A1F">
    <w:pPr>
      <w:pStyle w:val="a4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A1F" w:rsidRDefault="00735A1F">
    <w:pPr>
      <w:pStyle w:val="a4"/>
      <w:jc w:val="center"/>
    </w:pPr>
  </w:p>
  <w:p w:rsidR="00735A1F" w:rsidRDefault="00735A1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259" w:rsidRDefault="009F1259">
      <w:r>
        <w:separator/>
      </w:r>
    </w:p>
  </w:footnote>
  <w:footnote w:type="continuationSeparator" w:id="0">
    <w:p w:rsidR="009F1259" w:rsidRDefault="009F1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A1F" w:rsidRDefault="009F1259">
    <w:pPr>
      <w:pStyle w:val="a5"/>
      <w:jc w:val="both"/>
    </w:pPr>
    <w:r w:rsidRPr="0006462D">
      <w:rPr>
        <w:color w:val="FF0000"/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1" o:spid="_x0000_s3073" type="#_x0000_t202" style="position:absolute;left:0;text-align:left;margin-left:185.6pt;margin-top:0;width:2in;height:2in;z-index:251658240;mso-wrap-style:none;mso-position-horizontal:right;mso-position-horizontal-relative:margin;mso-width-relative:page;mso-height-relative:page" filled="f" stroked="f">
          <v:textbox style="mso-fit-shape-to-text:t" inset="0,0,0,0">
            <w:txbxContent>
              <w:p w:rsidR="00735A1F" w:rsidRDefault="00FD0A7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6462D" w:rsidRPr="0006462D">
                  <w:rPr>
                    <w:noProof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6462D">
                  <w:rPr>
                    <w:noProof/>
                    <w:sz w:val="18"/>
                  </w:rPr>
                  <w:t>24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  <w:r w:rsidR="001915C3" w:rsidRPr="0006462D">
      <w:rPr>
        <w:rFonts w:hint="eastAsia"/>
        <w:color w:val="FF0000"/>
        <w:sz w:val="21"/>
      </w:rPr>
      <w:t>成都睿智通拓科技有限公司</w:t>
    </w:r>
    <w:r w:rsidR="00FD0A7A" w:rsidRPr="0006462D">
      <w:rPr>
        <w:rFonts w:hint="eastAsia"/>
        <w:color w:val="FF0000"/>
        <w:sz w:val="21"/>
      </w:rPr>
      <w:t>理财产品管理系统</w:t>
    </w:r>
    <w:r w:rsidR="00FD0A7A" w:rsidRPr="0006462D">
      <w:rPr>
        <w:rFonts w:ascii="宋体" w:hAnsi="宋体" w:cs="宋体" w:hint="eastAsia"/>
        <w:bCs/>
        <w:color w:val="FF0000"/>
        <w:sz w:val="21"/>
        <w:szCs w:val="21"/>
      </w:rPr>
      <w:t>软件</w:t>
    </w:r>
    <w:r w:rsidR="00FD0A7A">
      <w:rPr>
        <w:rFonts w:ascii="宋体" w:hAnsi="宋体" w:cs="宋体" w:hint="eastAsia"/>
        <w:bCs/>
        <w:sz w:val="21"/>
        <w:szCs w:val="21"/>
      </w:rPr>
      <w:t xml:space="preserve">V1.0                                             </w:t>
    </w:r>
    <w:r w:rsidR="00FD0A7A">
      <w:rPr>
        <w:rFonts w:ascii="宋体" w:hAnsi="宋体" w:cs="宋体" w:hint="eastAsia"/>
        <w:bCs/>
        <w:sz w:val="21"/>
        <w:szCs w:val="21"/>
        <w:lang w:val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3190E"/>
    <w:multiLevelType w:val="singleLevel"/>
    <w:tmpl w:val="A1B3190E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grammar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97BCD"/>
    <w:rsid w:val="00031FFA"/>
    <w:rsid w:val="00032B9C"/>
    <w:rsid w:val="000408A5"/>
    <w:rsid w:val="00057AEF"/>
    <w:rsid w:val="000627EB"/>
    <w:rsid w:val="0006462D"/>
    <w:rsid w:val="000807CF"/>
    <w:rsid w:val="000B49E8"/>
    <w:rsid w:val="000C17A8"/>
    <w:rsid w:val="00106A5C"/>
    <w:rsid w:val="001137A8"/>
    <w:rsid w:val="00136D53"/>
    <w:rsid w:val="001670DC"/>
    <w:rsid w:val="001902CF"/>
    <w:rsid w:val="001915C3"/>
    <w:rsid w:val="00194974"/>
    <w:rsid w:val="00197BCD"/>
    <w:rsid w:val="001B0890"/>
    <w:rsid w:val="001B5146"/>
    <w:rsid w:val="001D3010"/>
    <w:rsid w:val="00206BAD"/>
    <w:rsid w:val="002408C8"/>
    <w:rsid w:val="00246BB6"/>
    <w:rsid w:val="00263288"/>
    <w:rsid w:val="00276A07"/>
    <w:rsid w:val="00292390"/>
    <w:rsid w:val="00325169"/>
    <w:rsid w:val="003562EF"/>
    <w:rsid w:val="003D5906"/>
    <w:rsid w:val="003E6998"/>
    <w:rsid w:val="003E6F06"/>
    <w:rsid w:val="003F279E"/>
    <w:rsid w:val="00407C11"/>
    <w:rsid w:val="004132A7"/>
    <w:rsid w:val="00445D88"/>
    <w:rsid w:val="00453823"/>
    <w:rsid w:val="00454372"/>
    <w:rsid w:val="004621CC"/>
    <w:rsid w:val="00482101"/>
    <w:rsid w:val="0050338E"/>
    <w:rsid w:val="00525507"/>
    <w:rsid w:val="005308EA"/>
    <w:rsid w:val="00537D50"/>
    <w:rsid w:val="00570726"/>
    <w:rsid w:val="00575BF4"/>
    <w:rsid w:val="00595BEA"/>
    <w:rsid w:val="005978EB"/>
    <w:rsid w:val="005A4328"/>
    <w:rsid w:val="005B3BCF"/>
    <w:rsid w:val="005C04F0"/>
    <w:rsid w:val="005C3753"/>
    <w:rsid w:val="005D57B7"/>
    <w:rsid w:val="0062186E"/>
    <w:rsid w:val="00623DA3"/>
    <w:rsid w:val="0065130E"/>
    <w:rsid w:val="0065602A"/>
    <w:rsid w:val="00656444"/>
    <w:rsid w:val="006A11C1"/>
    <w:rsid w:val="006B0B3B"/>
    <w:rsid w:val="006D5122"/>
    <w:rsid w:val="006E33D5"/>
    <w:rsid w:val="006E4721"/>
    <w:rsid w:val="00701251"/>
    <w:rsid w:val="00735A1F"/>
    <w:rsid w:val="007831BD"/>
    <w:rsid w:val="007869D3"/>
    <w:rsid w:val="007C30E4"/>
    <w:rsid w:val="007D3329"/>
    <w:rsid w:val="007D58ED"/>
    <w:rsid w:val="007F0921"/>
    <w:rsid w:val="00805916"/>
    <w:rsid w:val="0083702B"/>
    <w:rsid w:val="008A1482"/>
    <w:rsid w:val="008E22DA"/>
    <w:rsid w:val="008E637A"/>
    <w:rsid w:val="00914E8E"/>
    <w:rsid w:val="00921C47"/>
    <w:rsid w:val="00933D31"/>
    <w:rsid w:val="00967BAD"/>
    <w:rsid w:val="0097503D"/>
    <w:rsid w:val="00995371"/>
    <w:rsid w:val="009B4B68"/>
    <w:rsid w:val="009B5B35"/>
    <w:rsid w:val="009D4F24"/>
    <w:rsid w:val="009F1259"/>
    <w:rsid w:val="00A141A1"/>
    <w:rsid w:val="00A37EF9"/>
    <w:rsid w:val="00A501B6"/>
    <w:rsid w:val="00A57303"/>
    <w:rsid w:val="00A808AC"/>
    <w:rsid w:val="00A91142"/>
    <w:rsid w:val="00A94CB2"/>
    <w:rsid w:val="00AD3DB4"/>
    <w:rsid w:val="00AE1D8A"/>
    <w:rsid w:val="00AE53A5"/>
    <w:rsid w:val="00B2033C"/>
    <w:rsid w:val="00B23892"/>
    <w:rsid w:val="00B25ED6"/>
    <w:rsid w:val="00B31CD8"/>
    <w:rsid w:val="00B52543"/>
    <w:rsid w:val="00B621A9"/>
    <w:rsid w:val="00B62A3E"/>
    <w:rsid w:val="00B77C3A"/>
    <w:rsid w:val="00B81D54"/>
    <w:rsid w:val="00B8253D"/>
    <w:rsid w:val="00BD3E13"/>
    <w:rsid w:val="00BD5FCA"/>
    <w:rsid w:val="00C1242D"/>
    <w:rsid w:val="00C17C21"/>
    <w:rsid w:val="00C23B49"/>
    <w:rsid w:val="00C273CF"/>
    <w:rsid w:val="00C37A72"/>
    <w:rsid w:val="00C405CB"/>
    <w:rsid w:val="00C44B83"/>
    <w:rsid w:val="00C66D9D"/>
    <w:rsid w:val="00C723A5"/>
    <w:rsid w:val="00C82265"/>
    <w:rsid w:val="00CA375A"/>
    <w:rsid w:val="00CA5A17"/>
    <w:rsid w:val="00CD3276"/>
    <w:rsid w:val="00CF0D67"/>
    <w:rsid w:val="00D01353"/>
    <w:rsid w:val="00D26BF0"/>
    <w:rsid w:val="00D4533A"/>
    <w:rsid w:val="00D4597F"/>
    <w:rsid w:val="00D509FE"/>
    <w:rsid w:val="00D74A59"/>
    <w:rsid w:val="00E01989"/>
    <w:rsid w:val="00E0455D"/>
    <w:rsid w:val="00E23B13"/>
    <w:rsid w:val="00E2578E"/>
    <w:rsid w:val="00E336C6"/>
    <w:rsid w:val="00E82233"/>
    <w:rsid w:val="00E84A5B"/>
    <w:rsid w:val="00E90B8C"/>
    <w:rsid w:val="00EA1F34"/>
    <w:rsid w:val="00EA5C1B"/>
    <w:rsid w:val="00EC5F3B"/>
    <w:rsid w:val="00ED255B"/>
    <w:rsid w:val="00EF048B"/>
    <w:rsid w:val="00F07C13"/>
    <w:rsid w:val="00F4643E"/>
    <w:rsid w:val="00F668BA"/>
    <w:rsid w:val="00F93181"/>
    <w:rsid w:val="00FA43F8"/>
    <w:rsid w:val="00FB394E"/>
    <w:rsid w:val="00FB6DD4"/>
    <w:rsid w:val="00FD04CD"/>
    <w:rsid w:val="00FD0A7A"/>
    <w:rsid w:val="00FD614C"/>
    <w:rsid w:val="00FF6D3C"/>
    <w:rsid w:val="01326A45"/>
    <w:rsid w:val="03151784"/>
    <w:rsid w:val="049E7D0C"/>
    <w:rsid w:val="09A9218A"/>
    <w:rsid w:val="0A8B4584"/>
    <w:rsid w:val="0AA969FC"/>
    <w:rsid w:val="0FDD7ADE"/>
    <w:rsid w:val="15C42F0B"/>
    <w:rsid w:val="16584547"/>
    <w:rsid w:val="16AE472E"/>
    <w:rsid w:val="183F2290"/>
    <w:rsid w:val="1AF73EDB"/>
    <w:rsid w:val="1B572382"/>
    <w:rsid w:val="1DDC32BF"/>
    <w:rsid w:val="1F030717"/>
    <w:rsid w:val="230065AD"/>
    <w:rsid w:val="232C186A"/>
    <w:rsid w:val="23313498"/>
    <w:rsid w:val="23D411DD"/>
    <w:rsid w:val="2AF574AE"/>
    <w:rsid w:val="2B1C131B"/>
    <w:rsid w:val="2CB417D8"/>
    <w:rsid w:val="305F2DB3"/>
    <w:rsid w:val="32B17F90"/>
    <w:rsid w:val="392A5E2E"/>
    <w:rsid w:val="3B0134AA"/>
    <w:rsid w:val="3D1B3C65"/>
    <w:rsid w:val="3E363C72"/>
    <w:rsid w:val="40D76D60"/>
    <w:rsid w:val="44AC11FA"/>
    <w:rsid w:val="46034021"/>
    <w:rsid w:val="47877229"/>
    <w:rsid w:val="48FC5855"/>
    <w:rsid w:val="49CE15FE"/>
    <w:rsid w:val="4B730487"/>
    <w:rsid w:val="4BBC10B7"/>
    <w:rsid w:val="4E7274F9"/>
    <w:rsid w:val="51A17946"/>
    <w:rsid w:val="5205582A"/>
    <w:rsid w:val="56EB75E3"/>
    <w:rsid w:val="58AF6E07"/>
    <w:rsid w:val="5B8435E5"/>
    <w:rsid w:val="5D775C00"/>
    <w:rsid w:val="5DB00E18"/>
    <w:rsid w:val="62501B2A"/>
    <w:rsid w:val="65510C71"/>
    <w:rsid w:val="66F966AE"/>
    <w:rsid w:val="674D36BE"/>
    <w:rsid w:val="67CA1246"/>
    <w:rsid w:val="686614F7"/>
    <w:rsid w:val="69157AA3"/>
    <w:rsid w:val="757B56BE"/>
    <w:rsid w:val="759965C2"/>
    <w:rsid w:val="76064486"/>
    <w:rsid w:val="7AD828D6"/>
    <w:rsid w:val="7B2F05B6"/>
    <w:rsid w:val="7CFA51FB"/>
    <w:rsid w:val="7E075E16"/>
    <w:rsid w:val="7F47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 w:qFormat="1"/>
    <w:lsdException w:name="footer" w:semiHidden="0" w:uiPriority="99" w:unhideWhenUsed="0" w:qFormat="1"/>
    <w:lsdException w:name="caption" w:uiPriority="35" w:qFormat="1"/>
    <w:lsdException w:name="page number" w:semiHidden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96"/>
      </w:tabs>
      <w:jc w:val="center"/>
    </w:pPr>
    <w:rPr>
      <w:sz w:val="28"/>
      <w:szCs w:val="28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page number"/>
    <w:basedOn w:val="a0"/>
    <w:qFormat/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TabHead">
    <w:name w:val="TabHead"/>
    <w:basedOn w:val="a"/>
    <w:qFormat/>
    <w:pPr>
      <w:jc w:val="center"/>
    </w:pPr>
    <w:rPr>
      <w:rFonts w:ascii="Calibri" w:eastAsia="仿宋_GB2312" w:hAnsi="Calibri"/>
      <w:sz w:val="28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15">
    <w:name w:val="15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16">
    <w:name w:val="16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17">
    <w:name w:val="17"/>
    <w:basedOn w:val="a0"/>
    <w:qFormat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="Cambria" w:eastAsia="宋体" w:hAnsi="Cambri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935</Words>
  <Characters>5335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河流健康诊断及预警系统软件</dc:title>
  <dc:creator>fangwenchao</dc:creator>
  <cp:lastModifiedBy>Zhang Huan</cp:lastModifiedBy>
  <cp:revision>3</cp:revision>
  <dcterms:created xsi:type="dcterms:W3CDTF">2015-01-24T07:59:00Z</dcterms:created>
  <dcterms:modified xsi:type="dcterms:W3CDTF">2018-06-06T01:45:00Z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