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C12D" w14:textId="77777777" w:rsidR="00A1174D" w:rsidRDefault="00A1174D">
      <w:pPr>
        <w:spacing w:line="240" w:lineRule="auto"/>
        <w:jc w:val="center"/>
        <w:rPr>
          <w:rFonts w:ascii="宋体" w:eastAsia="宋体"/>
          <w:sz w:val="24"/>
        </w:rPr>
      </w:pPr>
    </w:p>
    <w:p w14:paraId="14E1D8A1" w14:textId="77777777" w:rsidR="00A1174D" w:rsidRDefault="00000000">
      <w:pPr>
        <w:spacing w:line="240" w:lineRule="auto"/>
        <w:rPr>
          <w:rFonts w:ascii="宋体"/>
          <w:b/>
        </w:rPr>
      </w:pPr>
      <w:r>
        <w:rPr>
          <w:rFonts w:ascii="宋体" w:hint="eastAsia"/>
          <w:b/>
        </w:rPr>
        <w:t xml:space="preserve">                                        </w:t>
      </w:r>
      <w:r>
        <w:rPr>
          <w:rFonts w:hint="eastAsia"/>
          <w:sz w:val="21"/>
        </w:rPr>
        <w:t>项目编号：</w:t>
      </w:r>
      <w:r>
        <w:rPr>
          <w:rFonts w:hint="eastAsia"/>
          <w:sz w:val="21"/>
          <w:u w:val="single"/>
        </w:rPr>
        <w:t>T020PRP48039</w:t>
      </w:r>
    </w:p>
    <w:p w14:paraId="374066F0" w14:textId="77777777" w:rsidR="00A1174D" w:rsidRDefault="00000000">
      <w:pPr>
        <w:spacing w:line="240" w:lineRule="auto"/>
        <w:rPr>
          <w:szCs w:val="21"/>
        </w:rPr>
      </w:pPr>
      <w:r>
        <w:rPr>
          <w:rFonts w:hint="eastAsia"/>
          <w:sz w:val="24"/>
        </w:rPr>
        <w:t xml:space="preserve">      </w:t>
      </w:r>
      <w:r>
        <w:rPr>
          <w:rFonts w:hint="eastAsia"/>
          <w:szCs w:val="21"/>
        </w:rPr>
        <w:t xml:space="preserve">                                                                              </w:t>
      </w:r>
    </w:p>
    <w:p w14:paraId="3CB9E5D8" w14:textId="77777777" w:rsidR="00A1174D" w:rsidRDefault="00000000">
      <w:pPr>
        <w:spacing w:line="240" w:lineRule="auto"/>
        <w:rPr>
          <w:rFonts w:ascii="黑体" w:eastAsia="黑体"/>
          <w:sz w:val="24"/>
          <w:szCs w:val="24"/>
        </w:rPr>
      </w:pPr>
      <w:r>
        <w:rPr>
          <w:rFonts w:hint="eastAsia"/>
          <w:bCs/>
          <w:szCs w:val="21"/>
        </w:rPr>
        <w:t xml:space="preserve">                                                  </w:t>
      </w:r>
    </w:p>
    <w:p w14:paraId="42B37572" w14:textId="77777777" w:rsidR="00A1174D" w:rsidRDefault="00000000">
      <w:pPr>
        <w:spacing w:line="240" w:lineRule="auto"/>
        <w:jc w:val="center"/>
        <w:rPr>
          <w:rFonts w:ascii="黑体" w:eastAsia="黑体"/>
          <w:b/>
          <w:bCs/>
          <w:sz w:val="36"/>
          <w:szCs w:val="28"/>
        </w:rPr>
      </w:pPr>
      <w:r>
        <w:object w:dxaOrig="4661" w:dyaOrig="1191" w14:anchorId="78493D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pt;height:59.5pt" o:ole="">
            <v:imagedata r:id="rId6" o:title=""/>
          </v:shape>
          <o:OLEObject Type="Embed" ProgID="CorelDRAW.Graphic.9" ShapeID="_x0000_i1025" DrawAspect="Content" ObjectID="_1851788725" r:id="rId7"/>
        </w:object>
      </w:r>
    </w:p>
    <w:p w14:paraId="79AD786B" w14:textId="77777777" w:rsidR="00A1174D" w:rsidRDefault="00A1174D">
      <w:pPr>
        <w:spacing w:line="240" w:lineRule="auto"/>
        <w:jc w:val="center"/>
        <w:rPr>
          <w:rFonts w:ascii="黑体" w:eastAsia="黑体"/>
          <w:b/>
          <w:bCs/>
          <w:sz w:val="36"/>
          <w:szCs w:val="28"/>
        </w:rPr>
      </w:pPr>
    </w:p>
    <w:p w14:paraId="0EF19131" w14:textId="77777777" w:rsidR="00A1174D" w:rsidRDefault="00000000">
      <w:pPr>
        <w:spacing w:line="240" w:lineRule="auto"/>
        <w:jc w:val="center"/>
        <w:rPr>
          <w:rFonts w:ascii="黑体" w:eastAsia="黑体"/>
          <w:b/>
          <w:bCs/>
          <w:sz w:val="48"/>
          <w:szCs w:val="48"/>
        </w:rPr>
      </w:pPr>
      <w:r>
        <w:rPr>
          <w:rFonts w:ascii="黑体" w:eastAsia="黑体" w:hint="eastAsia"/>
          <w:b/>
          <w:bCs/>
          <w:sz w:val="48"/>
          <w:szCs w:val="48"/>
        </w:rPr>
        <w:t>本科生研究计划（PRP）研究论文</w:t>
      </w:r>
    </w:p>
    <w:p w14:paraId="645BC310" w14:textId="244F5B77" w:rsidR="00A1174D" w:rsidRDefault="00000000">
      <w:pPr>
        <w:spacing w:line="240" w:lineRule="auto"/>
        <w:jc w:val="center"/>
        <w:rPr>
          <w:rFonts w:ascii="黑体" w:eastAsia="黑体"/>
          <w:sz w:val="48"/>
          <w:szCs w:val="48"/>
        </w:rPr>
      </w:pPr>
      <w:r>
        <w:rPr>
          <w:rFonts w:ascii="黑体" w:eastAsia="黑体" w:hint="eastAsia"/>
          <w:sz w:val="48"/>
          <w:szCs w:val="48"/>
        </w:rPr>
        <w:t>(第4</w:t>
      </w:r>
      <w:r w:rsidR="00DC579B">
        <w:rPr>
          <w:rFonts w:ascii="黑体" w:eastAsia="黑体" w:hint="eastAsia"/>
          <w:sz w:val="48"/>
          <w:szCs w:val="48"/>
        </w:rPr>
        <w:t>8</w:t>
      </w:r>
      <w:r w:rsidR="00884784">
        <w:rPr>
          <w:rFonts w:ascii="黑体" w:eastAsia="黑体" w:hint="eastAsia"/>
          <w:sz w:val="48"/>
          <w:szCs w:val="48"/>
        </w:rPr>
        <w:t>期</w:t>
      </w:r>
      <w:r w:rsidR="00884784">
        <w:rPr>
          <w:rFonts w:ascii="黑体" w:eastAsia="黑体"/>
          <w:sz w:val="48"/>
          <w:szCs w:val="48"/>
        </w:rPr>
        <w:t>）</w:t>
      </w:r>
    </w:p>
    <w:p w14:paraId="2F573AD8" w14:textId="77777777" w:rsidR="00A1174D" w:rsidRDefault="00A1174D">
      <w:pPr>
        <w:spacing w:line="240" w:lineRule="auto"/>
        <w:rPr>
          <w:rFonts w:ascii="黑体" w:eastAsia="黑体"/>
          <w:sz w:val="30"/>
          <w:szCs w:val="28"/>
        </w:rPr>
      </w:pPr>
    </w:p>
    <w:p w14:paraId="407937E0" w14:textId="77777777" w:rsidR="00A1174D" w:rsidRDefault="00A1174D">
      <w:pPr>
        <w:spacing w:line="240" w:lineRule="auto"/>
        <w:rPr>
          <w:rFonts w:ascii="黑体" w:eastAsia="黑体"/>
          <w:sz w:val="30"/>
          <w:szCs w:val="28"/>
        </w:rPr>
      </w:pPr>
    </w:p>
    <w:p w14:paraId="05616A30" w14:textId="77777777" w:rsidR="00A1174D" w:rsidRDefault="00A1174D">
      <w:pPr>
        <w:spacing w:line="240" w:lineRule="auto"/>
        <w:rPr>
          <w:rFonts w:ascii="黑体" w:eastAsia="黑体"/>
          <w:sz w:val="30"/>
          <w:szCs w:val="28"/>
        </w:rPr>
      </w:pPr>
    </w:p>
    <w:p w14:paraId="053376CD" w14:textId="77777777" w:rsidR="00A1174D" w:rsidRDefault="00A1174D">
      <w:pPr>
        <w:spacing w:line="240" w:lineRule="auto"/>
        <w:ind w:firstLine="1"/>
        <w:rPr>
          <w:b/>
          <w:bCs/>
          <w:sz w:val="28"/>
          <w:szCs w:val="21"/>
        </w:rPr>
      </w:pPr>
    </w:p>
    <w:p w14:paraId="22615544" w14:textId="77777777" w:rsidR="00A1174D" w:rsidRDefault="00A1174D">
      <w:pPr>
        <w:spacing w:line="240" w:lineRule="auto"/>
        <w:ind w:firstLine="1"/>
        <w:rPr>
          <w:b/>
          <w:bCs/>
          <w:sz w:val="28"/>
          <w:szCs w:val="21"/>
        </w:rPr>
      </w:pPr>
    </w:p>
    <w:p w14:paraId="0B10CD6D" w14:textId="77777777" w:rsidR="00A1174D" w:rsidRDefault="00A1174D">
      <w:pPr>
        <w:spacing w:line="240" w:lineRule="auto"/>
        <w:ind w:firstLine="1"/>
        <w:rPr>
          <w:b/>
          <w:bCs/>
          <w:sz w:val="28"/>
          <w:szCs w:val="21"/>
        </w:rPr>
      </w:pPr>
    </w:p>
    <w:p w14:paraId="1EA57929" w14:textId="77777777" w:rsidR="00A1174D" w:rsidRDefault="00A1174D">
      <w:pPr>
        <w:spacing w:line="240" w:lineRule="auto"/>
        <w:ind w:firstLine="1"/>
        <w:rPr>
          <w:b/>
          <w:bCs/>
          <w:sz w:val="28"/>
          <w:szCs w:val="21"/>
        </w:rPr>
      </w:pPr>
    </w:p>
    <w:p w14:paraId="4D25D3F7" w14:textId="77777777" w:rsidR="00A1174D" w:rsidRDefault="00A1174D">
      <w:pPr>
        <w:spacing w:line="240" w:lineRule="auto"/>
        <w:ind w:firstLine="1"/>
        <w:rPr>
          <w:b/>
          <w:bCs/>
          <w:sz w:val="28"/>
          <w:szCs w:val="21"/>
        </w:rPr>
      </w:pPr>
    </w:p>
    <w:p w14:paraId="3F417BCE" w14:textId="77777777" w:rsidR="00A1174D" w:rsidRDefault="00A1174D">
      <w:pPr>
        <w:spacing w:line="240" w:lineRule="auto"/>
        <w:ind w:firstLine="1"/>
        <w:rPr>
          <w:b/>
          <w:bCs/>
          <w:sz w:val="28"/>
          <w:szCs w:val="21"/>
        </w:rPr>
      </w:pPr>
    </w:p>
    <w:p w14:paraId="4E3755D7" w14:textId="77777777" w:rsidR="00A1174D" w:rsidRDefault="00000000">
      <w:pPr>
        <w:spacing w:line="240" w:lineRule="auto"/>
        <w:ind w:firstLineChars="200" w:firstLine="562"/>
        <w:rPr>
          <w:b/>
          <w:bCs/>
          <w:sz w:val="28"/>
          <w:szCs w:val="28"/>
        </w:rPr>
      </w:pPr>
      <w:r>
        <w:rPr>
          <w:rFonts w:hint="eastAsia"/>
          <w:b/>
          <w:bCs/>
          <w:sz w:val="28"/>
          <w:szCs w:val="28"/>
        </w:rPr>
        <w:t>论文题目：</w:t>
      </w:r>
      <w:r>
        <w:rPr>
          <w:rFonts w:hint="eastAsia"/>
          <w:b/>
          <w:bCs/>
          <w:sz w:val="28"/>
          <w:szCs w:val="28"/>
        </w:rPr>
        <w:t>_</w:t>
      </w:r>
      <w:r>
        <w:rPr>
          <w:rFonts w:hint="eastAsia"/>
          <w:b/>
          <w:bCs/>
          <w:sz w:val="28"/>
          <w:szCs w:val="28"/>
        </w:rPr>
        <w:t>球形六足机器人多模式运动强化学习研究</w:t>
      </w:r>
      <w:r>
        <w:rPr>
          <w:rFonts w:hint="eastAsia"/>
          <w:b/>
          <w:bCs/>
          <w:sz w:val="28"/>
          <w:szCs w:val="28"/>
        </w:rPr>
        <w:t xml:space="preserve"> _</w:t>
      </w:r>
    </w:p>
    <w:p w14:paraId="3BE5084D" w14:textId="77777777" w:rsidR="00A1174D" w:rsidRDefault="00A1174D">
      <w:pPr>
        <w:spacing w:line="240" w:lineRule="auto"/>
        <w:rPr>
          <w:b/>
          <w:bCs/>
          <w:sz w:val="28"/>
          <w:szCs w:val="28"/>
        </w:rPr>
      </w:pPr>
    </w:p>
    <w:p w14:paraId="5C7C3ABA" w14:textId="723F11A9" w:rsidR="00A1174D" w:rsidRDefault="00000000">
      <w:pPr>
        <w:spacing w:line="240" w:lineRule="auto"/>
        <w:ind w:firstLine="540"/>
        <w:rPr>
          <w:b/>
          <w:bCs/>
          <w:sz w:val="28"/>
          <w:szCs w:val="28"/>
        </w:rPr>
      </w:pPr>
      <w:r>
        <w:rPr>
          <w:rFonts w:hint="eastAsia"/>
          <w:b/>
          <w:bCs/>
          <w:sz w:val="28"/>
          <w:szCs w:val="28"/>
        </w:rPr>
        <w:t>项目负责人：</w:t>
      </w:r>
      <w:r>
        <w:rPr>
          <w:rFonts w:hint="eastAsia"/>
          <w:b/>
          <w:bCs/>
          <w:sz w:val="28"/>
          <w:szCs w:val="28"/>
        </w:rPr>
        <w:t>_</w:t>
      </w:r>
      <w:r w:rsidR="00534560">
        <w:rPr>
          <w:rFonts w:hint="eastAsia"/>
          <w:b/>
          <w:bCs/>
          <w:sz w:val="28"/>
          <w:szCs w:val="28"/>
        </w:rPr>
        <w:t>齐臣坤</w:t>
      </w:r>
      <w:r w:rsidR="00884784">
        <w:rPr>
          <w:b/>
          <w:bCs/>
          <w:sz w:val="28"/>
          <w:szCs w:val="28"/>
        </w:rPr>
        <w:t xml:space="preserve">_ </w:t>
      </w:r>
      <w:r w:rsidR="00884784">
        <w:rPr>
          <w:b/>
          <w:bCs/>
          <w:sz w:val="28"/>
          <w:szCs w:val="28"/>
        </w:rPr>
        <w:t>学院</w:t>
      </w:r>
      <w:r>
        <w:rPr>
          <w:rFonts w:hint="eastAsia"/>
          <w:b/>
          <w:bCs/>
          <w:sz w:val="28"/>
          <w:szCs w:val="28"/>
        </w:rPr>
        <w:t>（系）：</w:t>
      </w:r>
      <w:r>
        <w:rPr>
          <w:rFonts w:hint="eastAsia"/>
          <w:b/>
          <w:bCs/>
          <w:sz w:val="28"/>
          <w:szCs w:val="28"/>
        </w:rPr>
        <w:t xml:space="preserve"> _</w:t>
      </w:r>
      <w:r>
        <w:rPr>
          <w:rFonts w:hint="eastAsia"/>
          <w:b/>
          <w:bCs/>
          <w:sz w:val="28"/>
          <w:szCs w:val="28"/>
        </w:rPr>
        <w:t>机械与动力工程学院</w:t>
      </w:r>
      <w:r>
        <w:rPr>
          <w:rFonts w:hint="eastAsia"/>
          <w:b/>
          <w:bCs/>
          <w:sz w:val="28"/>
          <w:szCs w:val="28"/>
        </w:rPr>
        <w:t>_</w:t>
      </w:r>
    </w:p>
    <w:p w14:paraId="24E5D9B9" w14:textId="77777777" w:rsidR="00A1174D" w:rsidRDefault="00A1174D">
      <w:pPr>
        <w:spacing w:line="240" w:lineRule="auto"/>
        <w:ind w:firstLine="540"/>
        <w:rPr>
          <w:b/>
          <w:bCs/>
          <w:sz w:val="28"/>
          <w:szCs w:val="28"/>
        </w:rPr>
      </w:pPr>
    </w:p>
    <w:p w14:paraId="20DE541E" w14:textId="1FF6A5FB" w:rsidR="00A1174D" w:rsidRDefault="00000000">
      <w:pPr>
        <w:spacing w:line="240" w:lineRule="auto"/>
        <w:ind w:firstLine="540"/>
        <w:rPr>
          <w:b/>
          <w:bCs/>
          <w:sz w:val="28"/>
          <w:szCs w:val="28"/>
        </w:rPr>
      </w:pPr>
      <w:r>
        <w:rPr>
          <w:rFonts w:hint="eastAsia"/>
          <w:b/>
          <w:bCs/>
          <w:spacing w:val="32"/>
          <w:sz w:val="28"/>
          <w:szCs w:val="28"/>
        </w:rPr>
        <w:t>指导教师</w:t>
      </w:r>
      <w:r>
        <w:rPr>
          <w:rFonts w:hint="eastAsia"/>
          <w:b/>
          <w:bCs/>
          <w:sz w:val="28"/>
          <w:szCs w:val="28"/>
        </w:rPr>
        <w:t>：</w:t>
      </w:r>
      <w:r>
        <w:rPr>
          <w:rFonts w:hint="eastAsia"/>
          <w:b/>
          <w:bCs/>
          <w:sz w:val="28"/>
          <w:szCs w:val="28"/>
        </w:rPr>
        <w:t>_</w:t>
      </w:r>
      <w:r>
        <w:rPr>
          <w:rFonts w:hint="eastAsia"/>
          <w:b/>
          <w:bCs/>
          <w:sz w:val="28"/>
          <w:szCs w:val="28"/>
        </w:rPr>
        <w:t>齐臣坤</w:t>
      </w:r>
      <w:r w:rsidR="00884784">
        <w:rPr>
          <w:b/>
          <w:bCs/>
          <w:sz w:val="28"/>
          <w:szCs w:val="28"/>
        </w:rPr>
        <w:t xml:space="preserve">_ </w:t>
      </w:r>
      <w:r w:rsidR="00884784">
        <w:rPr>
          <w:b/>
          <w:bCs/>
          <w:sz w:val="28"/>
          <w:szCs w:val="28"/>
        </w:rPr>
        <w:t>学院</w:t>
      </w:r>
      <w:r>
        <w:rPr>
          <w:rFonts w:hint="eastAsia"/>
          <w:b/>
          <w:bCs/>
          <w:sz w:val="28"/>
          <w:szCs w:val="28"/>
        </w:rPr>
        <w:t>（系）：</w:t>
      </w:r>
      <w:r>
        <w:rPr>
          <w:rFonts w:hint="eastAsia"/>
          <w:b/>
          <w:bCs/>
          <w:sz w:val="28"/>
          <w:szCs w:val="28"/>
        </w:rPr>
        <w:t xml:space="preserve"> _</w:t>
      </w:r>
      <w:r>
        <w:rPr>
          <w:rFonts w:hint="eastAsia"/>
          <w:b/>
          <w:bCs/>
          <w:sz w:val="28"/>
          <w:szCs w:val="28"/>
        </w:rPr>
        <w:t>机械与动力工程学院</w:t>
      </w:r>
      <w:r>
        <w:rPr>
          <w:rFonts w:hint="eastAsia"/>
          <w:b/>
          <w:bCs/>
          <w:sz w:val="28"/>
          <w:szCs w:val="28"/>
        </w:rPr>
        <w:t xml:space="preserve">_  </w:t>
      </w:r>
    </w:p>
    <w:p w14:paraId="0C4DC86F" w14:textId="77777777" w:rsidR="00A1174D" w:rsidRDefault="00A1174D">
      <w:pPr>
        <w:spacing w:line="240" w:lineRule="auto"/>
        <w:rPr>
          <w:b/>
          <w:bCs/>
          <w:sz w:val="28"/>
          <w:szCs w:val="28"/>
        </w:rPr>
      </w:pPr>
    </w:p>
    <w:p w14:paraId="1F0F1362" w14:textId="77777777" w:rsidR="00A1174D" w:rsidRDefault="00000000">
      <w:pPr>
        <w:spacing w:line="240" w:lineRule="auto"/>
        <w:ind w:firstLineChars="200" w:firstLine="562"/>
        <w:rPr>
          <w:b/>
          <w:bCs/>
          <w:sz w:val="28"/>
          <w:szCs w:val="28"/>
        </w:rPr>
      </w:pPr>
      <w:r>
        <w:rPr>
          <w:rFonts w:hint="eastAsia"/>
          <w:b/>
          <w:bCs/>
          <w:sz w:val="28"/>
          <w:szCs w:val="28"/>
        </w:rPr>
        <w:t>参与学生：</w:t>
      </w:r>
      <w:r>
        <w:rPr>
          <w:rFonts w:hint="eastAsia"/>
          <w:b/>
          <w:bCs/>
          <w:sz w:val="28"/>
          <w:szCs w:val="28"/>
        </w:rPr>
        <w:t>______</w:t>
      </w:r>
      <w:r>
        <w:rPr>
          <w:rFonts w:hint="eastAsia"/>
          <w:b/>
          <w:bCs/>
          <w:sz w:val="28"/>
          <w:szCs w:val="28"/>
        </w:rPr>
        <w:t>胡博涵</w:t>
      </w:r>
      <w:r>
        <w:rPr>
          <w:rFonts w:hint="eastAsia"/>
          <w:b/>
          <w:bCs/>
          <w:sz w:val="28"/>
          <w:szCs w:val="28"/>
        </w:rPr>
        <w:t xml:space="preserve"> </w:t>
      </w:r>
      <w:r>
        <w:rPr>
          <w:rFonts w:hint="eastAsia"/>
          <w:b/>
          <w:bCs/>
          <w:sz w:val="28"/>
          <w:szCs w:val="28"/>
        </w:rPr>
        <w:t>张顾璇</w:t>
      </w:r>
      <w:r>
        <w:rPr>
          <w:rFonts w:hint="eastAsia"/>
          <w:b/>
          <w:bCs/>
          <w:sz w:val="28"/>
          <w:szCs w:val="28"/>
        </w:rPr>
        <w:t xml:space="preserve"> </w:t>
      </w:r>
      <w:r>
        <w:rPr>
          <w:rFonts w:hint="eastAsia"/>
          <w:b/>
          <w:bCs/>
          <w:sz w:val="28"/>
          <w:szCs w:val="28"/>
        </w:rPr>
        <w:t>杜诗祺</w:t>
      </w:r>
      <w:r>
        <w:rPr>
          <w:rFonts w:hint="eastAsia"/>
          <w:b/>
          <w:bCs/>
          <w:sz w:val="28"/>
          <w:szCs w:val="28"/>
        </w:rPr>
        <w:t>______</w:t>
      </w:r>
    </w:p>
    <w:p w14:paraId="20674DE7" w14:textId="77777777" w:rsidR="00A1174D" w:rsidRDefault="00000000">
      <w:pPr>
        <w:spacing w:line="240" w:lineRule="auto"/>
        <w:rPr>
          <w:b/>
          <w:bCs/>
          <w:sz w:val="28"/>
          <w:szCs w:val="28"/>
        </w:rPr>
      </w:pPr>
      <w:r>
        <w:rPr>
          <w:rFonts w:hint="eastAsia"/>
          <w:b/>
          <w:bCs/>
          <w:sz w:val="28"/>
          <w:szCs w:val="28"/>
        </w:rPr>
        <w:t xml:space="preserve">    </w:t>
      </w:r>
    </w:p>
    <w:p w14:paraId="36244C58" w14:textId="18B9F7FE" w:rsidR="00A1174D" w:rsidRDefault="00000000">
      <w:pPr>
        <w:spacing w:line="240" w:lineRule="auto"/>
        <w:rPr>
          <w:b/>
          <w:bCs/>
          <w:sz w:val="28"/>
          <w:szCs w:val="28"/>
        </w:rPr>
      </w:pPr>
      <w:r>
        <w:rPr>
          <w:rFonts w:hint="eastAsia"/>
          <w:b/>
          <w:bCs/>
          <w:sz w:val="28"/>
          <w:szCs w:val="28"/>
        </w:rPr>
        <w:t xml:space="preserve">    </w:t>
      </w:r>
      <w:r>
        <w:rPr>
          <w:rFonts w:hint="eastAsia"/>
          <w:b/>
          <w:bCs/>
          <w:sz w:val="28"/>
          <w:szCs w:val="28"/>
        </w:rPr>
        <w:t>项目执行时间：</w:t>
      </w:r>
      <w:r>
        <w:rPr>
          <w:rFonts w:hint="eastAsia"/>
          <w:b/>
          <w:bCs/>
          <w:sz w:val="28"/>
          <w:szCs w:val="28"/>
        </w:rPr>
        <w:t>_2025_</w:t>
      </w:r>
      <w:r>
        <w:rPr>
          <w:rFonts w:hint="eastAsia"/>
          <w:b/>
          <w:bCs/>
          <w:sz w:val="28"/>
          <w:szCs w:val="28"/>
        </w:rPr>
        <w:t>年</w:t>
      </w:r>
      <w:r>
        <w:rPr>
          <w:rFonts w:hint="eastAsia"/>
          <w:b/>
          <w:bCs/>
          <w:sz w:val="28"/>
          <w:szCs w:val="28"/>
        </w:rPr>
        <w:t>_9_</w:t>
      </w:r>
      <w:r>
        <w:rPr>
          <w:rFonts w:hint="eastAsia"/>
          <w:b/>
          <w:bCs/>
          <w:sz w:val="28"/>
          <w:szCs w:val="28"/>
        </w:rPr>
        <w:t>月</w:t>
      </w:r>
      <w:r>
        <w:rPr>
          <w:rFonts w:hint="eastAsia"/>
          <w:b/>
          <w:bCs/>
          <w:sz w:val="28"/>
          <w:szCs w:val="28"/>
        </w:rPr>
        <w:t xml:space="preserve"> </w:t>
      </w:r>
      <w:r w:rsidR="00884784">
        <w:rPr>
          <w:rFonts w:hint="eastAsia"/>
          <w:b/>
          <w:bCs/>
          <w:sz w:val="28"/>
          <w:szCs w:val="28"/>
        </w:rPr>
        <w:t>至</w:t>
      </w:r>
      <w:r w:rsidR="00884784">
        <w:rPr>
          <w:b/>
          <w:bCs/>
          <w:sz w:val="28"/>
          <w:szCs w:val="28"/>
        </w:rPr>
        <w:t xml:space="preserve"> _</w:t>
      </w:r>
      <w:r>
        <w:rPr>
          <w:rFonts w:hint="eastAsia"/>
          <w:b/>
          <w:bCs/>
          <w:sz w:val="28"/>
          <w:szCs w:val="28"/>
        </w:rPr>
        <w:t>2026_</w:t>
      </w:r>
      <w:r>
        <w:rPr>
          <w:rFonts w:hint="eastAsia"/>
          <w:b/>
          <w:bCs/>
          <w:sz w:val="28"/>
          <w:szCs w:val="28"/>
        </w:rPr>
        <w:t>年</w:t>
      </w:r>
      <w:r>
        <w:rPr>
          <w:rFonts w:hint="eastAsia"/>
          <w:b/>
          <w:bCs/>
          <w:sz w:val="28"/>
          <w:szCs w:val="28"/>
        </w:rPr>
        <w:t>_9_</w:t>
      </w:r>
      <w:r>
        <w:rPr>
          <w:rFonts w:hint="eastAsia"/>
          <w:b/>
          <w:bCs/>
          <w:sz w:val="28"/>
          <w:szCs w:val="28"/>
        </w:rPr>
        <w:t>月</w:t>
      </w:r>
    </w:p>
    <w:p w14:paraId="29919301" w14:textId="77777777" w:rsidR="00A1174D" w:rsidRDefault="00A1174D">
      <w:pPr>
        <w:spacing w:line="240" w:lineRule="auto"/>
        <w:ind w:firstLine="1"/>
        <w:rPr>
          <w:b/>
          <w:bCs/>
          <w:sz w:val="28"/>
          <w:szCs w:val="21"/>
        </w:rPr>
      </w:pPr>
    </w:p>
    <w:p w14:paraId="50C14855" w14:textId="77777777" w:rsidR="00A1174D" w:rsidRDefault="00A1174D">
      <w:pPr>
        <w:spacing w:line="240" w:lineRule="auto"/>
        <w:rPr>
          <w:szCs w:val="21"/>
        </w:rPr>
      </w:pPr>
    </w:p>
    <w:p w14:paraId="2200BCD9" w14:textId="77777777" w:rsidR="00A1174D" w:rsidRDefault="00A1174D">
      <w:pPr>
        <w:spacing w:line="240" w:lineRule="auto"/>
        <w:rPr>
          <w:szCs w:val="21"/>
        </w:rPr>
      </w:pPr>
    </w:p>
    <w:p w14:paraId="11598DC0" w14:textId="77777777" w:rsidR="00A1174D" w:rsidRDefault="00A1174D">
      <w:pPr>
        <w:spacing w:line="240" w:lineRule="auto"/>
        <w:rPr>
          <w:szCs w:val="21"/>
        </w:rPr>
      </w:pPr>
    </w:p>
    <w:p w14:paraId="339FCC14" w14:textId="77777777" w:rsidR="00A1174D" w:rsidRDefault="00A1174D">
      <w:pPr>
        <w:spacing w:line="240" w:lineRule="auto"/>
        <w:rPr>
          <w:szCs w:val="21"/>
        </w:rPr>
      </w:pPr>
    </w:p>
    <w:p w14:paraId="1464E021" w14:textId="77777777" w:rsidR="00A1174D" w:rsidRDefault="00A1174D">
      <w:pPr>
        <w:spacing w:line="240" w:lineRule="auto"/>
        <w:sectPr w:rsidR="00A1174D">
          <w:headerReference w:type="default" r:id="rId8"/>
          <w:footerReference w:type="even" r:id="rId9"/>
          <w:footerReference w:type="default" r:id="rId10"/>
          <w:pgSz w:w="11907" w:h="16840"/>
          <w:pgMar w:top="1814" w:right="1417" w:bottom="1440" w:left="1417" w:header="850" w:footer="992" w:gutter="0"/>
          <w:cols w:space="0"/>
          <w:docGrid w:linePitch="435"/>
        </w:sectPr>
      </w:pPr>
    </w:p>
    <w:p w14:paraId="7CF702B0" w14:textId="77777777" w:rsidR="00A1174D" w:rsidRDefault="00000000">
      <w:pPr>
        <w:keepNext/>
        <w:keepLines/>
        <w:spacing w:line="240" w:lineRule="auto"/>
        <w:jc w:val="center"/>
        <w:outlineLvl w:val="0"/>
        <w:rPr>
          <w:rFonts w:ascii="Times New Roman" w:eastAsia="黑体" w:hAnsi="Times New Roman"/>
          <w:b/>
          <w:bCs/>
          <w:color w:val="000000"/>
          <w:szCs w:val="32"/>
          <w:lang w:eastAsia="en-US"/>
        </w:rPr>
      </w:pPr>
      <w:bookmarkStart w:id="0" w:name="球形六足机器人视觉感知与目标定位"/>
      <w:r>
        <w:rPr>
          <w:rFonts w:ascii="Times New Roman" w:eastAsia="黑体" w:hAnsi="Times New Roman"/>
          <w:b/>
          <w:bCs/>
          <w:color w:val="000000"/>
          <w:szCs w:val="32"/>
          <w:lang w:eastAsia="en-US"/>
        </w:rPr>
        <w:lastRenderedPageBreak/>
        <w:t>球形六足机器人视觉感知与目标定位</w:t>
      </w:r>
    </w:p>
    <w:p w14:paraId="2B2F1CB0" w14:textId="77777777" w:rsidR="00A1174D" w:rsidRDefault="00A1174D">
      <w:pPr>
        <w:keepNext/>
        <w:keepLines/>
        <w:spacing w:line="240" w:lineRule="auto"/>
        <w:jc w:val="center"/>
        <w:outlineLvl w:val="0"/>
        <w:rPr>
          <w:rFonts w:ascii="Times New Roman" w:eastAsia="黑体" w:hAnsi="Times New Roman"/>
          <w:b/>
          <w:bCs/>
          <w:color w:val="000000"/>
          <w:szCs w:val="32"/>
          <w:lang w:eastAsia="en-US"/>
        </w:rPr>
      </w:pPr>
    </w:p>
    <w:p w14:paraId="496C646D" w14:textId="77777777" w:rsidR="00A1174D" w:rsidRDefault="00000000">
      <w:pPr>
        <w:keepNext/>
        <w:keepLines/>
        <w:spacing w:line="240" w:lineRule="auto"/>
        <w:jc w:val="center"/>
        <w:rPr>
          <w:rFonts w:ascii="楷体" w:eastAsia="楷体" w:hAnsi="楷体" w:cs="楷体" w:hint="eastAsia"/>
          <w:sz w:val="24"/>
          <w:szCs w:val="24"/>
          <w:lang w:eastAsia="en-US"/>
        </w:rPr>
      </w:pPr>
      <w:r>
        <w:rPr>
          <w:rFonts w:ascii="楷体" w:eastAsia="楷体" w:hAnsi="楷体" w:cs="楷体" w:hint="eastAsia"/>
          <w:color w:val="000000"/>
          <w:sz w:val="24"/>
          <w:szCs w:val="24"/>
          <w:lang w:eastAsia="en-US"/>
        </w:rPr>
        <w:t>学生：机械与动力工程学院，机动2314，张顾璇</w:t>
      </w:r>
    </w:p>
    <w:p w14:paraId="5E55974B" w14:textId="77777777" w:rsidR="00A1174D" w:rsidRDefault="00000000">
      <w:pPr>
        <w:keepNext/>
        <w:keepLines/>
        <w:spacing w:line="240" w:lineRule="auto"/>
        <w:jc w:val="center"/>
        <w:rPr>
          <w:rFonts w:ascii="楷体" w:eastAsia="楷体" w:hAnsi="楷体" w:cs="楷体" w:hint="eastAsia"/>
          <w:color w:val="000000"/>
          <w:sz w:val="24"/>
          <w:szCs w:val="24"/>
          <w:lang w:eastAsia="en-US"/>
        </w:rPr>
      </w:pPr>
      <w:r>
        <w:rPr>
          <w:rFonts w:ascii="楷体" w:eastAsia="楷体" w:hAnsi="楷体" w:cs="楷体" w:hint="eastAsia"/>
          <w:color w:val="000000"/>
          <w:sz w:val="24"/>
          <w:szCs w:val="24"/>
          <w:lang w:eastAsia="en-US"/>
        </w:rPr>
        <w:t>指导教师：机械与动力工程学院，齐臣坤</w:t>
      </w:r>
    </w:p>
    <w:p w14:paraId="1499EF17" w14:textId="77777777" w:rsidR="00A1174D" w:rsidRDefault="00A1174D">
      <w:pPr>
        <w:keepNext/>
        <w:keepLines/>
        <w:spacing w:line="240" w:lineRule="auto"/>
        <w:jc w:val="center"/>
        <w:rPr>
          <w:rFonts w:ascii="楷体" w:eastAsia="楷体" w:hAnsi="楷体" w:cs="楷体" w:hint="eastAsia"/>
          <w:color w:val="000000"/>
          <w:sz w:val="24"/>
          <w:szCs w:val="24"/>
          <w:lang w:eastAsia="en-US"/>
        </w:rPr>
      </w:pPr>
    </w:p>
    <w:p w14:paraId="70760CD6" w14:textId="77777777" w:rsidR="00A1174D" w:rsidRDefault="00000000">
      <w:pPr>
        <w:keepNext/>
        <w:keepLines/>
        <w:spacing w:line="240" w:lineRule="auto"/>
        <w:jc w:val="center"/>
        <w:outlineLvl w:val="1"/>
        <w:rPr>
          <w:rFonts w:ascii="Calibri" w:eastAsia="宋体" w:hAnsi="Calibri"/>
          <w:b/>
          <w:bCs/>
          <w:color w:val="4F81BD"/>
          <w:sz w:val="28"/>
          <w:szCs w:val="28"/>
          <w:lang w:eastAsia="en-US"/>
        </w:rPr>
      </w:pPr>
      <w:bookmarkStart w:id="1" w:name="摘要"/>
      <w:proofErr w:type="spellStart"/>
      <w:r>
        <w:rPr>
          <w:rFonts w:ascii="Times New Roman" w:eastAsia="黑体" w:hAnsi="Times New Roman"/>
          <w:b/>
          <w:bCs/>
          <w:color w:val="000000"/>
          <w:sz w:val="28"/>
          <w:szCs w:val="28"/>
          <w:lang w:eastAsia="en-US"/>
        </w:rPr>
        <w:t>摘要</w:t>
      </w:r>
      <w:proofErr w:type="spellEnd"/>
    </w:p>
    <w:p w14:paraId="7BD75284" w14:textId="77777777" w:rsidR="00A1174D" w:rsidRDefault="00000000">
      <w:pPr>
        <w:spacing w:line="240" w:lineRule="auto"/>
        <w:ind w:firstLineChars="200" w:firstLine="420"/>
        <w:rPr>
          <w:rFonts w:ascii="宋体" w:eastAsia="宋体" w:hAnsi="宋体" w:cs="宋体" w:hint="eastAsia"/>
          <w:sz w:val="21"/>
          <w:szCs w:val="24"/>
          <w:lang w:eastAsia="en-US"/>
        </w:rPr>
      </w:pPr>
      <w:proofErr w:type="spellStart"/>
      <w:r>
        <w:rPr>
          <w:rFonts w:ascii="宋体" w:eastAsia="宋体" w:hAnsi="宋体" w:cs="宋体" w:hint="eastAsia"/>
          <w:color w:val="000000"/>
          <w:sz w:val="21"/>
          <w:szCs w:val="24"/>
          <w:lang w:eastAsia="en-US"/>
        </w:rPr>
        <w:t>面向球形滚动与六足展开复合机器人在探测任务中的环境感知需求，本文设计了一套基于</w:t>
      </w:r>
      <w:proofErr w:type="spellEnd"/>
      <w:r>
        <w:rPr>
          <w:rFonts w:ascii="宋体" w:eastAsia="宋体" w:hAnsi="宋体" w:cs="宋体" w:hint="eastAsia"/>
          <w:color w:val="000000"/>
          <w:sz w:val="21"/>
          <w:szCs w:val="24"/>
          <w:lang w:eastAsia="en-US"/>
        </w:rPr>
        <w:t xml:space="preserve"> Intel RealSense D435 的目标识别与相对定位系统，并结合机器人球形外轮廓完成相机固定方式及顶盖四杆翻盖机构设计。系统将对齐后的彩色图与深度图分别用于目标检测和距离测量，利用 YOLO </w:t>
      </w:r>
      <w:proofErr w:type="spellStart"/>
      <w:r>
        <w:rPr>
          <w:rFonts w:ascii="宋体" w:eastAsia="宋体" w:hAnsi="宋体" w:cs="宋体" w:hint="eastAsia"/>
          <w:color w:val="000000"/>
          <w:sz w:val="21"/>
          <w:szCs w:val="24"/>
          <w:lang w:eastAsia="en-US"/>
        </w:rPr>
        <w:t>系列模型与</w:t>
      </w:r>
      <w:proofErr w:type="spellEnd"/>
      <w:r>
        <w:rPr>
          <w:rFonts w:ascii="宋体" w:eastAsia="宋体" w:hAnsi="宋体" w:cs="宋体" w:hint="eastAsia"/>
          <w:color w:val="000000"/>
          <w:sz w:val="21"/>
          <w:szCs w:val="24"/>
          <w:lang w:eastAsia="en-US"/>
        </w:rPr>
        <w:t xml:space="preserve"> </w:t>
      </w:r>
      <w:proofErr w:type="spellStart"/>
      <w:r>
        <w:rPr>
          <w:rFonts w:ascii="宋体" w:eastAsia="宋体" w:hAnsi="宋体" w:cs="宋体" w:hint="eastAsia"/>
          <w:color w:val="000000"/>
          <w:sz w:val="21"/>
          <w:szCs w:val="24"/>
          <w:lang w:eastAsia="en-US"/>
        </w:rPr>
        <w:t>BoT</w:t>
      </w:r>
      <w:proofErr w:type="spellEnd"/>
      <w:r>
        <w:rPr>
          <w:rFonts w:ascii="宋体" w:eastAsia="宋体" w:hAnsi="宋体" w:cs="宋体" w:hint="eastAsia"/>
          <w:color w:val="000000"/>
          <w:sz w:val="21"/>
          <w:szCs w:val="24"/>
          <w:lang w:eastAsia="en-US"/>
        </w:rPr>
        <w:t>-SORT 获得目标类别、边界框和跨帧轨迹；针对框内背景干扰与深度飞点，</w:t>
      </w:r>
      <w:proofErr w:type="gramStart"/>
      <w:r>
        <w:rPr>
          <w:rFonts w:ascii="宋体" w:eastAsia="宋体" w:hAnsi="宋体" w:cs="宋体" w:hint="eastAsia"/>
          <w:color w:val="000000"/>
          <w:sz w:val="21"/>
          <w:szCs w:val="24"/>
          <w:lang w:eastAsia="en-US"/>
        </w:rPr>
        <w:t>提出“</w:t>
      </w:r>
      <w:proofErr w:type="gramEnd"/>
      <w:r>
        <w:rPr>
          <w:rFonts w:ascii="宋体" w:eastAsia="宋体" w:hAnsi="宋体" w:cs="宋体" w:hint="eastAsia"/>
          <w:color w:val="000000"/>
          <w:sz w:val="21"/>
          <w:szCs w:val="24"/>
          <w:lang w:eastAsia="en-US"/>
        </w:rPr>
        <w:t>最近可信前景簇—中位数—</w:t>
      </w:r>
      <w:proofErr w:type="gramStart"/>
      <w:r>
        <w:rPr>
          <w:rFonts w:ascii="宋体" w:eastAsia="宋体" w:hAnsi="宋体" w:cs="宋体" w:hint="eastAsia"/>
          <w:color w:val="000000"/>
          <w:sz w:val="21"/>
          <w:szCs w:val="24"/>
          <w:lang w:eastAsia="en-US"/>
        </w:rPr>
        <w:t>MAD”稳健取深方法</w:t>
      </w:r>
      <w:proofErr w:type="gramEnd"/>
      <w:r>
        <w:rPr>
          <w:rFonts w:ascii="宋体" w:eastAsia="宋体" w:hAnsi="宋体" w:cs="宋体" w:hint="eastAsia"/>
          <w:color w:val="000000"/>
          <w:sz w:val="21"/>
          <w:szCs w:val="24"/>
          <w:lang w:eastAsia="en-US"/>
        </w:rPr>
        <w:t xml:space="preserve">，再通过相机内参反投影计算目标三维坐标、水平距离与方向角。为减小短时漏检和遮挡造成的状态跳变，系统按目标状态设置不同的记忆时限，并引入三维指数平滑及类别、框重叠和空间位置联合约束下的编号重绑定。实机测试表明，D435 </w:t>
      </w:r>
      <w:proofErr w:type="spellStart"/>
      <w:r>
        <w:rPr>
          <w:rFonts w:ascii="宋体" w:eastAsia="宋体" w:hAnsi="宋体" w:cs="宋体" w:hint="eastAsia"/>
          <w:color w:val="000000"/>
          <w:sz w:val="21"/>
          <w:szCs w:val="24"/>
          <w:lang w:eastAsia="en-US"/>
        </w:rPr>
        <w:t>彩色与深度数据能够稳定对齐，完整处理链在现有平台上达到</w:t>
      </w:r>
      <w:proofErr w:type="spellEnd"/>
      <w:r>
        <w:rPr>
          <w:rFonts w:ascii="宋体" w:eastAsia="宋体" w:hAnsi="宋体" w:cs="宋体" w:hint="eastAsia"/>
          <w:color w:val="000000"/>
          <w:sz w:val="21"/>
          <w:szCs w:val="24"/>
          <w:lang w:eastAsia="en-US"/>
        </w:rPr>
        <w:t xml:space="preserve"> 17.52 </w:t>
      </w:r>
      <w:proofErr w:type="spellStart"/>
      <w:r>
        <w:rPr>
          <w:rFonts w:ascii="宋体" w:eastAsia="宋体" w:hAnsi="宋体" w:cs="宋体" w:hint="eastAsia"/>
          <w:color w:val="000000"/>
          <w:sz w:val="21"/>
          <w:szCs w:val="24"/>
          <w:lang w:eastAsia="en-US"/>
        </w:rPr>
        <w:t>FPS；一次鼠标遮挡试验中，目标重新出现后保持了原用户编号。研究完成了从</w:t>
      </w:r>
      <w:proofErr w:type="spellEnd"/>
      <w:r>
        <w:rPr>
          <w:rFonts w:ascii="宋体" w:eastAsia="宋体" w:hAnsi="宋体" w:cs="宋体" w:hint="eastAsia"/>
          <w:color w:val="000000"/>
          <w:sz w:val="21"/>
          <w:szCs w:val="24"/>
          <w:lang w:eastAsia="en-US"/>
        </w:rPr>
        <w:t xml:space="preserve"> RGB-D </w:t>
      </w:r>
      <w:proofErr w:type="spellStart"/>
      <w:r>
        <w:rPr>
          <w:rFonts w:ascii="宋体" w:eastAsia="宋体" w:hAnsi="宋体" w:cs="宋体" w:hint="eastAsia"/>
          <w:color w:val="000000"/>
          <w:sz w:val="21"/>
          <w:szCs w:val="24"/>
          <w:lang w:eastAsia="en-US"/>
        </w:rPr>
        <w:t>输入到稳定目标状态输出的原型验证，并分析了相机坐标记忆、复杂材质测深及机构实物验证等方面的局限</w:t>
      </w:r>
      <w:proofErr w:type="spellEnd"/>
      <w:r>
        <w:rPr>
          <w:rFonts w:ascii="宋体" w:eastAsia="宋体" w:hAnsi="宋体" w:cs="宋体" w:hint="eastAsia"/>
          <w:color w:val="000000"/>
          <w:sz w:val="21"/>
          <w:szCs w:val="24"/>
          <w:lang w:eastAsia="en-US"/>
        </w:rPr>
        <w:t>。</w:t>
      </w:r>
    </w:p>
    <w:p w14:paraId="0E859DFF" w14:textId="77777777" w:rsidR="00A1174D" w:rsidRDefault="00000000">
      <w:pPr>
        <w:spacing w:line="240" w:lineRule="auto"/>
        <w:jc w:val="left"/>
        <w:rPr>
          <w:rFonts w:ascii="宋体" w:eastAsia="宋体" w:hAnsi="宋体" w:cs="宋体" w:hint="eastAsia"/>
          <w:color w:val="000000"/>
          <w:sz w:val="21"/>
          <w:szCs w:val="24"/>
          <w:lang w:eastAsia="en-US"/>
        </w:rPr>
      </w:pPr>
      <w:proofErr w:type="spellStart"/>
      <w:r>
        <w:rPr>
          <w:rFonts w:ascii="Times New Roman" w:eastAsia="黑体" w:hAnsi="Times New Roman"/>
          <w:b/>
          <w:bCs/>
          <w:color w:val="000000"/>
          <w:sz w:val="24"/>
          <w:szCs w:val="24"/>
          <w:lang w:eastAsia="en-US"/>
        </w:rPr>
        <w:t>关键词</w:t>
      </w:r>
      <w:proofErr w:type="spellEnd"/>
      <w:r>
        <w:rPr>
          <w:rFonts w:ascii="Times New Roman" w:eastAsia="黑体" w:hAnsi="Times New Roman"/>
          <w:b/>
          <w:bCs/>
          <w:color w:val="000000"/>
          <w:sz w:val="24"/>
          <w:szCs w:val="24"/>
          <w:lang w:eastAsia="en-US"/>
        </w:rPr>
        <w:t>：</w:t>
      </w:r>
      <w:r>
        <w:rPr>
          <w:rFonts w:ascii="Times New Roman" w:eastAsia="宋体" w:hAnsi="Times New Roman"/>
          <w:color w:val="000000"/>
          <w:sz w:val="21"/>
          <w:szCs w:val="24"/>
          <w:lang w:eastAsia="en-US"/>
        </w:rPr>
        <w:t xml:space="preserve"> </w:t>
      </w:r>
      <w:proofErr w:type="spellStart"/>
      <w:r>
        <w:rPr>
          <w:rFonts w:ascii="宋体" w:eastAsia="宋体" w:hAnsi="宋体" w:cs="宋体" w:hint="eastAsia"/>
          <w:color w:val="000000"/>
          <w:sz w:val="21"/>
          <w:szCs w:val="24"/>
          <w:lang w:eastAsia="en-US"/>
        </w:rPr>
        <w:t>球形六足机器人，RGB-D视觉，目标跟踪，三维定位，目标记忆</w:t>
      </w:r>
      <w:proofErr w:type="spellEnd"/>
    </w:p>
    <w:p w14:paraId="370B05D8" w14:textId="77777777" w:rsidR="00A1174D" w:rsidRDefault="00A1174D">
      <w:pPr>
        <w:spacing w:line="240" w:lineRule="auto"/>
        <w:jc w:val="left"/>
        <w:rPr>
          <w:rFonts w:ascii="宋体" w:eastAsia="宋体" w:hAnsi="宋体" w:cs="宋体" w:hint="eastAsia"/>
          <w:color w:val="000000"/>
          <w:sz w:val="21"/>
          <w:szCs w:val="24"/>
          <w:lang w:eastAsia="en-US"/>
        </w:rPr>
      </w:pPr>
    </w:p>
    <w:p w14:paraId="3CEC10E0" w14:textId="77777777" w:rsidR="00A1174D" w:rsidRDefault="00000000">
      <w:pPr>
        <w:keepNext/>
        <w:keepLines/>
        <w:spacing w:line="240" w:lineRule="auto"/>
        <w:jc w:val="center"/>
        <w:outlineLvl w:val="1"/>
        <w:rPr>
          <w:rFonts w:ascii="Calibri" w:eastAsia="宋体" w:hAnsi="Calibri"/>
          <w:b/>
          <w:bCs/>
          <w:color w:val="4F81BD"/>
          <w:sz w:val="28"/>
          <w:szCs w:val="28"/>
          <w:lang w:eastAsia="en-US"/>
        </w:rPr>
      </w:pPr>
      <w:bookmarkStart w:id="2" w:name="abstract"/>
      <w:bookmarkEnd w:id="1"/>
      <w:r>
        <w:rPr>
          <w:rFonts w:ascii="Times New Roman" w:eastAsia="Times New Roman" w:hAnsi="Times New Roman"/>
          <w:b/>
          <w:bCs/>
          <w:color w:val="000000"/>
          <w:sz w:val="28"/>
          <w:szCs w:val="28"/>
          <w:lang w:eastAsia="en-US"/>
        </w:rPr>
        <w:t>ABSTRACT</w:t>
      </w:r>
    </w:p>
    <w:p w14:paraId="4750404F"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Times New Roman" w:hAnsi="Times New Roman"/>
          <w:color w:val="000000"/>
          <w:sz w:val="21"/>
          <w:szCs w:val="24"/>
          <w:lang w:eastAsia="en-US"/>
        </w:rPr>
        <w:t xml:space="preserve">A target perception and relative localization system based on an Intel RealSense D435 camera is developed for a transformable robot capable of spherical rolling and hexapod locomotion. A fixed camera mount and a four-bar top-cover mechanism are designed to preserve the spherical outer profile while exposing the camera during perception tasks. Aligned color and depth images are used for object detection and ranging, respectively. A YOLO-family detector and </w:t>
      </w:r>
      <w:proofErr w:type="spellStart"/>
      <w:r>
        <w:rPr>
          <w:rFonts w:ascii="Times New Roman" w:eastAsia="Times New Roman" w:hAnsi="Times New Roman"/>
          <w:color w:val="000000"/>
          <w:sz w:val="21"/>
          <w:szCs w:val="24"/>
          <w:lang w:eastAsia="en-US"/>
        </w:rPr>
        <w:t>BoT</w:t>
      </w:r>
      <w:proofErr w:type="spellEnd"/>
      <w:r>
        <w:rPr>
          <w:rFonts w:ascii="Times New Roman" w:eastAsia="Times New Roman" w:hAnsi="Times New Roman"/>
          <w:color w:val="000000"/>
          <w:sz w:val="21"/>
          <w:szCs w:val="24"/>
          <w:lang w:eastAsia="en-US"/>
        </w:rPr>
        <w:t>-SORT provide object classes, bounding boxes, and frame-to-frame tracks. To reduce background contamination and depth outliers within a detection box, depth is estimated by selecting the nearest credible foreground cluster and then applying median and median-absolute-deviation statistics. Camera intrinsics are used to recover three-dimensional coordinates, horizontal distance, and bearing. Time-limited target memory, three-dimensional exponential smoothing, and identity rebinding constrained by class, bounding-box overlap, spatial distance, and angular difference are introduced to handle brief missed detections and occlusions. Hardware tests show stable alignment of the D435 color and depth streams, while the complete pipeline reaches 17.52 FPS on the test platform. In a qualitative mouse-occlusion trial, the original user-facing identity was recovered after the target reappeared. The prototype verifies the complete path from RGB-D input to stable target-state output. Its limitations in camera-frame memory, difficult-surface depth sensing, quantitative localization accuracy, and physical mechanism validation are also discussed.</w:t>
      </w:r>
    </w:p>
    <w:p w14:paraId="6CBFF5DB" w14:textId="77777777" w:rsidR="00A1174D" w:rsidRDefault="00000000">
      <w:pPr>
        <w:spacing w:line="240" w:lineRule="auto"/>
        <w:jc w:val="left"/>
        <w:rPr>
          <w:rFonts w:ascii="Times New Roman" w:eastAsia="Times New Roman" w:hAnsi="Times New Roman"/>
          <w:color w:val="000000"/>
          <w:sz w:val="21"/>
          <w:szCs w:val="24"/>
          <w:lang w:eastAsia="en-US"/>
        </w:rPr>
      </w:pPr>
      <w:r>
        <w:rPr>
          <w:rFonts w:ascii="Times New Roman" w:eastAsia="Times New Roman" w:hAnsi="Times New Roman"/>
          <w:b/>
          <w:bCs/>
          <w:color w:val="000000"/>
          <w:sz w:val="24"/>
          <w:szCs w:val="24"/>
          <w:lang w:eastAsia="en-US"/>
        </w:rPr>
        <w:t>KEY WORDS:</w:t>
      </w:r>
      <w:r>
        <w:rPr>
          <w:rFonts w:ascii="Times New Roman" w:eastAsia="Times New Roman" w:hAnsi="Times New Roman"/>
          <w:color w:val="000000"/>
          <w:sz w:val="21"/>
          <w:szCs w:val="24"/>
          <w:lang w:eastAsia="en-US"/>
        </w:rPr>
        <w:t xml:space="preserve"> spherical hexapod robot, RGB-D vision, object tracking, three-dimensional localization, target memory</w:t>
      </w:r>
      <w:bookmarkEnd w:id="0"/>
      <w:bookmarkEnd w:id="2"/>
    </w:p>
    <w:p w14:paraId="1B47C6A0" w14:textId="77777777" w:rsidR="00A1174D" w:rsidRDefault="00A1174D">
      <w:pPr>
        <w:spacing w:line="240" w:lineRule="auto"/>
        <w:jc w:val="left"/>
        <w:rPr>
          <w:rFonts w:ascii="Times New Roman" w:eastAsia="Times New Roman" w:hAnsi="Times New Roman"/>
          <w:color w:val="000000"/>
          <w:sz w:val="21"/>
          <w:szCs w:val="24"/>
        </w:rPr>
      </w:pPr>
    </w:p>
    <w:p w14:paraId="2B9BA98A" w14:textId="77777777" w:rsidR="00A1174D" w:rsidRDefault="00000000">
      <w:pPr>
        <w:keepNext/>
        <w:keepLines/>
        <w:widowControl/>
        <w:adjustRightInd/>
        <w:spacing w:beforeLines="50" w:before="120" w:afterLines="50" w:after="120" w:line="240" w:lineRule="auto"/>
        <w:ind w:firstLineChars="200" w:firstLine="482"/>
        <w:jc w:val="left"/>
        <w:textAlignment w:val="auto"/>
        <w:outlineLvl w:val="0"/>
        <w:rPr>
          <w:rFonts w:ascii="Calibri" w:eastAsia="宋体" w:hAnsi="Calibri"/>
          <w:b/>
          <w:bCs/>
          <w:color w:val="4F81BD"/>
          <w:szCs w:val="32"/>
          <w:lang w:eastAsia="en-US"/>
        </w:rPr>
      </w:pPr>
      <w:bookmarkStart w:id="3" w:name="绪论"/>
      <w:r>
        <w:rPr>
          <w:rFonts w:ascii="Times New Roman" w:eastAsia="黑体" w:hAnsi="Times New Roman"/>
          <w:b/>
          <w:bCs/>
          <w:color w:val="000000"/>
          <w:sz w:val="24"/>
          <w:szCs w:val="32"/>
          <w:lang w:eastAsia="en-US"/>
        </w:rPr>
        <w:t xml:space="preserve">1 </w:t>
      </w:r>
      <w:proofErr w:type="spellStart"/>
      <w:r>
        <w:rPr>
          <w:rFonts w:ascii="Times New Roman" w:eastAsia="黑体" w:hAnsi="Times New Roman"/>
          <w:b/>
          <w:bCs/>
          <w:color w:val="000000"/>
          <w:sz w:val="24"/>
          <w:szCs w:val="32"/>
          <w:lang w:eastAsia="en-US"/>
        </w:rPr>
        <w:t>绪论</w:t>
      </w:r>
      <w:proofErr w:type="spellEnd"/>
    </w:p>
    <w:p w14:paraId="0DC3DC91"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4" w:name="研究背景与意义"/>
      <w:r>
        <w:rPr>
          <w:rFonts w:ascii="Times New Roman" w:eastAsia="黑体" w:hAnsi="Times New Roman"/>
          <w:b/>
          <w:bCs/>
          <w:color w:val="000000"/>
          <w:sz w:val="21"/>
          <w:szCs w:val="28"/>
          <w:lang w:eastAsia="en-US"/>
        </w:rPr>
        <w:t xml:space="preserve">1.1 </w:t>
      </w:r>
      <w:proofErr w:type="spellStart"/>
      <w:r>
        <w:rPr>
          <w:rFonts w:ascii="Times New Roman" w:eastAsia="黑体" w:hAnsi="Times New Roman"/>
          <w:b/>
          <w:bCs/>
          <w:color w:val="000000"/>
          <w:sz w:val="21"/>
          <w:szCs w:val="28"/>
          <w:lang w:eastAsia="en-US"/>
        </w:rPr>
        <w:t>研究背景与意义</w:t>
      </w:r>
      <w:proofErr w:type="spellEnd"/>
    </w:p>
    <w:p w14:paraId="2DF15A74"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球形六足机器人兼有球形结构滚动效率较高和足式结构地形适应性较强的特点。自主作业除运动能力外，还要求机器人判断周围物体的类别、方向和距离，因此需要把连续图像转换为后续规划与控制可用的目标状态。</w:t>
      </w:r>
    </w:p>
    <w:p w14:paraId="1F27DB53"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机器人滚动时相机姿态持续变化，容易产生画面旋转、运动模糊和目标频繁出画。</w:t>
      </w:r>
      <w:r>
        <w:rPr>
          <w:rFonts w:ascii="Times New Roman" w:eastAsia="宋体" w:hAnsi="Times New Roman"/>
          <w:color w:val="000000"/>
          <w:sz w:val="21"/>
          <w:szCs w:val="24"/>
          <w:lang w:eastAsia="en-US"/>
        </w:rPr>
        <w:t>Kitani</w:t>
      </w:r>
      <w:proofErr w:type="spellEnd"/>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等提出的</w:t>
      </w:r>
      <w:proofErr w:type="spellEnd"/>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BallCam</w:t>
      </w:r>
      <w:proofErr w:type="spellEnd"/>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通过旋转相机图像合成稳定视图，但效果依赖转速、曝光、</w:t>
      </w:r>
      <w:proofErr w:type="gramStart"/>
      <w:r>
        <w:rPr>
          <w:rFonts w:ascii="Times New Roman" w:eastAsia="宋体" w:hAnsi="Times New Roman"/>
          <w:color w:val="000000"/>
          <w:sz w:val="21"/>
          <w:szCs w:val="24"/>
          <w:lang w:eastAsia="en-US"/>
        </w:rPr>
        <w:t>配准质量和算力</w:t>
      </w:r>
      <w:r>
        <w:rPr>
          <w:rFonts w:ascii="Times New Roman" w:eastAsia="宋体" w:hAnsi="Times New Roman"/>
          <w:color w:val="000000"/>
          <w:sz w:val="21"/>
          <w:szCs w:val="24"/>
          <w:lang w:eastAsia="en-US"/>
        </w:rPr>
        <w:t>[1]</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本研究先处理机器人展开、低速或静止时的目标识别与相对定位，滚动成像不纳入当前实现范围。</w:t>
      </w:r>
    </w:p>
    <w:p w14:paraId="5715C80E"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双目</w:t>
      </w:r>
      <w:proofErr w:type="spellEnd"/>
      <w:r>
        <w:rPr>
          <w:rFonts w:ascii="Times New Roman" w:eastAsia="宋体" w:hAnsi="Times New Roman"/>
          <w:color w:val="000000"/>
          <w:sz w:val="21"/>
          <w:szCs w:val="24"/>
          <w:lang w:eastAsia="en-US"/>
        </w:rPr>
        <w:t xml:space="preserve"> RGB-D </w:t>
      </w:r>
      <w:proofErr w:type="spellStart"/>
      <w:r>
        <w:rPr>
          <w:rFonts w:ascii="Times New Roman" w:eastAsia="宋体" w:hAnsi="Times New Roman"/>
          <w:color w:val="000000"/>
          <w:sz w:val="21"/>
          <w:szCs w:val="24"/>
          <w:lang w:eastAsia="en-US"/>
        </w:rPr>
        <w:t>相机可同时输出彩色图、深度图和标定内参，</w:t>
      </w:r>
      <w:proofErr w:type="gramStart"/>
      <w:r>
        <w:rPr>
          <w:rFonts w:ascii="Times New Roman" w:eastAsia="宋体" w:hAnsi="Times New Roman"/>
          <w:color w:val="000000"/>
          <w:sz w:val="21"/>
          <w:szCs w:val="24"/>
          <w:lang w:eastAsia="en-US"/>
        </w:rPr>
        <w:t>适合紧凑的近距离感知系统</w:t>
      </w:r>
      <w:proofErr w:type="spellEnd"/>
      <w:r>
        <w:rPr>
          <w:rFonts w:ascii="Times New Roman" w:eastAsia="宋体" w:hAnsi="Times New Roman"/>
          <w:color w:val="000000"/>
          <w:sz w:val="21"/>
          <w:szCs w:val="24"/>
          <w:lang w:eastAsia="en-US"/>
        </w:rPr>
        <w:t>[2]</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 xml:space="preserve">D435 </w:t>
      </w:r>
      <w:proofErr w:type="spellStart"/>
      <w:r>
        <w:rPr>
          <w:rFonts w:ascii="Times New Roman" w:eastAsia="宋体" w:hAnsi="Times New Roman"/>
          <w:color w:val="000000"/>
          <w:sz w:val="21"/>
          <w:szCs w:val="24"/>
          <w:lang w:eastAsia="en-US"/>
        </w:rPr>
        <w:t>能够布置在机器人内部，可直接测量目标深度，其安装高度也比现有激光雷达方案更容易满</w:t>
      </w:r>
      <w:r>
        <w:rPr>
          <w:rFonts w:ascii="Times New Roman" w:eastAsia="宋体" w:hAnsi="Times New Roman"/>
          <w:color w:val="000000"/>
          <w:sz w:val="21"/>
          <w:szCs w:val="24"/>
          <w:lang w:eastAsia="en-US"/>
        </w:rPr>
        <w:lastRenderedPageBreak/>
        <w:t>足球形约束。因此，本文选择</w:t>
      </w:r>
      <w:proofErr w:type="spellEnd"/>
      <w:r>
        <w:rPr>
          <w:rFonts w:ascii="Times New Roman" w:eastAsia="宋体" w:hAnsi="Times New Roman"/>
          <w:color w:val="000000"/>
          <w:sz w:val="21"/>
          <w:szCs w:val="24"/>
          <w:lang w:eastAsia="en-US"/>
        </w:rPr>
        <w:t xml:space="preserve"> D435</w:t>
      </w:r>
      <w:r>
        <w:rPr>
          <w:rFonts w:ascii="Times New Roman" w:eastAsia="宋体" w:hAnsi="Times New Roman"/>
          <w:color w:val="000000"/>
          <w:sz w:val="21"/>
          <w:szCs w:val="24"/>
          <w:lang w:eastAsia="en-US"/>
        </w:rPr>
        <w:t>，并统筹设计相机保护机构和视觉处理流程。</w:t>
      </w:r>
    </w:p>
    <w:p w14:paraId="79A8B72B"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5887F703"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5" w:name="国内外相关研究概况"/>
      <w:bookmarkEnd w:id="4"/>
      <w:r>
        <w:rPr>
          <w:rFonts w:ascii="Times New Roman" w:eastAsia="黑体" w:hAnsi="Times New Roman"/>
          <w:b/>
          <w:bCs/>
          <w:color w:val="000000"/>
          <w:sz w:val="21"/>
          <w:szCs w:val="28"/>
          <w:lang w:eastAsia="en-US"/>
        </w:rPr>
        <w:t xml:space="preserve">1.2 </w:t>
      </w:r>
      <w:proofErr w:type="spellStart"/>
      <w:r>
        <w:rPr>
          <w:rFonts w:ascii="Times New Roman" w:eastAsia="黑体" w:hAnsi="Times New Roman"/>
          <w:b/>
          <w:bCs/>
          <w:color w:val="000000"/>
          <w:sz w:val="21"/>
          <w:szCs w:val="28"/>
          <w:lang w:eastAsia="en-US"/>
        </w:rPr>
        <w:t>国内外相关研究概况</w:t>
      </w:r>
      <w:proofErr w:type="spellEnd"/>
    </w:p>
    <w:p w14:paraId="731C1ACF"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移动机器人目标感知通常包含检测、跟踪、测距和坐标变换等环节。</w:t>
      </w:r>
      <w:r>
        <w:rPr>
          <w:rFonts w:ascii="Times New Roman" w:eastAsia="宋体" w:hAnsi="Times New Roman"/>
          <w:color w:val="000000"/>
          <w:sz w:val="21"/>
          <w:szCs w:val="24"/>
          <w:lang w:eastAsia="en-US"/>
        </w:rPr>
        <w:t>YOLO</w:t>
      </w:r>
      <w:proofErr w:type="spellEnd"/>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将目标定位与分类统一为单阶段回归问题，</w:t>
      </w:r>
      <w:proofErr w:type="gramStart"/>
      <w:r>
        <w:rPr>
          <w:rFonts w:ascii="Times New Roman" w:eastAsia="宋体" w:hAnsi="Times New Roman"/>
          <w:color w:val="000000"/>
          <w:sz w:val="21"/>
          <w:szCs w:val="24"/>
          <w:lang w:eastAsia="en-US"/>
        </w:rPr>
        <w:t>为实时视觉检测提供了代表性思路</w:t>
      </w:r>
      <w:proofErr w:type="spellEnd"/>
      <w:r>
        <w:rPr>
          <w:rFonts w:ascii="Times New Roman" w:eastAsia="宋体" w:hAnsi="Times New Roman"/>
          <w:color w:val="000000"/>
          <w:sz w:val="21"/>
          <w:szCs w:val="24"/>
          <w:lang w:eastAsia="en-US"/>
        </w:rPr>
        <w:t>[3]</w:t>
      </w:r>
      <w:r>
        <w:rPr>
          <w:rFonts w:ascii="Times New Roman" w:eastAsia="宋体" w:hAnsi="Times New Roman"/>
          <w:color w:val="000000"/>
          <w:sz w:val="21"/>
          <w:szCs w:val="24"/>
          <w:lang w:eastAsia="en-US"/>
        </w:rPr>
        <w:t>。</w:t>
      </w:r>
      <w:proofErr w:type="spellStart"/>
      <w:proofErr w:type="gramEnd"/>
      <w:r>
        <w:rPr>
          <w:rFonts w:ascii="Times New Roman" w:eastAsia="宋体" w:hAnsi="Times New Roman"/>
          <w:color w:val="000000"/>
          <w:sz w:val="21"/>
          <w:szCs w:val="24"/>
          <w:lang w:eastAsia="en-US"/>
        </w:rPr>
        <w:t>本文所用</w:t>
      </w:r>
      <w:proofErr w:type="spellEnd"/>
      <w:r>
        <w:rPr>
          <w:rFonts w:ascii="Times New Roman" w:eastAsia="宋体" w:hAnsi="Times New Roman"/>
          <w:color w:val="000000"/>
          <w:sz w:val="21"/>
          <w:szCs w:val="24"/>
          <w:lang w:eastAsia="en-US"/>
        </w:rPr>
        <w:t xml:space="preserve"> YOLO26m </w:t>
      </w:r>
      <w:proofErr w:type="spellStart"/>
      <w:r>
        <w:rPr>
          <w:rFonts w:ascii="Times New Roman" w:eastAsia="宋体" w:hAnsi="Times New Roman"/>
          <w:color w:val="000000"/>
          <w:sz w:val="21"/>
          <w:szCs w:val="24"/>
          <w:lang w:eastAsia="en-US"/>
        </w:rPr>
        <w:t>中型预训练权重延续了这一类单阶段检测结构，并采用</w:t>
      </w:r>
      <w:proofErr w:type="spellEnd"/>
      <w:r>
        <w:rPr>
          <w:rFonts w:ascii="Times New Roman" w:eastAsia="宋体" w:hAnsi="Times New Roman"/>
          <w:color w:val="000000"/>
          <w:sz w:val="21"/>
          <w:szCs w:val="24"/>
          <w:lang w:eastAsia="en-US"/>
        </w:rPr>
        <w:t xml:space="preserve"> COCO </w:t>
      </w:r>
      <w:proofErr w:type="spellStart"/>
      <w:r>
        <w:rPr>
          <w:rFonts w:ascii="Times New Roman" w:eastAsia="宋体" w:hAnsi="Times New Roman"/>
          <w:color w:val="000000"/>
          <w:sz w:val="21"/>
          <w:szCs w:val="24"/>
          <w:lang w:eastAsia="en-US"/>
        </w:rPr>
        <w:t>类别体系；</w:t>
      </w:r>
      <w:r>
        <w:rPr>
          <w:rFonts w:ascii="Times New Roman" w:eastAsia="宋体" w:hAnsi="Times New Roman"/>
          <w:color w:val="000000"/>
          <w:sz w:val="21"/>
          <w:szCs w:val="24"/>
          <w:lang w:eastAsia="en-US"/>
        </w:rPr>
        <w:t>COCO</w:t>
      </w:r>
      <w:proofErr w:type="spellEnd"/>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数据集提供了常见人员、</w:t>
      </w:r>
      <w:proofErr w:type="gramStart"/>
      <w:r>
        <w:rPr>
          <w:rFonts w:ascii="Times New Roman" w:eastAsia="宋体" w:hAnsi="Times New Roman"/>
          <w:color w:val="000000"/>
          <w:sz w:val="21"/>
          <w:szCs w:val="24"/>
          <w:lang w:eastAsia="en-US"/>
        </w:rPr>
        <w:t>交通工具和室内物品等类别的统一标注</w:t>
      </w:r>
      <w:r>
        <w:rPr>
          <w:rFonts w:ascii="Times New Roman" w:eastAsia="宋体" w:hAnsi="Times New Roman"/>
          <w:color w:val="000000"/>
          <w:sz w:val="21"/>
          <w:szCs w:val="24"/>
          <w:lang w:eastAsia="en-US"/>
        </w:rPr>
        <w:t>[4]</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这类通用模型适合验证处理链，但对岩石、坑洼、专用设备等任务对象的覆盖有限。</w:t>
      </w:r>
    </w:p>
    <w:p w14:paraId="183D668C"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视频检测还需要处理同一物体在连续帧中的身份一致性。</w:t>
      </w:r>
      <w:r>
        <w:rPr>
          <w:rFonts w:ascii="Times New Roman" w:eastAsia="宋体" w:hAnsi="Times New Roman"/>
          <w:color w:val="000000"/>
          <w:sz w:val="21"/>
          <w:szCs w:val="24"/>
          <w:lang w:eastAsia="en-US"/>
        </w:rPr>
        <w:t>BoT-SORT</w:t>
      </w:r>
      <w:proofErr w:type="spellEnd"/>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综合运动信息、检测框关联和相机运动补偿，可降低轨迹碎片化</w:t>
      </w:r>
      <w:r>
        <w:rPr>
          <w:rFonts w:ascii="Times New Roman" w:eastAsia="宋体" w:hAnsi="Times New Roman"/>
          <w:color w:val="000000"/>
          <w:sz w:val="21"/>
          <w:szCs w:val="24"/>
          <w:lang w:eastAsia="en-US"/>
        </w:rPr>
        <w:t>[</w:t>
      </w:r>
      <w:proofErr w:type="gramStart"/>
      <w:r>
        <w:rPr>
          <w:rFonts w:ascii="Times New Roman" w:eastAsia="宋体" w:hAnsi="Times New Roman"/>
          <w:color w:val="000000"/>
          <w:sz w:val="21"/>
          <w:szCs w:val="24"/>
          <w:lang w:eastAsia="en-US"/>
        </w:rPr>
        <w:t>5]</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然而，短时完全遮挡后跟踪器仍可能给物体分配新编号，因此面向交互与导航的系统不能直接把跟踪器内部编号作为长期目标标识。深度测量方面，框中心单点容易落在空洞或无效像素上，对整个矩形框求均值又可能受到背景占比影响。中位数和中位绝对偏差具有较好的异常值鲁棒性，</w:t>
      </w:r>
      <w:proofErr w:type="gramStart"/>
      <w:r>
        <w:rPr>
          <w:rFonts w:ascii="Times New Roman" w:eastAsia="宋体" w:hAnsi="Times New Roman"/>
          <w:color w:val="000000"/>
          <w:sz w:val="21"/>
          <w:szCs w:val="24"/>
          <w:lang w:eastAsia="en-US"/>
        </w:rPr>
        <w:t>其思想源于稳健统计方法</w:t>
      </w:r>
      <w:r>
        <w:rPr>
          <w:rFonts w:ascii="Times New Roman" w:eastAsia="宋体" w:hAnsi="Times New Roman"/>
          <w:color w:val="000000"/>
          <w:sz w:val="21"/>
          <w:szCs w:val="24"/>
          <w:lang w:eastAsia="en-US"/>
        </w:rPr>
        <w:t>[6]</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适合处理深度图中的少量飞点。</w:t>
      </w:r>
    </w:p>
    <w:p w14:paraId="0693B958"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国内的视觉</w:t>
      </w:r>
      <w:r>
        <w:rPr>
          <w:rFonts w:ascii="Times New Roman" w:eastAsia="宋体" w:hAnsi="Times New Roman"/>
          <w:color w:val="000000"/>
          <w:sz w:val="21"/>
          <w:szCs w:val="24"/>
          <w:lang w:eastAsia="en-US"/>
        </w:rPr>
        <w:t>SLAM</w:t>
      </w:r>
      <w:r>
        <w:rPr>
          <w:rFonts w:ascii="Times New Roman" w:eastAsia="宋体" w:hAnsi="Times New Roman"/>
          <w:color w:val="000000"/>
          <w:sz w:val="21"/>
          <w:szCs w:val="24"/>
          <w:lang w:eastAsia="en-US"/>
        </w:rPr>
        <w:t>研究与教学已形成从多视图几何、</w:t>
      </w:r>
      <w:proofErr w:type="gramStart"/>
      <w:r>
        <w:rPr>
          <w:rFonts w:ascii="Times New Roman" w:eastAsia="宋体" w:hAnsi="Times New Roman"/>
          <w:color w:val="000000"/>
          <w:sz w:val="21"/>
          <w:szCs w:val="24"/>
          <w:lang w:eastAsia="en-US"/>
        </w:rPr>
        <w:t>前后端估计到回环检测和建图的较完整技术体系</w:t>
      </w:r>
      <w:r>
        <w:rPr>
          <w:rFonts w:ascii="Times New Roman" w:eastAsia="宋体" w:hAnsi="Times New Roman"/>
          <w:color w:val="000000"/>
          <w:sz w:val="21"/>
          <w:szCs w:val="24"/>
          <w:lang w:eastAsia="en-US"/>
        </w:rPr>
        <w:t>[7]</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相关方法也逐步用于移动机器人平台。国外开源系统中，</w:t>
      </w:r>
      <w:r>
        <w:rPr>
          <w:rFonts w:ascii="Times New Roman" w:eastAsia="宋体" w:hAnsi="Times New Roman"/>
          <w:color w:val="000000"/>
          <w:sz w:val="21"/>
          <w:szCs w:val="24"/>
          <w:lang w:eastAsia="en-US"/>
        </w:rPr>
        <w:t xml:space="preserve">ORB-SLAM3 </w:t>
      </w:r>
      <w:proofErr w:type="spellStart"/>
      <w:r>
        <w:rPr>
          <w:rFonts w:ascii="Times New Roman" w:eastAsia="宋体" w:hAnsi="Times New Roman"/>
          <w:color w:val="000000"/>
          <w:sz w:val="21"/>
          <w:szCs w:val="24"/>
          <w:lang w:eastAsia="en-US"/>
        </w:rPr>
        <w:t>能够处理视觉、</w:t>
      </w:r>
      <w:proofErr w:type="gramStart"/>
      <w:r>
        <w:rPr>
          <w:rFonts w:ascii="Times New Roman" w:eastAsia="宋体" w:hAnsi="Times New Roman"/>
          <w:color w:val="000000"/>
          <w:sz w:val="21"/>
          <w:szCs w:val="24"/>
          <w:lang w:eastAsia="en-US"/>
        </w:rPr>
        <w:t>视觉惯性及多地图定位问题</w:t>
      </w:r>
      <w:proofErr w:type="spellEnd"/>
      <w:r>
        <w:rPr>
          <w:rFonts w:ascii="Times New Roman" w:eastAsia="宋体" w:hAnsi="Times New Roman"/>
          <w:color w:val="000000"/>
          <w:sz w:val="21"/>
          <w:szCs w:val="24"/>
          <w:lang w:eastAsia="en-US"/>
        </w:rPr>
        <w:t>[8]</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 xml:space="preserve">RTAB-Map </w:t>
      </w:r>
      <w:proofErr w:type="spellStart"/>
      <w:r>
        <w:rPr>
          <w:rFonts w:ascii="Times New Roman" w:eastAsia="宋体" w:hAnsi="Times New Roman"/>
          <w:color w:val="000000"/>
          <w:sz w:val="21"/>
          <w:szCs w:val="24"/>
          <w:lang w:eastAsia="en-US"/>
        </w:rPr>
        <w:t>则提供</w:t>
      </w:r>
      <w:proofErr w:type="spellEnd"/>
      <w:r>
        <w:rPr>
          <w:rFonts w:ascii="Times New Roman" w:eastAsia="宋体" w:hAnsi="Times New Roman"/>
          <w:color w:val="000000"/>
          <w:sz w:val="21"/>
          <w:szCs w:val="24"/>
          <w:lang w:eastAsia="en-US"/>
        </w:rPr>
        <w:t xml:space="preserve"> RGB-D </w:t>
      </w:r>
      <w:r>
        <w:rPr>
          <w:rFonts w:ascii="Times New Roman" w:eastAsia="宋体" w:hAnsi="Times New Roman"/>
          <w:color w:val="000000"/>
          <w:sz w:val="21"/>
          <w:szCs w:val="24"/>
          <w:lang w:eastAsia="en-US"/>
        </w:rPr>
        <w:t>建图、</w:t>
      </w:r>
      <w:proofErr w:type="gramStart"/>
      <w:r>
        <w:rPr>
          <w:rFonts w:ascii="Times New Roman" w:eastAsia="宋体" w:hAnsi="Times New Roman"/>
          <w:color w:val="000000"/>
          <w:sz w:val="21"/>
          <w:szCs w:val="24"/>
          <w:lang w:eastAsia="en-US"/>
        </w:rPr>
        <w:t>回环检测和重定位等功能</w:t>
      </w:r>
      <w:r>
        <w:rPr>
          <w:rFonts w:ascii="Times New Roman" w:eastAsia="宋体" w:hAnsi="Times New Roman"/>
          <w:color w:val="000000"/>
          <w:sz w:val="21"/>
          <w:szCs w:val="24"/>
          <w:lang w:eastAsia="en-US"/>
        </w:rPr>
        <w:t>[9]</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这些系统为后续建立世界坐标目标地图提供了成熟基础，但其主要任务是估计相机轨迹和环境地图，不能替代本文所研究的目标级稳健测距、短时记忆和语义选择。本文先完成相机坐标系内的感知前端，并明确其与完整自主导航之间的边界。</w:t>
      </w:r>
    </w:p>
    <w:p w14:paraId="6C3A0616"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09085EC6"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6" w:name="研究内容与范围"/>
      <w:bookmarkEnd w:id="5"/>
      <w:r>
        <w:rPr>
          <w:rFonts w:ascii="Times New Roman" w:eastAsia="黑体" w:hAnsi="Times New Roman"/>
          <w:b/>
          <w:bCs/>
          <w:color w:val="000000"/>
          <w:sz w:val="21"/>
          <w:szCs w:val="28"/>
          <w:lang w:eastAsia="en-US"/>
        </w:rPr>
        <w:t xml:space="preserve">1.3 </w:t>
      </w:r>
      <w:proofErr w:type="spellStart"/>
      <w:r>
        <w:rPr>
          <w:rFonts w:ascii="Times New Roman" w:eastAsia="黑体" w:hAnsi="Times New Roman"/>
          <w:b/>
          <w:bCs/>
          <w:color w:val="000000"/>
          <w:sz w:val="21"/>
          <w:szCs w:val="28"/>
          <w:lang w:eastAsia="en-US"/>
        </w:rPr>
        <w:t>研究内容与范围</w:t>
      </w:r>
      <w:proofErr w:type="spellEnd"/>
    </w:p>
    <w:p w14:paraId="2128913F"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本文首先在球形外轮廓和内部空间约束下确定</w:t>
      </w:r>
      <w:proofErr w:type="spellEnd"/>
      <w:r>
        <w:rPr>
          <w:rFonts w:ascii="Times New Roman" w:eastAsia="宋体" w:hAnsi="Times New Roman"/>
          <w:color w:val="000000"/>
          <w:sz w:val="21"/>
          <w:szCs w:val="24"/>
          <w:lang w:eastAsia="en-US"/>
        </w:rPr>
        <w:t xml:space="preserve"> D435 </w:t>
      </w:r>
      <w:r>
        <w:rPr>
          <w:rFonts w:ascii="Times New Roman" w:eastAsia="宋体" w:hAnsi="Times New Roman"/>
          <w:color w:val="000000"/>
          <w:sz w:val="21"/>
          <w:szCs w:val="24"/>
          <w:lang w:eastAsia="en-US"/>
        </w:rPr>
        <w:t>的固定位置，并设计顶盖四杆翻盖机构；随后建立彩色</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深度对齐、目标检测与跟踪、稳健取深、三维反投影和状态显示链路；最后针对短时漏检、深度空洞和编号变化设计目标记忆与重绑定方法。系统输出目标相对当前相机的类别、编号、可见状态、三维位置、水平距离和方向角。外参标定、视觉里程计、世界坐标地图、路径规划和底盘闭环控制均不属于当前已完成范围。</w:t>
      </w:r>
    </w:p>
    <w:p w14:paraId="2C58E405"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69306E41" w14:textId="77777777" w:rsidR="00A1174D" w:rsidRDefault="00000000">
      <w:pPr>
        <w:keepNext/>
        <w:keepLines/>
        <w:widowControl/>
        <w:adjustRightInd/>
        <w:spacing w:beforeLines="50" w:before="120" w:afterLines="50" w:after="120" w:line="240" w:lineRule="auto"/>
        <w:ind w:firstLineChars="200" w:firstLine="482"/>
        <w:jc w:val="left"/>
        <w:textAlignment w:val="auto"/>
        <w:outlineLvl w:val="0"/>
        <w:rPr>
          <w:rFonts w:ascii="Calibri" w:eastAsia="宋体" w:hAnsi="Calibri"/>
          <w:b/>
          <w:bCs/>
          <w:color w:val="4F81BD"/>
          <w:szCs w:val="32"/>
          <w:lang w:eastAsia="en-US"/>
        </w:rPr>
      </w:pPr>
      <w:bookmarkStart w:id="7" w:name="系统方案与相机机构设计"/>
      <w:bookmarkEnd w:id="3"/>
      <w:bookmarkEnd w:id="6"/>
      <w:r>
        <w:rPr>
          <w:rFonts w:ascii="Times New Roman" w:eastAsia="黑体" w:hAnsi="Times New Roman"/>
          <w:b/>
          <w:bCs/>
          <w:color w:val="000000"/>
          <w:sz w:val="24"/>
          <w:szCs w:val="32"/>
          <w:lang w:eastAsia="en-US"/>
        </w:rPr>
        <w:t xml:space="preserve">2 </w:t>
      </w:r>
      <w:proofErr w:type="spellStart"/>
      <w:r>
        <w:rPr>
          <w:rFonts w:ascii="Times New Roman" w:eastAsia="黑体" w:hAnsi="Times New Roman"/>
          <w:b/>
          <w:bCs/>
          <w:color w:val="000000"/>
          <w:sz w:val="24"/>
          <w:szCs w:val="32"/>
          <w:lang w:eastAsia="en-US"/>
        </w:rPr>
        <w:t>系统方案与相机机构设计</w:t>
      </w:r>
      <w:proofErr w:type="spellEnd"/>
    </w:p>
    <w:p w14:paraId="020296AC"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8" w:name="需求分析与传感器选择"/>
      <w:r>
        <w:rPr>
          <w:rFonts w:ascii="Times New Roman" w:eastAsia="黑体" w:hAnsi="Times New Roman"/>
          <w:b/>
          <w:bCs/>
          <w:color w:val="000000"/>
          <w:sz w:val="21"/>
          <w:szCs w:val="28"/>
          <w:lang w:eastAsia="en-US"/>
        </w:rPr>
        <w:t xml:space="preserve">2.1 </w:t>
      </w:r>
      <w:proofErr w:type="spellStart"/>
      <w:r>
        <w:rPr>
          <w:rFonts w:ascii="Times New Roman" w:eastAsia="黑体" w:hAnsi="Times New Roman"/>
          <w:b/>
          <w:bCs/>
          <w:color w:val="000000"/>
          <w:sz w:val="21"/>
          <w:szCs w:val="28"/>
          <w:lang w:eastAsia="en-US"/>
        </w:rPr>
        <w:t>需求分析与传感器选择</w:t>
      </w:r>
      <w:proofErr w:type="spellEnd"/>
    </w:p>
    <w:p w14:paraId="385AFCE8"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视觉装置需满足四项要求：能够识别常见物体并获得稠密距离；传感器及支架不能破坏闭合时的球形轮廓；相机工作时应具有无遮挡的前向视野；反复开合不应引起相机外参和线缆状态变化。单目或全景相机虽然视场较大，但不能直接输出稠密深度；视觉惯性跟踪相机适合估计自身运动，却不具备本任务所需的彩色目标测距能力；激光雷达测距稳定，但现有样机内部的纵向空间不足以容纳雷达及稳定支架。综合空间、数据类型和开发条件后，选用</w:t>
      </w:r>
      <w:r>
        <w:rPr>
          <w:rFonts w:ascii="Times New Roman" w:eastAsia="宋体" w:hAnsi="Times New Roman"/>
          <w:color w:val="000000"/>
          <w:sz w:val="21"/>
          <w:szCs w:val="24"/>
          <w:lang w:eastAsia="en-US"/>
        </w:rPr>
        <w:t xml:space="preserve"> D435 </w:t>
      </w:r>
      <w:proofErr w:type="spellStart"/>
      <w:r>
        <w:rPr>
          <w:rFonts w:ascii="Times New Roman" w:eastAsia="宋体" w:hAnsi="Times New Roman"/>
          <w:color w:val="000000"/>
          <w:sz w:val="21"/>
          <w:szCs w:val="24"/>
          <w:lang w:eastAsia="en-US"/>
        </w:rPr>
        <w:t>获取前向彩色图与深度图</w:t>
      </w:r>
      <w:proofErr w:type="spellEnd"/>
      <w:r>
        <w:rPr>
          <w:rFonts w:ascii="Times New Roman" w:eastAsia="宋体" w:hAnsi="Times New Roman"/>
          <w:color w:val="000000"/>
          <w:sz w:val="21"/>
          <w:szCs w:val="24"/>
          <w:lang w:eastAsia="en-US"/>
        </w:rPr>
        <w:t>。</w:t>
      </w:r>
    </w:p>
    <w:p w14:paraId="15A52182"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 xml:space="preserve">D435 </w:t>
      </w:r>
      <w:proofErr w:type="spellStart"/>
      <w:r>
        <w:rPr>
          <w:rFonts w:ascii="Times New Roman" w:eastAsia="宋体" w:hAnsi="Times New Roman"/>
          <w:color w:val="000000"/>
          <w:sz w:val="21"/>
          <w:szCs w:val="24"/>
          <w:lang w:eastAsia="en-US"/>
        </w:rPr>
        <w:t>固定在机器人内侧支架上，探测时相机本体不参与机构运动。这一方案使相机光轴、双目基线与机器人结构保持固定，也使</w:t>
      </w:r>
      <w:proofErr w:type="spellEnd"/>
      <w:r>
        <w:rPr>
          <w:rFonts w:ascii="Times New Roman" w:eastAsia="宋体" w:hAnsi="Times New Roman"/>
          <w:color w:val="000000"/>
          <w:sz w:val="21"/>
          <w:szCs w:val="24"/>
          <w:lang w:eastAsia="en-US"/>
        </w:rPr>
        <w:t xml:space="preserve"> USB </w:t>
      </w:r>
      <w:r>
        <w:rPr>
          <w:rFonts w:ascii="Times New Roman" w:eastAsia="宋体" w:hAnsi="Times New Roman"/>
          <w:color w:val="000000"/>
          <w:sz w:val="21"/>
          <w:szCs w:val="24"/>
          <w:lang w:eastAsia="en-US"/>
        </w:rPr>
        <w:t>线缆能够沿内侧支架布置，减少活动线缆反复弯折。机器人展开后打开上方翻盖获得视野；切换为球形滚动前关闭翻盖，由顶盖恢复外部包络并保护镜头。</w:t>
      </w:r>
    </w:p>
    <w:p w14:paraId="7B033ECE"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468D6916"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9" w:name="顶盖四杆翻盖机构"/>
      <w:bookmarkEnd w:id="8"/>
      <w:r>
        <w:rPr>
          <w:rFonts w:ascii="Times New Roman" w:eastAsia="黑体" w:hAnsi="Times New Roman"/>
          <w:b/>
          <w:bCs/>
          <w:color w:val="000000"/>
          <w:sz w:val="21"/>
          <w:szCs w:val="28"/>
          <w:lang w:eastAsia="en-US"/>
        </w:rPr>
        <w:t xml:space="preserve">2.2 </w:t>
      </w:r>
      <w:proofErr w:type="spellStart"/>
      <w:r>
        <w:rPr>
          <w:rFonts w:ascii="Times New Roman" w:eastAsia="黑体" w:hAnsi="Times New Roman"/>
          <w:b/>
          <w:bCs/>
          <w:color w:val="000000"/>
          <w:sz w:val="21"/>
          <w:szCs w:val="28"/>
          <w:lang w:eastAsia="en-US"/>
        </w:rPr>
        <w:t>顶盖四杆翻盖机构</w:t>
      </w:r>
      <w:proofErr w:type="spellEnd"/>
    </w:p>
    <w:p w14:paraId="3A053B66"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翻盖采用单自由度平面四杆机构约束运动轨迹，由机架、主动杆、连杆和顶盖等效杆组成。单一输入即可确定翻盖姿态，便于后续使用一个驱动元件控制开合。连杆布置用于规划翻盖的避障轨迹，使其在开启过程中先离开相机上方，再向球体外侧翻转，从而减少与相机、腿部和周围结构的干涉。</w:t>
      </w:r>
    </w:p>
    <w:p w14:paraId="75C479B0" w14:textId="77777777" w:rsidR="00A1174D" w:rsidRDefault="00000000">
      <w:pPr>
        <w:keepNext/>
        <w:widowControl/>
        <w:adjustRightInd/>
        <w:spacing w:line="240" w:lineRule="auto"/>
        <w:jc w:val="center"/>
        <w:textAlignment w:val="auto"/>
        <w:rPr>
          <w:rFonts w:ascii="Times New Roman" w:eastAsia="宋体" w:hAnsi="Times New Roman"/>
          <w:sz w:val="21"/>
          <w:szCs w:val="24"/>
          <w:lang w:eastAsia="en-US"/>
        </w:rPr>
      </w:pPr>
      <w:r>
        <w:rPr>
          <w:rFonts w:ascii="Times New Roman" w:eastAsia="宋体" w:hAnsi="Times New Roman"/>
          <w:noProof/>
          <w:sz w:val="21"/>
          <w:szCs w:val="24"/>
          <w:lang w:eastAsia="en-US"/>
        </w:rPr>
        <w:lastRenderedPageBreak/>
        <w:drawing>
          <wp:inline distT="0" distB="0" distL="0" distR="0" wp14:anchorId="2CBABD02" wp14:editId="12F1BB30">
            <wp:extent cx="5399405" cy="1743710"/>
            <wp:effectExtent l="0" t="0" r="1270" b="8890"/>
            <wp:docPr id="8" name="image1.png" descr="图2-1 D435安装与顶盖四杆翻盖机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图2-1 D435安装与顶盖四杆翻盖机构"/>
                    <pic:cNvPicPr>
                      <a:picLocks noChangeAspect="1"/>
                    </pic:cNvPicPr>
                  </pic:nvPicPr>
                  <pic:blipFill>
                    <a:blip r:embed="rId11"/>
                    <a:stretch>
                      <a:fillRect/>
                    </a:stretch>
                  </pic:blipFill>
                  <pic:spPr>
                    <a:xfrm>
                      <a:off x="0" y="0"/>
                      <a:ext cx="5400000" cy="1743750"/>
                    </a:xfrm>
                    <a:prstGeom prst="rect">
                      <a:avLst/>
                    </a:prstGeom>
                  </pic:spPr>
                </pic:pic>
              </a:graphicData>
            </a:graphic>
          </wp:inline>
        </w:drawing>
      </w:r>
    </w:p>
    <w:p w14:paraId="0D7D59A4" w14:textId="77777777" w:rsidR="00A1174D" w:rsidRDefault="00000000">
      <w:pPr>
        <w:keepNext/>
        <w:keepLines/>
        <w:spacing w:line="240" w:lineRule="auto"/>
        <w:jc w:val="center"/>
        <w:rPr>
          <w:rFonts w:ascii="Times New Roman" w:eastAsia="宋体" w:hAnsi="Times New Roman"/>
          <w:sz w:val="21"/>
          <w:szCs w:val="24"/>
          <w:lang w:eastAsia="en-US"/>
        </w:rPr>
      </w:pPr>
      <w:r>
        <w:rPr>
          <w:rFonts w:ascii="Times New Roman" w:eastAsia="宋体" w:hAnsi="Times New Roman"/>
          <w:iCs/>
          <w:color w:val="000000"/>
          <w:sz w:val="21"/>
          <w:szCs w:val="24"/>
          <w:lang w:eastAsia="en-US"/>
        </w:rPr>
        <w:t>图</w:t>
      </w:r>
      <w:r>
        <w:rPr>
          <w:rFonts w:ascii="Times New Roman" w:eastAsia="宋体" w:hAnsi="Times New Roman"/>
          <w:iCs/>
          <w:color w:val="000000"/>
          <w:sz w:val="21"/>
          <w:szCs w:val="24"/>
          <w:lang w:eastAsia="en-US"/>
        </w:rPr>
        <w:t>2-1 D435</w:t>
      </w:r>
      <w:r>
        <w:rPr>
          <w:rFonts w:ascii="Times New Roman" w:eastAsia="宋体" w:hAnsi="Times New Roman"/>
          <w:iCs/>
          <w:color w:val="000000"/>
          <w:sz w:val="21"/>
          <w:szCs w:val="24"/>
          <w:lang w:eastAsia="en-US"/>
        </w:rPr>
        <w:t>安装与顶盖四杆翻盖机构：（</w:t>
      </w:r>
      <w:proofErr w:type="spellStart"/>
      <w:r>
        <w:rPr>
          <w:rFonts w:ascii="Times New Roman" w:eastAsia="宋体" w:hAnsi="Times New Roman"/>
          <w:iCs/>
          <w:color w:val="000000"/>
          <w:sz w:val="21"/>
          <w:szCs w:val="24"/>
          <w:lang w:eastAsia="en-US"/>
        </w:rPr>
        <w:t>a</w:t>
      </w:r>
      <w:r>
        <w:rPr>
          <w:rFonts w:ascii="Times New Roman" w:eastAsia="宋体" w:hAnsi="Times New Roman"/>
          <w:iCs/>
          <w:color w:val="000000"/>
          <w:sz w:val="21"/>
          <w:szCs w:val="24"/>
          <w:lang w:eastAsia="en-US"/>
        </w:rPr>
        <w:t>）内部四杆机构</w:t>
      </w:r>
      <w:proofErr w:type="spellEnd"/>
      <w:r>
        <w:rPr>
          <w:rFonts w:ascii="Times New Roman" w:eastAsia="宋体" w:hAnsi="Times New Roman"/>
          <w:iCs/>
          <w:color w:val="000000"/>
          <w:sz w:val="21"/>
          <w:szCs w:val="24"/>
          <w:lang w:eastAsia="en-US"/>
        </w:rPr>
        <w:t>；（</w:t>
      </w:r>
      <w:proofErr w:type="spellStart"/>
      <w:r>
        <w:rPr>
          <w:rFonts w:ascii="Times New Roman" w:eastAsia="宋体" w:hAnsi="Times New Roman"/>
          <w:iCs/>
          <w:color w:val="000000"/>
          <w:sz w:val="21"/>
          <w:szCs w:val="24"/>
          <w:lang w:eastAsia="en-US"/>
        </w:rPr>
        <w:t>b</w:t>
      </w:r>
      <w:r>
        <w:rPr>
          <w:rFonts w:ascii="Times New Roman" w:eastAsia="宋体" w:hAnsi="Times New Roman"/>
          <w:iCs/>
          <w:color w:val="000000"/>
          <w:sz w:val="21"/>
          <w:szCs w:val="24"/>
          <w:lang w:eastAsia="en-US"/>
        </w:rPr>
        <w:t>）顶盖翻盖打开状态</w:t>
      </w:r>
      <w:proofErr w:type="spellEnd"/>
    </w:p>
    <w:p w14:paraId="1CE49011"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图</w:t>
      </w:r>
      <w:r>
        <w:rPr>
          <w:rFonts w:ascii="Times New Roman" w:eastAsia="宋体" w:hAnsi="Times New Roman"/>
          <w:color w:val="000000"/>
          <w:sz w:val="21"/>
          <w:szCs w:val="24"/>
          <w:lang w:eastAsia="en-US"/>
        </w:rPr>
        <w:t>2-1</w:t>
      </w:r>
      <w:r>
        <w:rPr>
          <w:rFonts w:ascii="Times New Roman" w:eastAsia="宋体" w:hAnsi="Times New Roman"/>
          <w:color w:val="000000"/>
          <w:sz w:val="21"/>
          <w:szCs w:val="24"/>
          <w:lang w:eastAsia="en-US"/>
        </w:rPr>
        <w:t>给出了当前</w:t>
      </w:r>
      <w:r>
        <w:rPr>
          <w:rFonts w:ascii="Times New Roman" w:eastAsia="宋体" w:hAnsi="Times New Roman"/>
          <w:color w:val="000000"/>
          <w:sz w:val="21"/>
          <w:szCs w:val="24"/>
          <w:lang w:eastAsia="en-US"/>
        </w:rPr>
        <w:t xml:space="preserve"> CAD </w:t>
      </w:r>
      <w:r>
        <w:rPr>
          <w:rFonts w:ascii="Times New Roman" w:eastAsia="宋体" w:hAnsi="Times New Roman"/>
          <w:color w:val="000000"/>
          <w:sz w:val="21"/>
          <w:szCs w:val="24"/>
          <w:lang w:eastAsia="en-US"/>
        </w:rPr>
        <w:t>结果。关闭状态需要检查顶盖与球面包络的连续性，打开状态需要检查相机水平、垂直视场以及机构极限位置。由于现阶段成果为结构设计，尚未进行零件打印、装配公差、反复开合寿命和滚动冲击试验。因此，本文只讨论机构原理、布置与干涉约束，不对锁止刚度和实际寿命作结论。</w:t>
      </w:r>
    </w:p>
    <w:p w14:paraId="0777AB74"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14F93B5D"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10" w:name="系统功能划分"/>
      <w:bookmarkEnd w:id="9"/>
      <w:r>
        <w:rPr>
          <w:rFonts w:ascii="Times New Roman" w:eastAsia="黑体" w:hAnsi="Times New Roman"/>
          <w:b/>
          <w:bCs/>
          <w:color w:val="000000"/>
          <w:sz w:val="21"/>
          <w:szCs w:val="28"/>
          <w:lang w:eastAsia="en-US"/>
        </w:rPr>
        <w:t xml:space="preserve">2.3 </w:t>
      </w:r>
      <w:proofErr w:type="spellStart"/>
      <w:r>
        <w:rPr>
          <w:rFonts w:ascii="Times New Roman" w:eastAsia="黑体" w:hAnsi="Times New Roman"/>
          <w:b/>
          <w:bCs/>
          <w:color w:val="000000"/>
          <w:sz w:val="21"/>
          <w:szCs w:val="28"/>
          <w:lang w:eastAsia="en-US"/>
        </w:rPr>
        <w:t>系统功能划分</w:t>
      </w:r>
      <w:proofErr w:type="spellEnd"/>
    </w:p>
    <w:p w14:paraId="3867176F"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gramStart"/>
      <w:r>
        <w:rPr>
          <w:rFonts w:ascii="Times New Roman" w:eastAsia="宋体" w:hAnsi="Times New Roman"/>
          <w:color w:val="000000"/>
          <w:sz w:val="21"/>
          <w:szCs w:val="24"/>
          <w:lang w:eastAsia="en-US"/>
        </w:rPr>
        <w:t>系统按照</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输入</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感知</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状态</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选择</w:t>
      </w:r>
      <w:r>
        <w:rPr>
          <w:rFonts w:ascii="Times New Roman" w:eastAsia="宋体" w:hAnsi="Times New Roman"/>
          <w:color w:val="000000"/>
          <w:sz w:val="21"/>
          <w:szCs w:val="24"/>
          <w:lang w:eastAsia="en-US"/>
        </w:rPr>
        <w:t>—</w:t>
      </w:r>
      <w:proofErr w:type="gramStart"/>
      <w:r>
        <w:rPr>
          <w:rFonts w:ascii="Times New Roman" w:eastAsia="宋体" w:hAnsi="Times New Roman"/>
          <w:color w:val="000000"/>
          <w:sz w:val="21"/>
          <w:szCs w:val="24"/>
          <w:lang w:eastAsia="en-US"/>
        </w:rPr>
        <w:t>输出</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划分功能</w:t>
      </w:r>
      <w:proofErr w:type="gramEnd"/>
      <w:r>
        <w:rPr>
          <w:rFonts w:ascii="Times New Roman" w:eastAsia="宋体" w:hAnsi="Times New Roman"/>
          <w:color w:val="000000"/>
          <w:sz w:val="21"/>
          <w:szCs w:val="24"/>
          <w:lang w:eastAsia="en-US"/>
        </w:rPr>
        <w:t>。输入层负责相机枚举、数据采集、深度对齐、滤波和内参读取；感知层完成目标检测、跨帧跟踪、深度取样及三维定位；状态层维护用户可见编号、平滑位置、可见或记忆状态；选择层从稳定候选中解析用户指定的类别、编号和空间限定；输出层显示彩色与深度画面，并给出目标状态。各环节通过结构化数据传递结果，使显示与目标选择使用同一组稳定状态，避免分别解释原始检测结果。</w:t>
      </w:r>
    </w:p>
    <w:p w14:paraId="65FABD16"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5F34E4EF" w14:textId="77777777" w:rsidR="00A1174D" w:rsidRDefault="00000000">
      <w:pPr>
        <w:keepNext/>
        <w:keepLines/>
        <w:widowControl/>
        <w:adjustRightInd/>
        <w:spacing w:beforeLines="50" w:before="120" w:afterLines="50" w:after="120" w:line="240" w:lineRule="auto"/>
        <w:ind w:firstLineChars="200" w:firstLine="482"/>
        <w:jc w:val="left"/>
        <w:textAlignment w:val="auto"/>
        <w:outlineLvl w:val="0"/>
        <w:rPr>
          <w:rFonts w:ascii="Calibri" w:eastAsia="宋体" w:hAnsi="Calibri"/>
          <w:b/>
          <w:bCs/>
          <w:color w:val="4F81BD"/>
          <w:szCs w:val="32"/>
          <w:lang w:eastAsia="en-US"/>
        </w:rPr>
      </w:pPr>
      <w:bookmarkStart w:id="11" w:name="目标感知与定位方法"/>
      <w:bookmarkEnd w:id="7"/>
      <w:bookmarkEnd w:id="10"/>
      <w:r>
        <w:rPr>
          <w:rFonts w:ascii="Times New Roman" w:eastAsia="黑体" w:hAnsi="Times New Roman"/>
          <w:b/>
          <w:bCs/>
          <w:color w:val="000000"/>
          <w:sz w:val="24"/>
          <w:szCs w:val="32"/>
          <w:lang w:eastAsia="en-US"/>
        </w:rPr>
        <w:t xml:space="preserve">3 </w:t>
      </w:r>
      <w:proofErr w:type="spellStart"/>
      <w:r>
        <w:rPr>
          <w:rFonts w:ascii="Times New Roman" w:eastAsia="黑体" w:hAnsi="Times New Roman"/>
          <w:b/>
          <w:bCs/>
          <w:color w:val="000000"/>
          <w:sz w:val="24"/>
          <w:szCs w:val="32"/>
          <w:lang w:eastAsia="en-US"/>
        </w:rPr>
        <w:t>目标感知与定位方法</w:t>
      </w:r>
      <w:proofErr w:type="spellEnd"/>
    </w:p>
    <w:p w14:paraId="0B3F8CE7"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12" w:name="总体流程与rgb-d预处理"/>
      <w:r>
        <w:rPr>
          <w:rFonts w:ascii="Times New Roman" w:eastAsia="黑体" w:hAnsi="Times New Roman"/>
          <w:b/>
          <w:bCs/>
          <w:color w:val="000000"/>
          <w:sz w:val="21"/>
          <w:szCs w:val="28"/>
          <w:lang w:eastAsia="en-US"/>
        </w:rPr>
        <w:t xml:space="preserve">3.1 </w:t>
      </w:r>
      <w:proofErr w:type="spellStart"/>
      <w:r>
        <w:rPr>
          <w:rFonts w:ascii="Times New Roman" w:eastAsia="黑体" w:hAnsi="Times New Roman"/>
          <w:b/>
          <w:bCs/>
          <w:color w:val="000000"/>
          <w:sz w:val="21"/>
          <w:szCs w:val="28"/>
          <w:lang w:eastAsia="en-US"/>
        </w:rPr>
        <w:t>总体流程与</w:t>
      </w:r>
      <w:r>
        <w:rPr>
          <w:rFonts w:ascii="Times New Roman" w:eastAsia="黑体" w:hAnsi="Times New Roman"/>
          <w:b/>
          <w:bCs/>
          <w:color w:val="000000"/>
          <w:sz w:val="21"/>
          <w:szCs w:val="28"/>
          <w:lang w:eastAsia="en-US"/>
        </w:rPr>
        <w:t>RGB-D</w:t>
      </w:r>
      <w:r>
        <w:rPr>
          <w:rFonts w:ascii="Times New Roman" w:eastAsia="黑体" w:hAnsi="Times New Roman"/>
          <w:b/>
          <w:bCs/>
          <w:color w:val="000000"/>
          <w:sz w:val="21"/>
          <w:szCs w:val="28"/>
          <w:lang w:eastAsia="en-US"/>
        </w:rPr>
        <w:t>预处理</w:t>
      </w:r>
      <w:proofErr w:type="spellEnd"/>
    </w:p>
    <w:p w14:paraId="200D38DC" w14:textId="77777777" w:rsidR="00A1174D" w:rsidRDefault="00000000">
      <w:pPr>
        <w:keepNext/>
        <w:widowControl/>
        <w:adjustRightInd/>
        <w:spacing w:line="240" w:lineRule="auto"/>
        <w:jc w:val="center"/>
        <w:textAlignment w:val="auto"/>
        <w:rPr>
          <w:rFonts w:ascii="Times New Roman" w:eastAsia="宋体" w:hAnsi="Times New Roman"/>
          <w:sz w:val="21"/>
          <w:szCs w:val="24"/>
          <w:lang w:eastAsia="en-US"/>
        </w:rPr>
      </w:pPr>
      <w:r>
        <w:rPr>
          <w:rFonts w:ascii="Times New Roman" w:eastAsia="宋体" w:hAnsi="Times New Roman"/>
          <w:noProof/>
          <w:sz w:val="21"/>
          <w:szCs w:val="24"/>
          <w:lang w:eastAsia="en-US"/>
        </w:rPr>
        <w:drawing>
          <wp:inline distT="0" distB="0" distL="0" distR="0" wp14:anchorId="5EA6E286" wp14:editId="434D1076">
            <wp:extent cx="5399405" cy="2962910"/>
            <wp:effectExtent l="0" t="0" r="1270" b="8890"/>
            <wp:docPr id="9" name="image2.png" descr="图3-1 目标感知与定位系统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图3-1 目标感知与定位系统流程"/>
                    <pic:cNvPicPr>
                      <a:picLocks noChangeAspect="1"/>
                    </pic:cNvPicPr>
                  </pic:nvPicPr>
                  <pic:blipFill>
                    <a:blip r:embed="rId12"/>
                    <a:stretch>
                      <a:fillRect/>
                    </a:stretch>
                  </pic:blipFill>
                  <pic:spPr>
                    <a:xfrm>
                      <a:off x="0" y="0"/>
                      <a:ext cx="5400000" cy="2963142"/>
                    </a:xfrm>
                    <a:prstGeom prst="rect">
                      <a:avLst/>
                    </a:prstGeom>
                  </pic:spPr>
                </pic:pic>
              </a:graphicData>
            </a:graphic>
          </wp:inline>
        </w:drawing>
      </w:r>
    </w:p>
    <w:p w14:paraId="364B1994" w14:textId="77777777" w:rsidR="00A1174D" w:rsidRDefault="00000000">
      <w:pPr>
        <w:keepNext/>
        <w:keepLines/>
        <w:spacing w:line="240" w:lineRule="auto"/>
        <w:jc w:val="center"/>
        <w:rPr>
          <w:rFonts w:ascii="Times New Roman" w:eastAsia="宋体" w:hAnsi="Times New Roman"/>
          <w:sz w:val="21"/>
          <w:szCs w:val="24"/>
          <w:lang w:eastAsia="en-US"/>
        </w:rPr>
      </w:pPr>
      <w:r>
        <w:rPr>
          <w:rFonts w:ascii="Times New Roman" w:eastAsia="宋体" w:hAnsi="Times New Roman"/>
          <w:iCs/>
          <w:color w:val="000000"/>
          <w:sz w:val="21"/>
          <w:szCs w:val="24"/>
          <w:lang w:eastAsia="en-US"/>
        </w:rPr>
        <w:t>图</w:t>
      </w:r>
      <w:r>
        <w:rPr>
          <w:rFonts w:ascii="Times New Roman" w:eastAsia="宋体" w:hAnsi="Times New Roman"/>
          <w:iCs/>
          <w:color w:val="000000"/>
          <w:sz w:val="21"/>
          <w:szCs w:val="24"/>
          <w:lang w:eastAsia="en-US"/>
        </w:rPr>
        <w:t xml:space="preserve">3-1 </w:t>
      </w:r>
      <w:proofErr w:type="spellStart"/>
      <w:r>
        <w:rPr>
          <w:rFonts w:ascii="Times New Roman" w:eastAsia="宋体" w:hAnsi="Times New Roman"/>
          <w:iCs/>
          <w:color w:val="000000"/>
          <w:sz w:val="21"/>
          <w:szCs w:val="24"/>
          <w:lang w:eastAsia="en-US"/>
        </w:rPr>
        <w:t>目标感知与定位系统流程</w:t>
      </w:r>
      <w:proofErr w:type="spellEnd"/>
    </w:p>
    <w:p w14:paraId="7A210B71"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如图</w:t>
      </w:r>
      <w:r>
        <w:rPr>
          <w:rFonts w:ascii="Times New Roman" w:eastAsia="宋体" w:hAnsi="Times New Roman"/>
          <w:color w:val="000000"/>
          <w:sz w:val="21"/>
          <w:szCs w:val="24"/>
          <w:lang w:eastAsia="en-US"/>
        </w:rPr>
        <w:t>3-1</w:t>
      </w:r>
      <w:r>
        <w:rPr>
          <w:rFonts w:ascii="Times New Roman" w:eastAsia="宋体" w:hAnsi="Times New Roman"/>
          <w:color w:val="000000"/>
          <w:sz w:val="21"/>
          <w:szCs w:val="24"/>
          <w:lang w:eastAsia="en-US"/>
        </w:rPr>
        <w:t>所示，</w:t>
      </w:r>
      <w:r>
        <w:rPr>
          <w:rFonts w:ascii="Times New Roman" w:eastAsia="宋体" w:hAnsi="Times New Roman"/>
          <w:color w:val="000000"/>
          <w:sz w:val="21"/>
          <w:szCs w:val="24"/>
          <w:lang w:eastAsia="en-US"/>
        </w:rPr>
        <w:t xml:space="preserve">D435 </w:t>
      </w:r>
      <w:proofErr w:type="spellStart"/>
      <w:r>
        <w:rPr>
          <w:rFonts w:ascii="Times New Roman" w:eastAsia="宋体" w:hAnsi="Times New Roman"/>
          <w:color w:val="000000"/>
          <w:sz w:val="21"/>
          <w:szCs w:val="24"/>
          <w:lang w:eastAsia="en-US"/>
        </w:rPr>
        <w:t>同时提供彩色帧、深度帧和相机内参。彩色流配置为</w:t>
      </w:r>
      <w:proofErr w:type="spellEnd"/>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640×480</m:t>
        </m:r>
      </m:oMath>
      <w:r>
        <w:rPr>
          <w:rFonts w:ascii="Times New Roman" w:eastAsia="宋体" w:hAnsi="Times New Roman"/>
          <w:color w:val="000000"/>
          <w:sz w:val="21"/>
          <w:szCs w:val="24"/>
          <w:lang w:eastAsia="en-US"/>
        </w:rPr>
        <w:t>，原始深度流配置为</w:t>
      </w:r>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848×480</m:t>
        </m:r>
      </m:oMath>
      <w:r>
        <w:rPr>
          <w:rFonts w:ascii="Times New Roman" w:eastAsia="宋体" w:hAnsi="Times New Roman"/>
          <w:color w:val="000000"/>
          <w:sz w:val="21"/>
          <w:szCs w:val="24"/>
          <w:lang w:eastAsia="en-US"/>
        </w:rPr>
        <w:t>，帧率均为</w:t>
      </w:r>
      <w:r>
        <w:rPr>
          <w:rFonts w:ascii="Times New Roman" w:eastAsia="宋体" w:hAnsi="Times New Roman"/>
          <w:color w:val="000000"/>
          <w:sz w:val="21"/>
          <w:szCs w:val="24"/>
          <w:lang w:eastAsia="en-US"/>
        </w:rPr>
        <w:t xml:space="preserve"> 30 </w:t>
      </w:r>
      <w:proofErr w:type="spellStart"/>
      <w:r>
        <w:rPr>
          <w:rFonts w:ascii="Times New Roman" w:eastAsia="宋体" w:hAnsi="Times New Roman"/>
          <w:color w:val="000000"/>
          <w:sz w:val="21"/>
          <w:szCs w:val="24"/>
          <w:lang w:eastAsia="en-US"/>
        </w:rPr>
        <w:t>FPS</w:t>
      </w:r>
      <w:r>
        <w:rPr>
          <w:rFonts w:ascii="Times New Roman" w:eastAsia="宋体" w:hAnsi="Times New Roman"/>
          <w:color w:val="000000"/>
          <w:sz w:val="21"/>
          <w:szCs w:val="24"/>
          <w:lang w:eastAsia="en-US"/>
        </w:rPr>
        <w:t>。深度帧首先对齐到彩色相机视角，对齐结果为</w:t>
      </w:r>
      <w:proofErr w:type="spellEnd"/>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640×480</m:t>
        </m:r>
      </m:oMath>
      <w:r>
        <w:rPr>
          <w:rFonts w:ascii="Times New Roman" w:eastAsia="宋体" w:hAnsi="Times New Roman"/>
          <w:color w:val="000000"/>
          <w:sz w:val="21"/>
          <w:szCs w:val="24"/>
          <w:lang w:eastAsia="en-US"/>
        </w:rPr>
        <w:t>，随后依次进行空间滤波、时间滤波和空洞填充。空间滤波抑制局部随机噪声，时间滤波利用相邻帧提高深度连续性，空洞填充则补偿部分无效区域。用于计算的仍是米制深度矩阵，直方图均衡伪彩色只承担显示作用，不参与测距。</w:t>
      </w:r>
    </w:p>
    <w:p w14:paraId="60C0F598"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lastRenderedPageBreak/>
        <w:t>相机启动后先读取设备型号、固件和</w:t>
      </w:r>
      <w:proofErr w:type="spellEnd"/>
      <w:r>
        <w:rPr>
          <w:rFonts w:ascii="Times New Roman" w:eastAsia="宋体" w:hAnsi="Times New Roman"/>
          <w:color w:val="000000"/>
          <w:sz w:val="21"/>
          <w:szCs w:val="24"/>
          <w:lang w:eastAsia="en-US"/>
        </w:rPr>
        <w:t xml:space="preserve"> USB </w:t>
      </w:r>
      <w:r>
        <w:rPr>
          <w:rFonts w:ascii="Times New Roman" w:eastAsia="宋体" w:hAnsi="Times New Roman"/>
          <w:color w:val="000000"/>
          <w:sz w:val="21"/>
          <w:szCs w:val="24"/>
          <w:lang w:eastAsia="en-US"/>
        </w:rPr>
        <w:t>连接类型，再检查彩色帧与深度帧是否同时到达，并统计有效深度比例和中央区域深度。若相机因安装方向需要旋转，彩色图、深度图及相机内参必须同步变换；只旋转显示画面会使像素与内参不再对应，进而导致三维坐标方向错误。该预处理保证后续检测框可以直接索引同视角的深度像素。</w:t>
      </w:r>
    </w:p>
    <w:p w14:paraId="659AB8AF"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7BAC0410"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13" w:name="目标检测与跨帧跟踪"/>
      <w:bookmarkEnd w:id="12"/>
      <w:r>
        <w:rPr>
          <w:rFonts w:ascii="Times New Roman" w:eastAsia="黑体" w:hAnsi="Times New Roman"/>
          <w:b/>
          <w:bCs/>
          <w:color w:val="000000"/>
          <w:sz w:val="21"/>
          <w:szCs w:val="28"/>
          <w:lang w:eastAsia="en-US"/>
        </w:rPr>
        <w:t xml:space="preserve">3.2 </w:t>
      </w:r>
      <w:proofErr w:type="spellStart"/>
      <w:r>
        <w:rPr>
          <w:rFonts w:ascii="Times New Roman" w:eastAsia="黑体" w:hAnsi="Times New Roman"/>
          <w:b/>
          <w:bCs/>
          <w:color w:val="000000"/>
          <w:sz w:val="21"/>
          <w:szCs w:val="28"/>
          <w:lang w:eastAsia="en-US"/>
        </w:rPr>
        <w:t>目标检测与跨帧跟踪</w:t>
      </w:r>
      <w:proofErr w:type="spellEnd"/>
    </w:p>
    <w:p w14:paraId="1124C8A2"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对齐后的彩色帧输入</w:t>
      </w:r>
      <w:proofErr w:type="spellEnd"/>
      <w:r>
        <w:rPr>
          <w:rFonts w:ascii="Times New Roman" w:eastAsia="宋体" w:hAnsi="Times New Roman"/>
          <w:color w:val="000000"/>
          <w:sz w:val="21"/>
          <w:szCs w:val="24"/>
          <w:lang w:eastAsia="en-US"/>
        </w:rPr>
        <w:t xml:space="preserve"> YOLO26m </w:t>
      </w:r>
      <w:proofErr w:type="spellStart"/>
      <w:r>
        <w:rPr>
          <w:rFonts w:ascii="Times New Roman" w:eastAsia="宋体" w:hAnsi="Times New Roman"/>
          <w:color w:val="000000"/>
          <w:sz w:val="21"/>
          <w:szCs w:val="24"/>
          <w:lang w:eastAsia="en-US"/>
        </w:rPr>
        <w:t>中型预训练模型，推理尺寸为</w:t>
      </w:r>
      <w:proofErr w:type="spellEnd"/>
      <w:r>
        <w:rPr>
          <w:rFonts w:ascii="Times New Roman" w:eastAsia="宋体" w:hAnsi="Times New Roman"/>
          <w:color w:val="000000"/>
          <w:sz w:val="21"/>
          <w:szCs w:val="24"/>
          <w:lang w:eastAsia="en-US"/>
        </w:rPr>
        <w:t xml:space="preserve"> 640 </w:t>
      </w:r>
      <w:proofErr w:type="spellStart"/>
      <w:r>
        <w:rPr>
          <w:rFonts w:ascii="Times New Roman" w:eastAsia="宋体" w:hAnsi="Times New Roman"/>
          <w:color w:val="000000"/>
          <w:sz w:val="21"/>
          <w:szCs w:val="24"/>
          <w:lang w:eastAsia="en-US"/>
        </w:rPr>
        <w:t>像素。模型输出目标类别、置信度和矩形边界框，</w:t>
      </w:r>
      <w:r>
        <w:rPr>
          <w:rFonts w:ascii="Times New Roman" w:eastAsia="宋体" w:hAnsi="Times New Roman"/>
          <w:color w:val="000000"/>
          <w:sz w:val="21"/>
          <w:szCs w:val="24"/>
          <w:lang w:eastAsia="en-US"/>
        </w:rPr>
        <w:t>BoT-SORT</w:t>
      </w:r>
      <w:proofErr w:type="spellEnd"/>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在连续帧间维护轨迹编号。系统把送入跟踪器的最低置信度设为</w:t>
      </w:r>
      <w:proofErr w:type="spellEnd"/>
      <w:r>
        <w:rPr>
          <w:rFonts w:ascii="Times New Roman" w:eastAsia="宋体" w:hAnsi="Times New Roman"/>
          <w:color w:val="000000"/>
          <w:sz w:val="21"/>
          <w:szCs w:val="24"/>
          <w:lang w:eastAsia="en-US"/>
        </w:rPr>
        <w:t xml:space="preserve"> 0.15</w:t>
      </w:r>
      <w:r>
        <w:rPr>
          <w:rFonts w:ascii="Times New Roman" w:eastAsia="宋体" w:hAnsi="Times New Roman"/>
          <w:color w:val="000000"/>
          <w:sz w:val="21"/>
          <w:szCs w:val="24"/>
          <w:lang w:eastAsia="en-US"/>
        </w:rPr>
        <w:t>，使低置信度但位置连续的检测仍可参与轨迹维持；面向用户的候选则要求平滑置信度不低于</w:t>
      </w:r>
      <w:r>
        <w:rPr>
          <w:rFonts w:ascii="Times New Roman" w:eastAsia="宋体" w:hAnsi="Times New Roman"/>
          <w:color w:val="000000"/>
          <w:sz w:val="21"/>
          <w:szCs w:val="24"/>
          <w:lang w:eastAsia="en-US"/>
        </w:rPr>
        <w:t xml:space="preserve"> 0.30</w:t>
      </w:r>
      <w:r>
        <w:rPr>
          <w:rFonts w:ascii="Times New Roman" w:eastAsia="宋体" w:hAnsi="Times New Roman"/>
          <w:color w:val="000000"/>
          <w:sz w:val="21"/>
          <w:szCs w:val="24"/>
          <w:lang w:eastAsia="en-US"/>
        </w:rPr>
        <w:t>，并至少连续观测两次。</w:t>
      </w:r>
      <w:proofErr w:type="gramStart"/>
      <w:r>
        <w:rPr>
          <w:rFonts w:ascii="Times New Roman" w:eastAsia="宋体" w:hAnsi="Times New Roman"/>
          <w:color w:val="000000"/>
          <w:sz w:val="21"/>
          <w:szCs w:val="24"/>
          <w:lang w:eastAsia="en-US"/>
        </w:rPr>
        <w:t>两级门槛将</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尽量不断轨</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和</w:t>
      </w:r>
      <w:proofErr w:type="gramEnd"/>
      <w:r>
        <w:rPr>
          <w:rFonts w:ascii="Times New Roman" w:eastAsia="宋体" w:hAnsi="Times New Roman"/>
          <w:color w:val="000000"/>
          <w:sz w:val="21"/>
          <w:szCs w:val="24"/>
          <w:lang w:eastAsia="en-US"/>
        </w:rPr>
        <w:t>“</w:t>
      </w:r>
      <w:proofErr w:type="gramStart"/>
      <w:r>
        <w:rPr>
          <w:rFonts w:ascii="Times New Roman" w:eastAsia="宋体" w:hAnsi="Times New Roman"/>
          <w:color w:val="000000"/>
          <w:sz w:val="21"/>
          <w:szCs w:val="24"/>
          <w:lang w:eastAsia="en-US"/>
        </w:rPr>
        <w:t>只提供较可靠候选</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分开</w:t>
      </w:r>
      <w:proofErr w:type="gramEnd"/>
      <w:r>
        <w:rPr>
          <w:rFonts w:ascii="Times New Roman" w:eastAsia="宋体" w:hAnsi="Times New Roman"/>
          <w:color w:val="000000"/>
          <w:sz w:val="21"/>
          <w:szCs w:val="24"/>
          <w:lang w:eastAsia="en-US"/>
        </w:rPr>
        <w:t>，避免单纯提高检测阈值后增加轨迹中断。</w:t>
      </w:r>
    </w:p>
    <w:p w14:paraId="4B31BB34"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当主跟踪器暂时未返回有效编号时，采用同类别边界框的交并比（</w:t>
      </w:r>
      <w:r>
        <w:rPr>
          <w:rFonts w:ascii="Times New Roman" w:eastAsia="宋体" w:hAnsi="Times New Roman"/>
          <w:color w:val="000000"/>
          <w:sz w:val="21"/>
          <w:szCs w:val="24"/>
          <w:lang w:eastAsia="en-US"/>
        </w:rPr>
        <w:t>Intersection</w:t>
      </w:r>
      <w:proofErr w:type="spellEnd"/>
      <w:r>
        <w:rPr>
          <w:rFonts w:ascii="Times New Roman" w:eastAsia="宋体" w:hAnsi="Times New Roman"/>
          <w:color w:val="000000"/>
          <w:sz w:val="21"/>
          <w:szCs w:val="24"/>
          <w:lang w:eastAsia="en-US"/>
        </w:rPr>
        <w:t xml:space="preserve"> over </w:t>
      </w:r>
      <w:proofErr w:type="spellStart"/>
      <w:r>
        <w:rPr>
          <w:rFonts w:ascii="Times New Roman" w:eastAsia="宋体" w:hAnsi="Times New Roman"/>
          <w:color w:val="000000"/>
          <w:sz w:val="21"/>
          <w:szCs w:val="24"/>
          <w:lang w:eastAsia="en-US"/>
        </w:rPr>
        <w:t>Union</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IoU</w:t>
      </w:r>
      <w:r>
        <w:rPr>
          <w:rFonts w:ascii="Times New Roman" w:eastAsia="宋体" w:hAnsi="Times New Roman"/>
          <w:color w:val="000000"/>
          <w:sz w:val="21"/>
          <w:szCs w:val="24"/>
          <w:lang w:eastAsia="en-US"/>
        </w:rPr>
        <w:t>）进行后备关联。设两个边界框为</w:t>
      </w:r>
      <w:proofErr w:type="spellEnd"/>
      <w:r>
        <w:rPr>
          <w:rFonts w:ascii="Times New Roman" w:eastAsia="宋体" w:hAnsi="Times New Roman"/>
          <w:color w:val="000000"/>
          <w:sz w:val="21"/>
          <w:szCs w:val="24"/>
          <w:lang w:eastAsia="en-US"/>
        </w:rPr>
        <w:t xml:space="preserve"> </w:t>
      </w:r>
      <m:oMath>
        <m:r>
          <w:rPr>
            <w:rFonts w:ascii="Cambria Math" w:eastAsia="宋体" w:hAnsi="Cambria Math"/>
            <w:color w:val="000000"/>
            <w:sz w:val="21"/>
            <w:szCs w:val="24"/>
            <w:lang w:eastAsia="en-US"/>
          </w:rPr>
          <m:t>A</m:t>
        </m:r>
      </m:oMath>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和</w:t>
      </w:r>
      <w:r>
        <w:rPr>
          <w:rFonts w:ascii="Times New Roman" w:eastAsia="宋体" w:hAnsi="Times New Roman"/>
          <w:color w:val="000000"/>
          <w:sz w:val="21"/>
          <w:szCs w:val="24"/>
          <w:lang w:eastAsia="en-US"/>
        </w:rPr>
        <w:t xml:space="preserve"> </w:t>
      </w:r>
      <m:oMath>
        <m:r>
          <w:rPr>
            <w:rFonts w:ascii="Cambria Math" w:eastAsia="宋体" w:hAnsi="Cambria Math"/>
            <w:color w:val="000000"/>
            <w:sz w:val="21"/>
            <w:szCs w:val="24"/>
            <w:lang w:eastAsia="en-US"/>
          </w:rPr>
          <m:t>B</m:t>
        </m:r>
      </m:oMath>
      <w:r>
        <w:rPr>
          <w:rFonts w:ascii="Times New Roman" w:eastAsia="宋体" w:hAnsi="Times New Roman"/>
          <w:color w:val="000000"/>
          <w:sz w:val="21"/>
          <w:szCs w:val="24"/>
          <w:lang w:eastAsia="en-US"/>
        </w:rPr>
        <w:t>，则</w:t>
      </w:r>
    </w:p>
    <w:p w14:paraId="4DE79740"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m:oMathPara>
        <m:oMath>
          <m:eqArr>
            <m:eqArrPr>
              <m:maxDist m:val="1"/>
              <m:ctrlPr>
                <w:rPr>
                  <w:rFonts w:ascii="Cambria Math" w:eastAsia="宋体" w:hAnsi="DejaVu Math TeX Gyre"/>
                  <w:color w:val="000000"/>
                  <w:sz w:val="21"/>
                  <w:szCs w:val="24"/>
                  <w:lang w:eastAsia="en-US"/>
                </w:rPr>
              </m:ctrlPr>
            </m:eqArrPr>
            <m:e>
              <m:r>
                <w:rPr>
                  <w:rFonts w:ascii="DejaVu Math TeX Gyre" w:eastAsia="宋体" w:hAnsi="DejaVu Math TeX Gyre"/>
                  <w:color w:val="000000"/>
                  <w:sz w:val="21"/>
                  <w:szCs w:val="24"/>
                  <w:lang w:eastAsia="en-US"/>
                </w:rPr>
                <m:t>IoU</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A</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B</m:t>
              </m:r>
              <m:r>
                <m:rPr>
                  <m:sty m:val="p"/>
                </m:rPr>
                <w:rPr>
                  <w:rFonts w:ascii="DejaVu Math TeX Gyre" w:eastAsia="宋体" w:hAnsi="DejaVu Math TeX Gyre"/>
                  <w:color w:val="000000"/>
                  <w:sz w:val="21"/>
                  <w:szCs w:val="24"/>
                  <w:lang w:eastAsia="en-US"/>
                </w:rPr>
                <m:t>)=</m:t>
              </m:r>
              <m:f>
                <m:fPr>
                  <m:ctrlPr>
                    <w:rPr>
                      <w:rFonts w:ascii="DejaVu Math TeX Gyre" w:eastAsia="宋体" w:hAnsi="DejaVu Math TeX Gyre"/>
                      <w:color w:val="000000"/>
                      <w:sz w:val="21"/>
                      <w:szCs w:val="24"/>
                      <w:lang w:eastAsia="en-US"/>
                    </w:rPr>
                  </m:ctrlPr>
                </m:fPr>
                <m:num>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A</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B</m:t>
                  </m:r>
                  <m:r>
                    <m:rPr>
                      <m:sty m:val="p"/>
                    </m:rPr>
                    <w:rPr>
                      <w:rFonts w:ascii="DejaVu Math TeX Gyre" w:eastAsia="宋体" w:hAnsi="DejaVu Math TeX Gyre"/>
                      <w:color w:val="000000"/>
                      <w:sz w:val="21"/>
                      <w:szCs w:val="24"/>
                      <w:lang w:eastAsia="en-US"/>
                    </w:rPr>
                    <m:t>|</m:t>
                  </m:r>
                </m:num>
                <m:den>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A</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B</m:t>
                  </m:r>
                  <m:r>
                    <m:rPr>
                      <m:sty m:val="p"/>
                    </m:rPr>
                    <w:rPr>
                      <w:rFonts w:ascii="DejaVu Math TeX Gyre" w:eastAsia="宋体" w:hAnsi="DejaVu Math TeX Gyre"/>
                      <w:color w:val="000000"/>
                      <w:sz w:val="21"/>
                      <w:szCs w:val="24"/>
                      <w:lang w:eastAsia="en-US"/>
                    </w:rPr>
                    <m:t>|</m:t>
                  </m:r>
                </m:den>
              </m:f>
              <m:r>
                <m:rPr>
                  <m:sty m:val="p"/>
                </m:rPr>
                <w:rPr>
                  <w:rFonts w:ascii="DejaVu Math TeX Gyre" w:eastAsia="宋体" w:hAnsi="DejaVu Math TeX Gyre"/>
                  <w:color w:val="000000"/>
                  <w:sz w:val="21"/>
                  <w:szCs w:val="24"/>
                  <w:lang w:eastAsia="en-US"/>
                </w:rPr>
                <m:t>#(1)</m:t>
              </m:r>
            </m:e>
          </m:eqArr>
        </m:oMath>
      </m:oMathPara>
    </w:p>
    <w:p w14:paraId="48A25887"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式中</w:t>
      </w:r>
      <w:proofErr w:type="spellEnd"/>
      <w:r>
        <w:rPr>
          <w:rFonts w:ascii="Times New Roman" w:eastAsia="宋体" w:hAnsi="Times New Roman"/>
          <w:color w:val="000000"/>
          <w:sz w:val="21"/>
          <w:szCs w:val="24"/>
          <w:lang w:eastAsia="en-US"/>
        </w:rPr>
        <w:t>，</w:t>
      </w:r>
      <m:oMath>
        <m:d>
          <m:dPr>
            <m:begChr m:val="|"/>
            <m:endChr m:val="|"/>
            <m:ctrlPr>
              <w:rPr>
                <w:rFonts w:ascii="Cambria Math" w:eastAsia="宋体" w:hAnsi="Cambria Math"/>
                <w:color w:val="000000"/>
                <w:sz w:val="21"/>
                <w:szCs w:val="24"/>
                <w:lang w:eastAsia="en-US"/>
              </w:rPr>
            </m:ctrlPr>
          </m:dPr>
          <m:e>
            <m:r>
              <w:rPr>
                <w:rFonts w:ascii="Cambria Math" w:eastAsia="宋体" w:hAnsi="Cambria Math"/>
                <w:color w:val="000000"/>
                <w:sz w:val="21"/>
                <w:szCs w:val="24"/>
                <w:lang w:eastAsia="en-US"/>
              </w:rPr>
              <m:t>A</m:t>
            </m:r>
            <m:r>
              <m:rPr>
                <m:sty m:val="p"/>
              </m:rPr>
              <w:rPr>
                <w:rFonts w:ascii="Cambria Math" w:eastAsia="宋体" w:hAnsi="Cambria Math"/>
                <w:color w:val="000000"/>
                <w:sz w:val="21"/>
                <w:szCs w:val="24"/>
                <w:lang w:eastAsia="en-US"/>
              </w:rPr>
              <m:t>∩</m:t>
            </m:r>
            <m:r>
              <w:rPr>
                <w:rFonts w:ascii="Cambria Math" w:eastAsia="宋体" w:hAnsi="Cambria Math"/>
                <w:color w:val="000000"/>
                <w:sz w:val="21"/>
                <w:szCs w:val="24"/>
                <w:lang w:eastAsia="en-US"/>
              </w:rPr>
              <m:t>B</m:t>
            </m:r>
          </m:e>
        </m:d>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为两框交集面积</w:t>
      </w:r>
      <w:proofErr w:type="spellEnd"/>
      <w:r>
        <w:rPr>
          <w:rFonts w:ascii="Times New Roman" w:eastAsia="宋体" w:hAnsi="Times New Roman"/>
          <w:color w:val="000000"/>
          <w:sz w:val="21"/>
          <w:szCs w:val="24"/>
          <w:lang w:eastAsia="en-US"/>
        </w:rPr>
        <w:t>，</w:t>
      </w:r>
      <m:oMath>
        <m:d>
          <m:dPr>
            <m:begChr m:val="|"/>
            <m:endChr m:val="|"/>
            <m:ctrlPr>
              <w:rPr>
                <w:rFonts w:ascii="Cambria Math" w:eastAsia="宋体" w:hAnsi="Cambria Math"/>
                <w:color w:val="000000"/>
                <w:sz w:val="21"/>
                <w:szCs w:val="24"/>
                <w:lang w:eastAsia="en-US"/>
              </w:rPr>
            </m:ctrlPr>
          </m:dPr>
          <m:e>
            <m:r>
              <w:rPr>
                <w:rFonts w:ascii="Cambria Math" w:eastAsia="宋体" w:hAnsi="Cambria Math"/>
                <w:color w:val="000000"/>
                <w:sz w:val="21"/>
                <w:szCs w:val="24"/>
                <w:lang w:eastAsia="en-US"/>
              </w:rPr>
              <m:t>A</m:t>
            </m:r>
            <m:r>
              <m:rPr>
                <m:sty m:val="p"/>
              </m:rPr>
              <w:rPr>
                <w:rFonts w:ascii="Cambria Math" w:eastAsia="宋体" w:hAnsi="Cambria Math"/>
                <w:color w:val="000000"/>
                <w:sz w:val="21"/>
                <w:szCs w:val="24"/>
                <w:lang w:eastAsia="en-US"/>
              </w:rPr>
              <m:t>∪</m:t>
            </m:r>
            <m:r>
              <w:rPr>
                <w:rFonts w:ascii="Cambria Math" w:eastAsia="宋体" w:hAnsi="Cambria Math"/>
                <w:color w:val="000000"/>
                <w:sz w:val="21"/>
                <w:szCs w:val="24"/>
                <w:lang w:eastAsia="en-US"/>
              </w:rPr>
              <m:t>B</m:t>
            </m:r>
          </m:e>
        </m:d>
      </m:oMath>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为并集面积。</w:t>
      </w:r>
      <w:r>
        <w:rPr>
          <w:rFonts w:ascii="Times New Roman" w:eastAsia="宋体" w:hAnsi="Times New Roman"/>
          <w:color w:val="000000"/>
          <w:sz w:val="21"/>
          <w:szCs w:val="24"/>
          <w:lang w:eastAsia="en-US"/>
        </w:rPr>
        <w:t>IoU</w:t>
      </w:r>
      <w:r>
        <w:rPr>
          <w:rFonts w:ascii="Times New Roman" w:eastAsia="宋体" w:hAnsi="Times New Roman"/>
          <w:color w:val="000000"/>
          <w:sz w:val="21"/>
          <w:szCs w:val="24"/>
          <w:lang w:eastAsia="en-US"/>
        </w:rPr>
        <w:t>取值为</w:t>
      </w:r>
      <w:r>
        <w:rPr>
          <w:rFonts w:ascii="Times New Roman" w:eastAsia="宋体" w:hAnsi="Times New Roman"/>
          <w:color w:val="000000"/>
          <w:sz w:val="21"/>
          <w:szCs w:val="24"/>
          <w:lang w:eastAsia="en-US"/>
        </w:rPr>
        <w:t>0</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1</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0</w:t>
      </w:r>
      <w:r>
        <w:rPr>
          <w:rFonts w:ascii="Times New Roman" w:eastAsia="宋体" w:hAnsi="Times New Roman"/>
          <w:color w:val="000000"/>
          <w:sz w:val="21"/>
          <w:szCs w:val="24"/>
          <w:lang w:eastAsia="en-US"/>
        </w:rPr>
        <w:t>表示两框不重叠，</w:t>
      </w:r>
      <w:r>
        <w:rPr>
          <w:rFonts w:ascii="Times New Roman" w:eastAsia="宋体" w:hAnsi="Times New Roman"/>
          <w:color w:val="000000"/>
          <w:sz w:val="21"/>
          <w:szCs w:val="24"/>
          <w:lang w:eastAsia="en-US"/>
        </w:rPr>
        <w:t>1</w:t>
      </w:r>
      <w:r>
        <w:rPr>
          <w:rFonts w:ascii="Times New Roman" w:eastAsia="宋体" w:hAnsi="Times New Roman"/>
          <w:color w:val="000000"/>
          <w:sz w:val="21"/>
          <w:szCs w:val="24"/>
          <w:lang w:eastAsia="en-US"/>
        </w:rPr>
        <w:t>表示完全重合，数值越大说明空间重叠越强。连续帧中</w:t>
      </w:r>
      <w:r>
        <w:rPr>
          <w:rFonts w:ascii="Times New Roman" w:eastAsia="宋体" w:hAnsi="Times New Roman"/>
          <w:color w:val="000000"/>
          <w:sz w:val="21"/>
          <w:szCs w:val="24"/>
          <w:lang w:eastAsia="en-US"/>
        </w:rPr>
        <w:t>IoU</w:t>
      </w:r>
      <w:r>
        <w:rPr>
          <w:rFonts w:ascii="Times New Roman" w:eastAsia="宋体" w:hAnsi="Times New Roman"/>
          <w:color w:val="000000"/>
          <w:sz w:val="21"/>
          <w:szCs w:val="24"/>
          <w:lang w:eastAsia="en-US"/>
        </w:rPr>
        <w:t>达到阈值的同类框继承原编号，长期未匹配的轨迹被移除。该方法计算量较小，但在快速运动、长时间遮挡或同类目标交叉时区分能力有限，因此只作为后备关联。</w:t>
      </w:r>
    </w:p>
    <w:p w14:paraId="172B0A90"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6940EFC8"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14" w:name="稳健深度提取与三维反投影"/>
      <w:bookmarkEnd w:id="13"/>
      <w:r>
        <w:rPr>
          <w:rFonts w:ascii="Times New Roman" w:eastAsia="黑体" w:hAnsi="Times New Roman"/>
          <w:b/>
          <w:bCs/>
          <w:color w:val="000000"/>
          <w:sz w:val="21"/>
          <w:szCs w:val="28"/>
          <w:lang w:eastAsia="en-US"/>
        </w:rPr>
        <w:t xml:space="preserve">3.3 </w:t>
      </w:r>
      <w:proofErr w:type="spellStart"/>
      <w:r>
        <w:rPr>
          <w:rFonts w:ascii="Times New Roman" w:eastAsia="黑体" w:hAnsi="Times New Roman"/>
          <w:b/>
          <w:bCs/>
          <w:color w:val="000000"/>
          <w:sz w:val="21"/>
          <w:szCs w:val="28"/>
          <w:lang w:eastAsia="en-US"/>
        </w:rPr>
        <w:t>稳健深度提取与三维反投影</w:t>
      </w:r>
      <w:proofErr w:type="spellEnd"/>
    </w:p>
    <w:p w14:paraId="7B3BB1B5"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检测框通常同时包含目标、背景及边缘混合像素。若直接读取中心点，结果可能恰好落在空洞；若对整框取平均，椅背、桌腿等镂空区域后的墙面可能占据主要比例。为此，本文在检测框中央</w:t>
      </w:r>
      <w:r>
        <w:rPr>
          <w:rFonts w:ascii="Times New Roman" w:eastAsia="宋体" w:hAnsi="Times New Roman"/>
          <w:color w:val="000000"/>
          <w:sz w:val="21"/>
          <w:szCs w:val="24"/>
          <w:lang w:eastAsia="en-US"/>
        </w:rPr>
        <w:t xml:space="preserve"> 45% </w:t>
      </w:r>
      <w:proofErr w:type="spellStart"/>
      <w:r>
        <w:rPr>
          <w:rFonts w:ascii="Times New Roman" w:eastAsia="宋体" w:hAnsi="Times New Roman"/>
          <w:color w:val="000000"/>
          <w:sz w:val="21"/>
          <w:szCs w:val="24"/>
          <w:lang w:eastAsia="en-US"/>
        </w:rPr>
        <w:t>的区域内取样，先删除非有限值、零值及</w:t>
      </w:r>
      <w:proofErr w:type="spellEnd"/>
      <w:r>
        <w:rPr>
          <w:rFonts w:ascii="Times New Roman" w:eastAsia="宋体" w:hAnsi="Times New Roman"/>
          <w:color w:val="000000"/>
          <w:sz w:val="21"/>
          <w:szCs w:val="24"/>
          <w:lang w:eastAsia="en-US"/>
        </w:rPr>
        <w:t xml:space="preserve"> 0.2</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 xml:space="preserve">8 m </w:t>
      </w:r>
      <w:proofErr w:type="spellStart"/>
      <w:r>
        <w:rPr>
          <w:rFonts w:ascii="Times New Roman" w:eastAsia="宋体" w:hAnsi="Times New Roman"/>
          <w:color w:val="000000"/>
          <w:sz w:val="21"/>
          <w:szCs w:val="24"/>
          <w:lang w:eastAsia="en-US"/>
        </w:rPr>
        <w:t>范围外的像素。有效像素少于</w:t>
      </w:r>
      <w:proofErr w:type="spellEnd"/>
      <w:r>
        <w:rPr>
          <w:rFonts w:ascii="Times New Roman" w:eastAsia="宋体" w:hAnsi="Times New Roman"/>
          <w:color w:val="000000"/>
          <w:sz w:val="21"/>
          <w:szCs w:val="24"/>
          <w:lang w:eastAsia="en-US"/>
        </w:rPr>
        <w:t xml:space="preserve"> 12 </w:t>
      </w:r>
      <w:proofErr w:type="spellStart"/>
      <w:r>
        <w:rPr>
          <w:rFonts w:ascii="Times New Roman" w:eastAsia="宋体" w:hAnsi="Times New Roman"/>
          <w:color w:val="000000"/>
          <w:sz w:val="21"/>
          <w:szCs w:val="24"/>
          <w:lang w:eastAsia="en-US"/>
        </w:rPr>
        <w:t>个时，本帧不产生新的三维定位结果</w:t>
      </w:r>
      <w:proofErr w:type="spellEnd"/>
      <w:r>
        <w:rPr>
          <w:rFonts w:ascii="Times New Roman" w:eastAsia="宋体" w:hAnsi="Times New Roman"/>
          <w:color w:val="000000"/>
          <w:sz w:val="21"/>
          <w:szCs w:val="24"/>
          <w:lang w:eastAsia="en-US"/>
        </w:rPr>
        <w:t>。</w:t>
      </w:r>
    </w:p>
    <w:p w14:paraId="3C1D55BB"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将剩余深度从小到大排序，当相邻值之差超过</w:t>
      </w:r>
      <w:proofErr w:type="spellEnd"/>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max</m:t>
        </m:r>
        <m:d>
          <m:dPr>
            <m:ctrlPr>
              <w:rPr>
                <w:rFonts w:ascii="Cambria Math" w:eastAsia="宋体" w:hAnsi="Cambria Math"/>
                <w:color w:val="000000"/>
                <w:sz w:val="21"/>
                <w:szCs w:val="24"/>
                <w:lang w:eastAsia="en-US"/>
              </w:rPr>
            </m:ctrlPr>
          </m:dPr>
          <m:e>
            <m:r>
              <m:rPr>
                <m:sty m:val="p"/>
              </m:rPr>
              <w:rPr>
                <w:rFonts w:ascii="Cambria Math" w:eastAsia="宋体" w:hAnsi="Cambria Math"/>
                <w:color w:val="000000"/>
                <w:sz w:val="21"/>
                <w:szCs w:val="24"/>
                <w:lang w:eastAsia="en-US"/>
              </w:rPr>
              <m:t>0.04,0.025</m:t>
            </m:r>
            <m:r>
              <w:rPr>
                <w:rFonts w:ascii="Cambria Math" w:eastAsia="宋体" w:hAnsi="Cambria Math"/>
                <w:color w:val="000000"/>
                <w:sz w:val="21"/>
                <w:szCs w:val="24"/>
                <w:lang w:eastAsia="en-US"/>
              </w:rPr>
              <m:t>z</m:t>
            </m:r>
          </m:e>
        </m:d>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时划分为不同深度簇。像素数量达到可信下限的簇中，优先选择中位深度最小的一簇，将其视为框内最近的可信前景。对选中簇计算中位数</w:t>
      </w:r>
      <w:proofErr w:type="spellEnd"/>
      <w:r>
        <w:rPr>
          <w:rFonts w:ascii="Times New Roman" w:eastAsia="宋体" w:hAnsi="Times New Roman"/>
          <w:color w:val="000000"/>
          <w:sz w:val="21"/>
          <w:szCs w:val="24"/>
          <w:lang w:eastAsia="en-US"/>
        </w:rPr>
        <w:t xml:space="preserve"> </w:t>
      </w:r>
      <m:oMath>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m</m:t>
            </m:r>
          </m:e>
          <m:sub>
            <m:r>
              <w:rPr>
                <w:rFonts w:ascii="Cambria Math" w:eastAsia="宋体" w:hAnsi="Cambria Math"/>
                <w:color w:val="000000"/>
                <w:sz w:val="21"/>
                <w:szCs w:val="24"/>
                <w:lang w:eastAsia="en-US"/>
              </w:rPr>
              <m:t>z</m:t>
            </m:r>
          </m:sub>
        </m:sSub>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和中位绝对偏差（</w:t>
      </w:r>
      <w:r>
        <w:rPr>
          <w:rFonts w:ascii="Times New Roman" w:eastAsia="宋体" w:hAnsi="Times New Roman"/>
          <w:color w:val="000000"/>
          <w:sz w:val="21"/>
          <w:szCs w:val="24"/>
          <w:lang w:eastAsia="en-US"/>
        </w:rPr>
        <w:t>Median</w:t>
      </w:r>
      <w:proofErr w:type="spellEnd"/>
      <w:r>
        <w:rPr>
          <w:rFonts w:ascii="Times New Roman" w:eastAsia="宋体" w:hAnsi="Times New Roman"/>
          <w:color w:val="000000"/>
          <w:sz w:val="21"/>
          <w:szCs w:val="24"/>
          <w:lang w:eastAsia="en-US"/>
        </w:rPr>
        <w:t xml:space="preserve"> Absolute </w:t>
      </w:r>
      <w:proofErr w:type="spellStart"/>
      <w:r>
        <w:rPr>
          <w:rFonts w:ascii="Times New Roman" w:eastAsia="宋体" w:hAnsi="Times New Roman"/>
          <w:color w:val="000000"/>
          <w:sz w:val="21"/>
          <w:szCs w:val="24"/>
          <w:lang w:eastAsia="en-US"/>
        </w:rPr>
        <w:t>Deviation</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MAD</w:t>
      </w:r>
      <w:proofErr w:type="spellEnd"/>
      <w:r>
        <w:rPr>
          <w:rFonts w:ascii="Times New Roman" w:eastAsia="宋体" w:hAnsi="Times New Roman"/>
          <w:color w:val="000000"/>
          <w:sz w:val="21"/>
          <w:szCs w:val="24"/>
          <w:lang w:eastAsia="en-US"/>
        </w:rPr>
        <w:t>）：</w:t>
      </w:r>
    </w:p>
    <w:p w14:paraId="4C6EACD7"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m:oMathPara>
        <m:oMath>
          <m:eqArr>
            <m:eqArrPr>
              <m:maxDist m:val="1"/>
              <m:ctrlPr>
                <w:rPr>
                  <w:rFonts w:ascii="Cambria Math" w:eastAsia="宋体" w:hAnsi="DejaVu Math TeX Gyre"/>
                  <w:color w:val="000000"/>
                  <w:sz w:val="21"/>
                  <w:szCs w:val="24"/>
                  <w:lang w:eastAsia="en-US"/>
                </w:rPr>
              </m:ctrlPr>
            </m:eqArrPr>
            <m:e>
              <m:r>
                <w:rPr>
                  <w:rFonts w:ascii="DejaVu Math TeX Gyre" w:eastAsia="宋体" w:hAnsi="DejaVu Math TeX Gyre"/>
                  <w:color w:val="000000"/>
                  <w:sz w:val="21"/>
                  <w:szCs w:val="24"/>
                  <w:lang w:eastAsia="en-US"/>
                </w:rPr>
                <m:t>MAD</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median</m:t>
              </m:r>
              <m:r>
                <m:rPr>
                  <m:sty m:val="p"/>
                </m:rPr>
                <w:rPr>
                  <w:rFonts w:ascii="DejaVu Math TeX Gyre" w:eastAsia="宋体" w:hAnsi="DejaVu Math TeX Gyre"/>
                  <w:color w:val="000000"/>
                  <w:sz w:val="21"/>
                  <w:szCs w:val="24"/>
                  <w:lang w:eastAsia="en-US"/>
                </w:rPr>
                <m:t>(|</m:t>
              </m:r>
              <m:sSub>
                <m:sSubPr>
                  <m:ctrlPr>
                    <w:rPr>
                      <w:rFonts w:ascii="DejaVu Math TeX Gyre" w:eastAsia="宋体" w:hAnsi="DejaVu Math TeX Gyre"/>
                      <w:color w:val="000000"/>
                      <w:sz w:val="21"/>
                      <w:szCs w:val="24"/>
                      <w:lang w:eastAsia="en-US"/>
                    </w:rPr>
                  </m:ctrlPr>
                </m:sSubPr>
                <m:e>
                  <m:r>
                    <w:rPr>
                      <w:rFonts w:ascii="DejaVu Math TeX Gyre" w:eastAsia="宋体" w:hAnsi="DejaVu Math TeX Gyre"/>
                      <w:color w:val="000000"/>
                      <w:sz w:val="21"/>
                      <w:szCs w:val="24"/>
                      <w:lang w:eastAsia="en-US"/>
                    </w:rPr>
                    <m:t>z</m:t>
                  </m:r>
                </m:e>
                <m:sub>
                  <m:r>
                    <w:rPr>
                      <w:rFonts w:ascii="DejaVu Math TeX Gyre" w:eastAsia="宋体" w:hAnsi="DejaVu Math TeX Gyre"/>
                      <w:color w:val="000000"/>
                      <w:sz w:val="21"/>
                      <w:szCs w:val="24"/>
                      <w:lang w:eastAsia="en-US"/>
                    </w:rPr>
                    <m:t>i</m:t>
                  </m:r>
                </m:sub>
              </m:sSub>
              <m:r>
                <m:rPr>
                  <m:sty m:val="p"/>
                </m:rPr>
                <w:rPr>
                  <w:rFonts w:ascii="DejaVu Math TeX Gyre" w:eastAsia="宋体" w:hAnsi="DejaVu Math TeX Gyre"/>
                  <w:color w:val="000000"/>
                  <w:sz w:val="21"/>
                  <w:szCs w:val="24"/>
                  <w:lang w:eastAsia="en-US"/>
                </w:rPr>
                <m:t>-</m:t>
              </m:r>
              <m:sSub>
                <m:sSubPr>
                  <m:ctrlPr>
                    <w:rPr>
                      <w:rFonts w:ascii="DejaVu Math TeX Gyre" w:eastAsia="宋体" w:hAnsi="DejaVu Math TeX Gyre"/>
                      <w:color w:val="000000"/>
                      <w:sz w:val="21"/>
                      <w:szCs w:val="24"/>
                      <w:lang w:eastAsia="en-US"/>
                    </w:rPr>
                  </m:ctrlPr>
                </m:sSubPr>
                <m:e>
                  <m:r>
                    <w:rPr>
                      <w:rFonts w:ascii="DejaVu Math TeX Gyre" w:eastAsia="宋体" w:hAnsi="DejaVu Math TeX Gyre"/>
                      <w:color w:val="000000"/>
                      <w:sz w:val="21"/>
                      <w:szCs w:val="24"/>
                      <w:lang w:eastAsia="en-US"/>
                    </w:rPr>
                    <m:t>m</m:t>
                  </m:r>
                </m:e>
                <m:sub>
                  <m:r>
                    <w:rPr>
                      <w:rFonts w:ascii="DejaVu Math TeX Gyre" w:eastAsia="宋体" w:hAnsi="DejaVu Math TeX Gyre"/>
                      <w:color w:val="000000"/>
                      <w:sz w:val="21"/>
                      <w:szCs w:val="24"/>
                      <w:lang w:eastAsia="en-US"/>
                    </w:rPr>
                    <m:t>z</m:t>
                  </m:r>
                </m:sub>
              </m:sSub>
              <m:r>
                <m:rPr>
                  <m:sty m:val="p"/>
                </m:rPr>
                <w:rPr>
                  <w:rFonts w:ascii="DejaVu Math TeX Gyre" w:eastAsia="宋体" w:hAnsi="DejaVu Math TeX Gyre"/>
                  <w:color w:val="000000"/>
                  <w:sz w:val="21"/>
                  <w:szCs w:val="24"/>
                  <w:lang w:eastAsia="en-US"/>
                </w:rPr>
                <m:t>|)</m:t>
              </m:r>
              <m:r>
                <m:rPr>
                  <m:sty m:val="p"/>
                </m:rPr>
                <w:rPr>
                  <w:rFonts w:ascii="DejaVu Math TeX Gyre" w:eastAsia="宋体" w:hAnsi="DejaVu Math TeX Gyre"/>
                  <w:color w:val="000000"/>
                  <w:sz w:val="21"/>
                  <w:szCs w:val="24"/>
                  <w:lang w:eastAsia="en-US"/>
                </w:rPr>
                <m:t>#(2)</m:t>
              </m:r>
            </m:e>
          </m:eqArr>
        </m:oMath>
      </m:oMathPara>
    </w:p>
    <w:p w14:paraId="4CE9A000"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其中</w:t>
      </w:r>
      <w:proofErr w:type="spellEnd"/>
      <w:r>
        <w:rPr>
          <w:rFonts w:ascii="Times New Roman" w:eastAsia="宋体" w:hAnsi="Times New Roman"/>
          <w:color w:val="000000"/>
          <w:sz w:val="21"/>
          <w:szCs w:val="24"/>
          <w:lang w:eastAsia="en-US"/>
        </w:rPr>
        <w:t>，</w:t>
      </w:r>
      <m:oMath>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z</m:t>
            </m:r>
          </m:e>
          <m:sub>
            <m:r>
              <w:rPr>
                <w:rFonts w:ascii="Cambria Math" w:eastAsia="宋体" w:hAnsi="Cambria Math"/>
                <w:color w:val="000000"/>
                <w:sz w:val="21"/>
                <w:szCs w:val="24"/>
                <w:lang w:eastAsia="en-US"/>
              </w:rPr>
              <m:t>i</m:t>
            </m:r>
          </m:sub>
        </m:sSub>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为簇内第</w:t>
      </w:r>
      <w:proofErr w:type="spellEnd"/>
      <m:oMath>
        <m:r>
          <w:rPr>
            <w:rFonts w:ascii="Cambria Math" w:eastAsia="宋体" w:hAnsi="Cambria Math"/>
            <w:color w:val="000000"/>
            <w:sz w:val="21"/>
            <w:szCs w:val="24"/>
            <w:lang w:eastAsia="en-US"/>
          </w:rPr>
          <m:t>i</m:t>
        </m:r>
      </m:oMath>
      <w:r>
        <w:rPr>
          <w:rFonts w:ascii="Times New Roman" w:eastAsia="宋体" w:hAnsi="Times New Roman"/>
          <w:color w:val="000000"/>
          <w:sz w:val="21"/>
          <w:szCs w:val="24"/>
          <w:lang w:eastAsia="en-US"/>
        </w:rPr>
        <w:t>个深度值，</w:t>
      </w:r>
      <w:r>
        <w:rPr>
          <w:rFonts w:ascii="Times New Roman" w:eastAsia="宋体" w:hAnsi="Times New Roman"/>
          <w:color w:val="000000"/>
          <w:sz w:val="21"/>
          <w:szCs w:val="24"/>
          <w:lang w:eastAsia="en-US"/>
        </w:rPr>
        <w:t>MAD</w:t>
      </w:r>
      <w:r>
        <w:rPr>
          <w:rFonts w:ascii="Times New Roman" w:eastAsia="宋体" w:hAnsi="Times New Roman"/>
          <w:color w:val="000000"/>
          <w:sz w:val="21"/>
          <w:szCs w:val="24"/>
          <w:lang w:eastAsia="en-US"/>
        </w:rPr>
        <w:t>表示各深度值到中位数距离的中位数。</w:t>
      </w:r>
      <w:r>
        <w:rPr>
          <w:rFonts w:ascii="Times New Roman" w:eastAsia="宋体" w:hAnsi="Times New Roman"/>
          <w:color w:val="000000"/>
          <w:sz w:val="21"/>
          <w:szCs w:val="24"/>
          <w:lang w:eastAsia="en-US"/>
        </w:rPr>
        <w:t>MAD</w:t>
      </w:r>
      <w:r>
        <w:rPr>
          <w:rFonts w:ascii="Times New Roman" w:eastAsia="宋体" w:hAnsi="Times New Roman"/>
          <w:color w:val="000000"/>
          <w:sz w:val="21"/>
          <w:szCs w:val="24"/>
          <w:lang w:eastAsia="en-US"/>
        </w:rPr>
        <w:t>越小，说明簇内深度越集中；数值较大则可能存在表面混合或噪声。由于它使用中位数，少量极端值对结果影响较小。系统据此剔除离群样本，最终</w:t>
      </w:r>
      <w:r>
        <w:rPr>
          <w:rFonts w:ascii="Times New Roman" w:eastAsia="宋体" w:hAnsi="Times New Roman"/>
          <w:color w:val="000000"/>
          <w:sz w:val="21"/>
          <w:szCs w:val="24"/>
          <w:lang w:eastAsia="en-US"/>
        </w:rPr>
        <w:t>MAD</w:t>
      </w:r>
      <w:r>
        <w:rPr>
          <w:rFonts w:ascii="Times New Roman" w:eastAsia="宋体" w:hAnsi="Times New Roman"/>
          <w:color w:val="000000"/>
          <w:sz w:val="21"/>
          <w:szCs w:val="24"/>
          <w:lang w:eastAsia="en-US"/>
        </w:rPr>
        <w:t>大于</w:t>
      </w:r>
      <w:r>
        <w:rPr>
          <w:rFonts w:ascii="Times New Roman" w:eastAsia="宋体" w:hAnsi="Times New Roman"/>
          <w:color w:val="000000"/>
          <w:sz w:val="21"/>
          <w:szCs w:val="24"/>
          <w:lang w:eastAsia="en-US"/>
        </w:rPr>
        <w:t xml:space="preserve">0.15 </w:t>
      </w:r>
      <w:proofErr w:type="spellStart"/>
      <w:r>
        <w:rPr>
          <w:rFonts w:ascii="Times New Roman" w:eastAsia="宋体" w:hAnsi="Times New Roman"/>
          <w:color w:val="000000"/>
          <w:sz w:val="21"/>
          <w:szCs w:val="24"/>
          <w:lang w:eastAsia="en-US"/>
        </w:rPr>
        <w:t>m</w:t>
      </w:r>
      <w:r>
        <w:rPr>
          <w:rFonts w:ascii="Times New Roman" w:eastAsia="宋体" w:hAnsi="Times New Roman"/>
          <w:color w:val="000000"/>
          <w:sz w:val="21"/>
          <w:szCs w:val="24"/>
          <w:lang w:eastAsia="en-US"/>
        </w:rPr>
        <w:t>时不采用当前定位结果</w:t>
      </w:r>
      <w:proofErr w:type="spellEnd"/>
      <w:r>
        <w:rPr>
          <w:rFonts w:ascii="Times New Roman" w:eastAsia="宋体" w:hAnsi="Times New Roman"/>
          <w:color w:val="000000"/>
          <w:sz w:val="21"/>
          <w:szCs w:val="24"/>
          <w:lang w:eastAsia="en-US"/>
        </w:rPr>
        <w:t>。</w:t>
      </w:r>
    </w:p>
    <w:p w14:paraId="39AC0F6B"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获得代表像素</w:t>
      </w:r>
      <w:proofErr w:type="spellEnd"/>
      <w:r>
        <w:rPr>
          <w:rFonts w:ascii="Times New Roman" w:eastAsia="宋体" w:hAnsi="Times New Roman"/>
          <w:color w:val="000000"/>
          <w:sz w:val="21"/>
          <w:szCs w:val="24"/>
          <w:lang w:eastAsia="en-US"/>
        </w:rPr>
        <w:t xml:space="preserve"> </w:t>
      </w:r>
      <m:oMath>
        <m:d>
          <m:dPr>
            <m:ctrlPr>
              <w:rPr>
                <w:rFonts w:ascii="Cambria Math" w:eastAsia="宋体" w:hAnsi="Cambria Math"/>
                <w:color w:val="000000"/>
                <w:sz w:val="21"/>
                <w:szCs w:val="24"/>
                <w:lang w:eastAsia="en-US"/>
              </w:rPr>
            </m:ctrlPr>
          </m:dPr>
          <m:e>
            <m:r>
              <w:rPr>
                <w:rFonts w:ascii="Cambria Math" w:eastAsia="宋体" w:hAnsi="Cambria Math"/>
                <w:color w:val="000000"/>
                <w:sz w:val="21"/>
                <w:szCs w:val="24"/>
                <w:lang w:eastAsia="en-US"/>
              </w:rPr>
              <m:t>u</m:t>
            </m:r>
            <m:r>
              <m:rPr>
                <m:sty m:val="p"/>
              </m:rPr>
              <w:rPr>
                <w:rFonts w:ascii="Cambria Math" w:eastAsia="宋体" w:hAnsi="Cambria Math"/>
                <w:color w:val="000000"/>
                <w:sz w:val="21"/>
                <w:szCs w:val="24"/>
                <w:lang w:eastAsia="en-US"/>
              </w:rPr>
              <m:t>,</m:t>
            </m:r>
            <m:r>
              <w:rPr>
                <w:rFonts w:ascii="Cambria Math" w:eastAsia="宋体" w:hAnsi="Cambria Math"/>
                <w:color w:val="000000"/>
                <w:sz w:val="21"/>
                <w:szCs w:val="24"/>
                <w:lang w:eastAsia="en-US"/>
              </w:rPr>
              <m:t>v</m:t>
            </m:r>
          </m:e>
        </m:d>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与深度</w:t>
      </w:r>
      <w:proofErr w:type="spellEnd"/>
      <w:r>
        <w:rPr>
          <w:rFonts w:ascii="Times New Roman" w:eastAsia="宋体" w:hAnsi="Times New Roman"/>
          <w:color w:val="000000"/>
          <w:sz w:val="21"/>
          <w:szCs w:val="24"/>
          <w:lang w:eastAsia="en-US"/>
        </w:rPr>
        <w:t xml:space="preserve"> </w:t>
      </w:r>
      <m:oMath>
        <m:r>
          <w:rPr>
            <w:rFonts w:ascii="Cambria Math" w:eastAsia="宋体" w:hAnsi="Cambria Math"/>
            <w:color w:val="000000"/>
            <w:sz w:val="21"/>
            <w:szCs w:val="24"/>
            <w:lang w:eastAsia="en-US"/>
          </w:rPr>
          <m:t>Z</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后，利用相机内参进行针孔反投影</w:t>
      </w:r>
      <w:proofErr w:type="spellEnd"/>
      <w:r>
        <w:rPr>
          <w:rFonts w:ascii="Times New Roman" w:eastAsia="宋体" w:hAnsi="Times New Roman"/>
          <w:color w:val="000000"/>
          <w:sz w:val="21"/>
          <w:szCs w:val="24"/>
          <w:lang w:eastAsia="en-US"/>
        </w:rPr>
        <w:t>：</w:t>
      </w:r>
    </w:p>
    <w:p w14:paraId="18D85989"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m:oMathPara>
        <m:oMath>
          <m:eqArr>
            <m:eqArrPr>
              <m:maxDist m:val="1"/>
              <m:ctrlPr>
                <w:rPr>
                  <w:rFonts w:ascii="Cambria Math" w:eastAsia="宋体" w:hAnsi="DejaVu Math TeX Gyre"/>
                  <w:color w:val="000000"/>
                  <w:sz w:val="21"/>
                  <w:szCs w:val="24"/>
                  <w:lang w:eastAsia="en-US"/>
                </w:rPr>
              </m:ctrlPr>
            </m:eqArrPr>
            <m:e>
              <m:r>
                <w:rPr>
                  <w:rFonts w:ascii="DejaVu Math TeX Gyre" w:eastAsia="宋体" w:hAnsi="DejaVu Math TeX Gyre"/>
                  <w:color w:val="000000"/>
                  <w:sz w:val="21"/>
                  <w:szCs w:val="24"/>
                  <w:lang w:eastAsia="en-US"/>
                </w:rPr>
                <m:t>X</m:t>
              </m:r>
              <m:r>
                <m:rPr>
                  <m:sty m:val="p"/>
                </m:rPr>
                <w:rPr>
                  <w:rFonts w:ascii="DejaVu Math TeX Gyre" w:eastAsia="宋体" w:hAnsi="DejaVu Math TeX Gyre"/>
                  <w:color w:val="000000"/>
                  <w:sz w:val="21"/>
                  <w:szCs w:val="24"/>
                  <w:lang w:eastAsia="en-US"/>
                </w:rPr>
                <m:t>=</m:t>
              </m:r>
              <m:f>
                <m:fPr>
                  <m:ctrlPr>
                    <w:rPr>
                      <w:rFonts w:ascii="DejaVu Math TeX Gyre" w:eastAsia="宋体" w:hAnsi="DejaVu Math TeX Gyre"/>
                      <w:color w:val="000000"/>
                      <w:sz w:val="21"/>
                      <w:szCs w:val="24"/>
                      <w:lang w:eastAsia="en-US"/>
                    </w:rPr>
                  </m:ctrlPr>
                </m:fPr>
                <m:num>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u</m:t>
                  </m:r>
                  <m:r>
                    <m:rPr>
                      <m:sty m:val="p"/>
                    </m:rPr>
                    <w:rPr>
                      <w:rFonts w:ascii="DejaVu Math TeX Gyre" w:eastAsia="宋体" w:hAnsi="DejaVu Math TeX Gyre"/>
                      <w:color w:val="000000"/>
                      <w:sz w:val="21"/>
                      <w:szCs w:val="24"/>
                      <w:lang w:eastAsia="en-US"/>
                    </w:rPr>
                    <m:t>-</m:t>
                  </m:r>
                  <m:sSub>
                    <m:sSubPr>
                      <m:ctrlPr>
                        <w:rPr>
                          <w:rFonts w:ascii="DejaVu Math TeX Gyre" w:eastAsia="宋体" w:hAnsi="DejaVu Math TeX Gyre"/>
                          <w:color w:val="000000"/>
                          <w:sz w:val="21"/>
                          <w:szCs w:val="24"/>
                          <w:lang w:eastAsia="en-US"/>
                        </w:rPr>
                      </m:ctrlPr>
                    </m:sSubPr>
                    <m:e>
                      <m:r>
                        <w:rPr>
                          <w:rFonts w:ascii="DejaVu Math TeX Gyre" w:eastAsia="宋体" w:hAnsi="DejaVu Math TeX Gyre"/>
                          <w:color w:val="000000"/>
                          <w:sz w:val="21"/>
                          <w:szCs w:val="24"/>
                          <w:lang w:eastAsia="en-US"/>
                        </w:rPr>
                        <m:t>c</m:t>
                      </m:r>
                    </m:e>
                    <m:sub>
                      <m:r>
                        <w:rPr>
                          <w:rFonts w:ascii="DejaVu Math TeX Gyre" w:eastAsia="宋体" w:hAnsi="DejaVu Math TeX Gyre"/>
                          <w:color w:val="000000"/>
                          <w:sz w:val="21"/>
                          <w:szCs w:val="24"/>
                          <w:lang w:eastAsia="en-US"/>
                        </w:rPr>
                        <m:t>x</m:t>
                      </m:r>
                    </m:sub>
                  </m:sSub>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Z</m:t>
                  </m:r>
                </m:num>
                <m:den>
                  <m:sSub>
                    <m:sSubPr>
                      <m:ctrlPr>
                        <w:rPr>
                          <w:rFonts w:ascii="DejaVu Math TeX Gyre" w:eastAsia="宋体" w:hAnsi="DejaVu Math TeX Gyre"/>
                          <w:color w:val="000000"/>
                          <w:sz w:val="21"/>
                          <w:szCs w:val="24"/>
                          <w:lang w:eastAsia="en-US"/>
                        </w:rPr>
                      </m:ctrlPr>
                    </m:sSubPr>
                    <m:e>
                      <m:r>
                        <w:rPr>
                          <w:rFonts w:ascii="DejaVu Math TeX Gyre" w:eastAsia="宋体" w:hAnsi="DejaVu Math TeX Gyre"/>
                          <w:color w:val="000000"/>
                          <w:sz w:val="21"/>
                          <w:szCs w:val="24"/>
                          <w:lang w:eastAsia="en-US"/>
                        </w:rPr>
                        <m:t>f</m:t>
                      </m:r>
                    </m:e>
                    <m:sub>
                      <m:r>
                        <w:rPr>
                          <w:rFonts w:ascii="DejaVu Math TeX Gyre" w:eastAsia="宋体" w:hAnsi="DejaVu Math TeX Gyre"/>
                          <w:color w:val="000000"/>
                          <w:sz w:val="21"/>
                          <w:szCs w:val="24"/>
                          <w:lang w:eastAsia="en-US"/>
                        </w:rPr>
                        <m:t>x</m:t>
                      </m:r>
                    </m:sub>
                  </m:sSub>
                </m:den>
              </m:f>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Y</m:t>
              </m:r>
              <m:r>
                <m:rPr>
                  <m:sty m:val="p"/>
                </m:rPr>
                <w:rPr>
                  <w:rFonts w:ascii="DejaVu Math TeX Gyre" w:eastAsia="宋体" w:hAnsi="DejaVu Math TeX Gyre"/>
                  <w:color w:val="000000"/>
                  <w:sz w:val="21"/>
                  <w:szCs w:val="24"/>
                  <w:lang w:eastAsia="en-US"/>
                </w:rPr>
                <m:t>=</m:t>
              </m:r>
              <m:f>
                <m:fPr>
                  <m:ctrlPr>
                    <w:rPr>
                      <w:rFonts w:ascii="DejaVu Math TeX Gyre" w:eastAsia="宋体" w:hAnsi="DejaVu Math TeX Gyre"/>
                      <w:color w:val="000000"/>
                      <w:sz w:val="21"/>
                      <w:szCs w:val="24"/>
                      <w:lang w:eastAsia="en-US"/>
                    </w:rPr>
                  </m:ctrlPr>
                </m:fPr>
                <m:num>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v</m:t>
                  </m:r>
                  <m:r>
                    <m:rPr>
                      <m:sty m:val="p"/>
                    </m:rPr>
                    <w:rPr>
                      <w:rFonts w:ascii="DejaVu Math TeX Gyre" w:eastAsia="宋体" w:hAnsi="DejaVu Math TeX Gyre"/>
                      <w:color w:val="000000"/>
                      <w:sz w:val="21"/>
                      <w:szCs w:val="24"/>
                      <w:lang w:eastAsia="en-US"/>
                    </w:rPr>
                    <m:t>-</m:t>
                  </m:r>
                  <m:sSub>
                    <m:sSubPr>
                      <m:ctrlPr>
                        <w:rPr>
                          <w:rFonts w:ascii="DejaVu Math TeX Gyre" w:eastAsia="宋体" w:hAnsi="DejaVu Math TeX Gyre"/>
                          <w:color w:val="000000"/>
                          <w:sz w:val="21"/>
                          <w:szCs w:val="24"/>
                          <w:lang w:eastAsia="en-US"/>
                        </w:rPr>
                      </m:ctrlPr>
                    </m:sSubPr>
                    <m:e>
                      <m:r>
                        <w:rPr>
                          <w:rFonts w:ascii="DejaVu Math TeX Gyre" w:eastAsia="宋体" w:hAnsi="DejaVu Math TeX Gyre"/>
                          <w:color w:val="000000"/>
                          <w:sz w:val="21"/>
                          <w:szCs w:val="24"/>
                          <w:lang w:eastAsia="en-US"/>
                        </w:rPr>
                        <m:t>c</m:t>
                      </m:r>
                    </m:e>
                    <m:sub>
                      <m:r>
                        <w:rPr>
                          <w:rFonts w:ascii="DejaVu Math TeX Gyre" w:eastAsia="宋体" w:hAnsi="DejaVu Math TeX Gyre"/>
                          <w:color w:val="000000"/>
                          <w:sz w:val="21"/>
                          <w:szCs w:val="24"/>
                          <w:lang w:eastAsia="en-US"/>
                        </w:rPr>
                        <m:t>y</m:t>
                      </m:r>
                    </m:sub>
                  </m:sSub>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Z</m:t>
                  </m:r>
                </m:num>
                <m:den>
                  <m:sSub>
                    <m:sSubPr>
                      <m:ctrlPr>
                        <w:rPr>
                          <w:rFonts w:ascii="DejaVu Math TeX Gyre" w:eastAsia="宋体" w:hAnsi="DejaVu Math TeX Gyre"/>
                          <w:color w:val="000000"/>
                          <w:sz w:val="21"/>
                          <w:szCs w:val="24"/>
                          <w:lang w:eastAsia="en-US"/>
                        </w:rPr>
                      </m:ctrlPr>
                    </m:sSubPr>
                    <m:e>
                      <m:r>
                        <w:rPr>
                          <w:rFonts w:ascii="DejaVu Math TeX Gyre" w:eastAsia="宋体" w:hAnsi="DejaVu Math TeX Gyre"/>
                          <w:color w:val="000000"/>
                          <w:sz w:val="21"/>
                          <w:szCs w:val="24"/>
                          <w:lang w:eastAsia="en-US"/>
                        </w:rPr>
                        <m:t>f</m:t>
                      </m:r>
                    </m:e>
                    <m:sub>
                      <m:r>
                        <w:rPr>
                          <w:rFonts w:ascii="DejaVu Math TeX Gyre" w:eastAsia="宋体" w:hAnsi="DejaVu Math TeX Gyre"/>
                          <w:color w:val="000000"/>
                          <w:sz w:val="21"/>
                          <w:szCs w:val="24"/>
                          <w:lang w:eastAsia="en-US"/>
                        </w:rPr>
                        <m:t>y</m:t>
                      </m:r>
                    </m:sub>
                  </m:sSub>
                </m:den>
              </m:f>
              <m:r>
                <m:rPr>
                  <m:sty m:val="p"/>
                </m:rPr>
                <w:rPr>
                  <w:rFonts w:ascii="DejaVu Math TeX Gyre" w:eastAsia="宋体" w:hAnsi="DejaVu Math TeX Gyre"/>
                  <w:color w:val="000000"/>
                  <w:sz w:val="21"/>
                  <w:szCs w:val="24"/>
                  <w:lang w:eastAsia="en-US"/>
                </w:rPr>
                <m:t>#(3)</m:t>
              </m:r>
            </m:e>
          </m:eqArr>
        </m:oMath>
      </m:oMathPara>
    </w:p>
    <w:p w14:paraId="3EEF9232"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其中</w:t>
      </w:r>
      <w:proofErr w:type="spellEnd"/>
      <w:r>
        <w:rPr>
          <w:rFonts w:ascii="Times New Roman" w:eastAsia="宋体" w:hAnsi="Times New Roman"/>
          <w:color w:val="000000"/>
          <w:sz w:val="21"/>
          <w:szCs w:val="24"/>
          <w:lang w:eastAsia="en-US"/>
        </w:rPr>
        <w:t>，</w:t>
      </w:r>
      <m:oMath>
        <m:d>
          <m:dPr>
            <m:ctrlPr>
              <w:rPr>
                <w:rFonts w:ascii="Cambria Math" w:eastAsia="宋体" w:hAnsi="Cambria Math"/>
                <w:color w:val="000000"/>
                <w:sz w:val="21"/>
                <w:szCs w:val="24"/>
                <w:lang w:eastAsia="en-US"/>
              </w:rPr>
            </m:ctrlPr>
          </m:dPr>
          <m:e>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f</m:t>
                </m:r>
              </m:e>
              <m:sub>
                <m:r>
                  <w:rPr>
                    <w:rFonts w:ascii="Cambria Math" w:eastAsia="宋体" w:hAnsi="Cambria Math"/>
                    <w:color w:val="000000"/>
                    <w:sz w:val="21"/>
                    <w:szCs w:val="24"/>
                    <w:lang w:eastAsia="en-US"/>
                  </w:rPr>
                  <m:t>x</m:t>
                </m:r>
              </m:sub>
            </m:sSub>
            <m:r>
              <m:rPr>
                <m:sty m:val="p"/>
              </m:rPr>
              <w:rPr>
                <w:rFonts w:ascii="Cambria Math" w:eastAsia="宋体" w:hAnsi="Cambria Math"/>
                <w:color w:val="000000"/>
                <w:sz w:val="21"/>
                <w:szCs w:val="24"/>
                <w:lang w:eastAsia="en-US"/>
              </w:rPr>
              <m:t>,</m:t>
            </m:r>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f</m:t>
                </m:r>
              </m:e>
              <m:sub>
                <m:r>
                  <w:rPr>
                    <w:rFonts w:ascii="Cambria Math" w:eastAsia="宋体" w:hAnsi="Cambria Math"/>
                    <w:color w:val="000000"/>
                    <w:sz w:val="21"/>
                    <w:szCs w:val="24"/>
                    <w:lang w:eastAsia="en-US"/>
                  </w:rPr>
                  <m:t>y</m:t>
                </m:r>
              </m:sub>
            </m:sSub>
          </m:e>
        </m:d>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为焦距的像素表示</w:t>
      </w:r>
      <w:proofErr w:type="spellEnd"/>
      <w:r>
        <w:rPr>
          <w:rFonts w:ascii="Times New Roman" w:eastAsia="宋体" w:hAnsi="Times New Roman"/>
          <w:color w:val="000000"/>
          <w:sz w:val="21"/>
          <w:szCs w:val="24"/>
          <w:lang w:eastAsia="en-US"/>
        </w:rPr>
        <w:t>，</w:t>
      </w:r>
      <m:oMath>
        <m:d>
          <m:dPr>
            <m:ctrlPr>
              <w:rPr>
                <w:rFonts w:ascii="Cambria Math" w:eastAsia="宋体" w:hAnsi="Cambria Math"/>
                <w:color w:val="000000"/>
                <w:sz w:val="21"/>
                <w:szCs w:val="24"/>
                <w:lang w:eastAsia="en-US"/>
              </w:rPr>
            </m:ctrlPr>
          </m:dPr>
          <m:e>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c</m:t>
                </m:r>
              </m:e>
              <m:sub>
                <m:r>
                  <w:rPr>
                    <w:rFonts w:ascii="Cambria Math" w:eastAsia="宋体" w:hAnsi="Cambria Math"/>
                    <w:color w:val="000000"/>
                    <w:sz w:val="21"/>
                    <w:szCs w:val="24"/>
                    <w:lang w:eastAsia="en-US"/>
                  </w:rPr>
                  <m:t>x</m:t>
                </m:r>
              </m:sub>
            </m:sSub>
            <m:r>
              <m:rPr>
                <m:sty m:val="p"/>
              </m:rPr>
              <w:rPr>
                <w:rFonts w:ascii="Cambria Math" w:eastAsia="宋体" w:hAnsi="Cambria Math"/>
                <w:color w:val="000000"/>
                <w:sz w:val="21"/>
                <w:szCs w:val="24"/>
                <w:lang w:eastAsia="en-US"/>
              </w:rPr>
              <m:t>,</m:t>
            </m:r>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c</m:t>
                </m:r>
              </m:e>
              <m:sub>
                <m:r>
                  <w:rPr>
                    <w:rFonts w:ascii="Cambria Math" w:eastAsia="宋体" w:hAnsi="Cambria Math"/>
                    <w:color w:val="000000"/>
                    <w:sz w:val="21"/>
                    <w:szCs w:val="24"/>
                    <w:lang w:eastAsia="en-US"/>
                  </w:rPr>
                  <m:t>y</m:t>
                </m:r>
              </m:sub>
            </m:sSub>
          </m:e>
        </m:d>
      </m:oMath>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为主点。</w:t>
      </w:r>
      <w:r>
        <w:rPr>
          <w:rFonts w:ascii="Times New Roman" w:eastAsia="宋体" w:hAnsi="Times New Roman"/>
          <w:color w:val="000000"/>
          <w:sz w:val="21"/>
          <w:szCs w:val="24"/>
          <w:lang w:eastAsia="en-US"/>
        </w:rPr>
        <w:t xml:space="preserve">D435 </w:t>
      </w:r>
      <w:proofErr w:type="spellStart"/>
      <w:r>
        <w:rPr>
          <w:rFonts w:ascii="Times New Roman" w:eastAsia="宋体" w:hAnsi="Times New Roman"/>
          <w:color w:val="000000"/>
          <w:sz w:val="21"/>
          <w:szCs w:val="24"/>
          <w:lang w:eastAsia="en-US"/>
        </w:rPr>
        <w:t>相机坐标系中</w:t>
      </w:r>
      <w:proofErr w:type="spellEnd"/>
      <w:r>
        <w:rPr>
          <w:rFonts w:ascii="Times New Roman" w:eastAsia="宋体" w:hAnsi="Times New Roman"/>
          <w:color w:val="000000"/>
          <w:sz w:val="21"/>
          <w:szCs w:val="24"/>
          <w:lang w:eastAsia="en-US"/>
        </w:rPr>
        <w:t xml:space="preserve"> </w:t>
      </w:r>
      <m:oMath>
        <m:r>
          <w:rPr>
            <w:rFonts w:ascii="Cambria Math" w:eastAsia="宋体" w:hAnsi="Cambria Math"/>
            <w:color w:val="000000"/>
            <w:sz w:val="21"/>
            <w:szCs w:val="24"/>
            <w:lang w:eastAsia="en-US"/>
          </w:rPr>
          <m:t>X</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轴向画面右侧</w:t>
      </w:r>
      <w:proofErr w:type="spellEnd"/>
      <w:r>
        <w:rPr>
          <w:rFonts w:ascii="Times New Roman" w:eastAsia="宋体" w:hAnsi="Times New Roman"/>
          <w:color w:val="000000"/>
          <w:sz w:val="21"/>
          <w:szCs w:val="24"/>
          <w:lang w:eastAsia="en-US"/>
        </w:rPr>
        <w:t>、</w:t>
      </w:r>
      <m:oMath>
        <m:r>
          <w:rPr>
            <w:rFonts w:ascii="Cambria Math" w:eastAsia="宋体" w:hAnsi="Cambria Math"/>
            <w:color w:val="000000"/>
            <w:sz w:val="21"/>
            <w:szCs w:val="24"/>
            <w:lang w:eastAsia="en-US"/>
          </w:rPr>
          <m:t>Y</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轴向下</w:t>
      </w:r>
      <w:proofErr w:type="spellEnd"/>
      <w:r>
        <w:rPr>
          <w:rFonts w:ascii="Times New Roman" w:eastAsia="宋体" w:hAnsi="Times New Roman"/>
          <w:color w:val="000000"/>
          <w:sz w:val="21"/>
          <w:szCs w:val="24"/>
          <w:lang w:eastAsia="en-US"/>
        </w:rPr>
        <w:t>、</w:t>
      </w:r>
      <m:oMath>
        <m:r>
          <w:rPr>
            <w:rFonts w:ascii="Cambria Math" w:eastAsia="宋体" w:hAnsi="Cambria Math"/>
            <w:color w:val="000000"/>
            <w:sz w:val="21"/>
            <w:szCs w:val="24"/>
            <w:lang w:eastAsia="en-US"/>
          </w:rPr>
          <m:t>Z</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轴向前。导航前端使用水平面距离和方位角</w:t>
      </w:r>
      <w:proofErr w:type="spellEnd"/>
      <w:r>
        <w:rPr>
          <w:rFonts w:ascii="Times New Roman" w:eastAsia="宋体" w:hAnsi="Times New Roman"/>
          <w:color w:val="000000"/>
          <w:sz w:val="21"/>
          <w:szCs w:val="24"/>
          <w:lang w:eastAsia="en-US"/>
        </w:rPr>
        <w:t>：</w:t>
      </w:r>
    </w:p>
    <w:p w14:paraId="07C84F33"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m:oMathPara>
        <m:oMath>
          <m:eqArr>
            <m:eqArrPr>
              <m:maxDist m:val="1"/>
              <m:ctrlPr>
                <w:rPr>
                  <w:rFonts w:ascii="Cambria Math" w:eastAsia="宋体" w:hAnsi="DejaVu Math TeX Gyre"/>
                  <w:color w:val="000000"/>
                  <w:sz w:val="21"/>
                  <w:szCs w:val="24"/>
                  <w:lang w:eastAsia="en-US"/>
                </w:rPr>
              </m:ctrlPr>
            </m:eqArrPr>
            <m:e>
              <m:r>
                <w:rPr>
                  <w:rFonts w:ascii="DejaVu Math TeX Gyre" w:eastAsia="宋体" w:hAnsi="DejaVu Math TeX Gyre"/>
                  <w:color w:val="000000"/>
                  <w:sz w:val="21"/>
                  <w:szCs w:val="24"/>
                  <w:lang w:eastAsia="en-US"/>
                </w:rPr>
                <m:t>d</m:t>
              </m:r>
              <m:r>
                <m:rPr>
                  <m:sty m:val="p"/>
                </m:rPr>
                <w:rPr>
                  <w:rFonts w:ascii="DejaVu Math TeX Gyre" w:eastAsia="宋体" w:hAnsi="DejaVu Math TeX Gyre"/>
                  <w:color w:val="000000"/>
                  <w:sz w:val="21"/>
                  <w:szCs w:val="24"/>
                  <w:lang w:eastAsia="en-US"/>
                </w:rPr>
                <m:t>=</m:t>
              </m:r>
              <m:rad>
                <m:radPr>
                  <m:degHide m:val="1"/>
                  <m:ctrlPr>
                    <w:rPr>
                      <w:rFonts w:ascii="DejaVu Math TeX Gyre" w:eastAsia="宋体" w:hAnsi="DejaVu Math TeX Gyre"/>
                      <w:color w:val="000000"/>
                      <w:sz w:val="21"/>
                      <w:szCs w:val="24"/>
                      <w:lang w:eastAsia="en-US"/>
                    </w:rPr>
                  </m:ctrlPr>
                </m:radPr>
                <m:deg/>
                <m:e>
                  <m:sSup>
                    <m:sSupPr>
                      <m:ctrlPr>
                        <w:rPr>
                          <w:rFonts w:ascii="DejaVu Math TeX Gyre" w:eastAsia="宋体" w:hAnsi="DejaVu Math TeX Gyre"/>
                          <w:color w:val="000000"/>
                          <w:sz w:val="21"/>
                          <w:szCs w:val="24"/>
                          <w:lang w:eastAsia="en-US"/>
                        </w:rPr>
                      </m:ctrlPr>
                    </m:sSupPr>
                    <m:e>
                      <m:r>
                        <w:rPr>
                          <w:rFonts w:ascii="DejaVu Math TeX Gyre" w:eastAsia="宋体" w:hAnsi="DejaVu Math TeX Gyre"/>
                          <w:color w:val="000000"/>
                          <w:sz w:val="21"/>
                          <w:szCs w:val="24"/>
                          <w:lang w:eastAsia="en-US"/>
                        </w:rPr>
                        <m:t>X</m:t>
                      </m:r>
                    </m:e>
                    <m:sup>
                      <m:r>
                        <m:rPr>
                          <m:sty m:val="p"/>
                        </m:rPr>
                        <w:rPr>
                          <w:rFonts w:ascii="DejaVu Math TeX Gyre" w:eastAsia="宋体" w:hAnsi="DejaVu Math TeX Gyre"/>
                          <w:color w:val="000000"/>
                          <w:sz w:val="21"/>
                          <w:szCs w:val="24"/>
                          <w:lang w:eastAsia="en-US"/>
                        </w:rPr>
                        <m:t>2</m:t>
                      </m:r>
                    </m:sup>
                  </m:sSup>
                  <m:r>
                    <m:rPr>
                      <m:sty m:val="p"/>
                    </m:rPr>
                    <w:rPr>
                      <w:rFonts w:ascii="DejaVu Math TeX Gyre" w:eastAsia="宋体" w:hAnsi="DejaVu Math TeX Gyre"/>
                      <w:color w:val="000000"/>
                      <w:sz w:val="21"/>
                      <w:szCs w:val="24"/>
                      <w:lang w:eastAsia="en-US"/>
                    </w:rPr>
                    <m:t>+</m:t>
                  </m:r>
                  <m:sSup>
                    <m:sSupPr>
                      <m:ctrlPr>
                        <w:rPr>
                          <w:rFonts w:ascii="DejaVu Math TeX Gyre" w:eastAsia="宋体" w:hAnsi="DejaVu Math TeX Gyre"/>
                          <w:color w:val="000000"/>
                          <w:sz w:val="21"/>
                          <w:szCs w:val="24"/>
                          <w:lang w:eastAsia="en-US"/>
                        </w:rPr>
                      </m:ctrlPr>
                    </m:sSupPr>
                    <m:e>
                      <m:r>
                        <w:rPr>
                          <w:rFonts w:ascii="DejaVu Math TeX Gyre" w:eastAsia="宋体" w:hAnsi="DejaVu Math TeX Gyre"/>
                          <w:color w:val="000000"/>
                          <w:sz w:val="21"/>
                          <w:szCs w:val="24"/>
                          <w:lang w:eastAsia="en-US"/>
                        </w:rPr>
                        <m:t>Z</m:t>
                      </m:r>
                    </m:e>
                    <m:sup>
                      <m:r>
                        <m:rPr>
                          <m:sty m:val="p"/>
                        </m:rPr>
                        <w:rPr>
                          <w:rFonts w:ascii="DejaVu Math TeX Gyre" w:eastAsia="宋体" w:hAnsi="DejaVu Math TeX Gyre"/>
                          <w:color w:val="000000"/>
                          <w:sz w:val="21"/>
                          <w:szCs w:val="24"/>
                          <w:lang w:eastAsia="en-US"/>
                        </w:rPr>
                        <m:t>2</m:t>
                      </m:r>
                    </m:sup>
                  </m:sSup>
                </m:e>
              </m:rad>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θ</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atan</m:t>
              </m:r>
              <m:r>
                <m:rPr>
                  <m:sty m:val="p"/>
                </m:rPr>
                <w:rPr>
                  <w:rFonts w:ascii="DejaVu Math TeX Gyre" w:eastAsia="宋体" w:hAnsi="DejaVu Math TeX Gyre"/>
                  <w:color w:val="000000"/>
                  <w:sz w:val="21"/>
                  <w:szCs w:val="24"/>
                  <w:lang w:eastAsia="en-US"/>
                </w:rPr>
                <m:t>2(</m:t>
              </m:r>
              <m:r>
                <w:rPr>
                  <w:rFonts w:ascii="DejaVu Math TeX Gyre" w:eastAsia="宋体" w:hAnsi="DejaVu Math TeX Gyre"/>
                  <w:color w:val="000000"/>
                  <w:sz w:val="21"/>
                  <w:szCs w:val="24"/>
                  <w:lang w:eastAsia="en-US"/>
                </w:rPr>
                <m:t>X</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Z</m:t>
              </m:r>
              <m:r>
                <m:rPr>
                  <m:sty m:val="p"/>
                </m:rPr>
                <w:rPr>
                  <w:rFonts w:ascii="DejaVu Math TeX Gyre" w:eastAsia="宋体" w:hAnsi="DejaVu Math TeX Gyre"/>
                  <w:color w:val="000000"/>
                  <w:sz w:val="21"/>
                  <w:szCs w:val="24"/>
                  <w:lang w:eastAsia="en-US"/>
                </w:rPr>
                <m:t>),</m:t>
              </m:r>
              <m:r>
                <w:rPr>
                  <w:rFonts w:ascii="DejaVu Math TeX Gyre" w:eastAsia="宋体" w:hAnsi="DejaVu Math TeX Gyre"/>
                  <w:color w:val="000000"/>
                  <w:sz w:val="21"/>
                  <w:szCs w:val="24"/>
                  <w:lang w:eastAsia="en-US"/>
                </w:rPr>
                <m:t>β</m:t>
              </m:r>
              <m:r>
                <m:rPr>
                  <m:sty m:val="p"/>
                </m:rPr>
                <w:rPr>
                  <w:rFonts w:ascii="DejaVu Math TeX Gyre" w:eastAsia="宋体" w:hAnsi="DejaVu Math TeX Gyre"/>
                  <w:color w:val="000000"/>
                  <w:sz w:val="21"/>
                  <w:szCs w:val="24"/>
                  <w:lang w:eastAsia="en-US"/>
                </w:rPr>
                <m:t>=90°+</m:t>
              </m:r>
              <m:r>
                <w:rPr>
                  <w:rFonts w:ascii="DejaVu Math TeX Gyre" w:eastAsia="宋体" w:hAnsi="DejaVu Math TeX Gyre"/>
                  <w:color w:val="000000"/>
                  <w:sz w:val="21"/>
                  <w:szCs w:val="24"/>
                  <w:lang w:eastAsia="en-US"/>
                </w:rPr>
                <m:t>θ</m:t>
              </m:r>
              <m:r>
                <m:rPr>
                  <m:sty m:val="p"/>
                </m:rPr>
                <w:rPr>
                  <w:rFonts w:ascii="DejaVu Math TeX Gyre" w:eastAsia="宋体" w:hAnsi="DejaVu Math TeX Gyre"/>
                  <w:color w:val="000000"/>
                  <w:sz w:val="21"/>
                  <w:szCs w:val="24"/>
                  <w:lang w:eastAsia="en-US"/>
                </w:rPr>
                <m:t>#(4)</m:t>
              </m:r>
            </m:e>
          </m:eqArr>
        </m:oMath>
      </m:oMathPara>
    </w:p>
    <w:p w14:paraId="2A93127F"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其中</w:t>
      </w:r>
      <w:proofErr w:type="spellEnd"/>
      <w:r>
        <w:rPr>
          <w:rFonts w:ascii="Times New Roman" w:eastAsia="宋体" w:hAnsi="Times New Roman"/>
          <w:color w:val="000000"/>
          <w:sz w:val="21"/>
          <w:szCs w:val="24"/>
          <w:lang w:eastAsia="en-US"/>
        </w:rPr>
        <w:t>，</w:t>
      </w:r>
      <m:oMath>
        <m:r>
          <w:rPr>
            <w:rFonts w:ascii="Cambria Math" w:eastAsia="宋体" w:hAnsi="Cambria Math"/>
            <w:color w:val="000000"/>
            <w:sz w:val="21"/>
            <w:szCs w:val="24"/>
            <w:lang w:eastAsia="en-US"/>
          </w:rPr>
          <m:t>d</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是忽略竖直分量后的水平距离</w:t>
      </w:r>
      <w:proofErr w:type="spellEnd"/>
      <w:r>
        <w:rPr>
          <w:rFonts w:ascii="Times New Roman" w:eastAsia="宋体" w:hAnsi="Times New Roman"/>
          <w:color w:val="000000"/>
          <w:sz w:val="21"/>
          <w:szCs w:val="24"/>
          <w:lang w:eastAsia="en-US"/>
        </w:rPr>
        <w:t>，</w:t>
      </w:r>
      <m:oMath>
        <m:r>
          <w:rPr>
            <w:rFonts w:ascii="Cambria Math" w:eastAsia="宋体" w:hAnsi="Cambria Math"/>
            <w:color w:val="000000"/>
            <w:sz w:val="21"/>
            <w:szCs w:val="24"/>
            <w:lang w:eastAsia="en-US"/>
          </w:rPr>
          <m:t>θ</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是相对相机正前方的有符号偏角</w:t>
      </w:r>
      <w:proofErr w:type="spellEnd"/>
      <w:r>
        <w:rPr>
          <w:rFonts w:ascii="Times New Roman" w:eastAsia="宋体" w:hAnsi="Times New Roman"/>
          <w:color w:val="000000"/>
          <w:sz w:val="21"/>
          <w:szCs w:val="24"/>
          <w:lang w:eastAsia="en-US"/>
        </w:rPr>
        <w:t>，</w:t>
      </w:r>
      <m:oMath>
        <m:r>
          <w:rPr>
            <w:rFonts w:ascii="Cambria Math" w:eastAsia="宋体" w:hAnsi="Cambria Math"/>
            <w:color w:val="000000"/>
            <w:sz w:val="21"/>
            <w:szCs w:val="24"/>
            <w:lang w:eastAsia="en-US"/>
          </w:rPr>
          <m:t>β</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是便于显示的</w:t>
      </w:r>
      <w:proofErr w:type="spellEnd"/>
      <w:r>
        <w:rPr>
          <w:rFonts w:ascii="Times New Roman" w:eastAsia="宋体" w:hAnsi="Times New Roman"/>
          <w:color w:val="000000"/>
          <w:sz w:val="21"/>
          <w:szCs w:val="24"/>
          <w:lang w:eastAsia="en-US"/>
        </w:rPr>
        <w:t xml:space="preserve"> </w:t>
      </w:r>
      <m:oMath>
        <m:sSup>
          <m:sSupPr>
            <m:ctrlPr>
              <w:rPr>
                <w:rFonts w:ascii="Cambria Math" w:eastAsia="宋体" w:hAnsi="Cambria Math"/>
                <w:color w:val="000000"/>
                <w:sz w:val="21"/>
                <w:szCs w:val="24"/>
                <w:lang w:eastAsia="en-US"/>
              </w:rPr>
            </m:ctrlPr>
          </m:sSupPr>
          <m:e>
            <m:r>
              <m:rPr>
                <m:sty m:val="p"/>
              </m:rPr>
              <w:rPr>
                <w:rFonts w:ascii="Cambria Math" w:eastAsia="宋体" w:hAnsi="Cambria Math"/>
                <w:color w:val="000000"/>
                <w:sz w:val="21"/>
                <w:szCs w:val="24"/>
                <w:lang w:eastAsia="en-US"/>
              </w:rPr>
              <m:t>0</m:t>
            </m:r>
          </m:e>
          <m:sup>
            <m:r>
              <m:rPr>
                <m:sty m:val="p"/>
              </m:rPr>
              <w:rPr>
                <w:rFonts w:ascii="Cambria Math" w:eastAsia="宋体" w:hAnsi="Cambria Math"/>
                <w:color w:val="000000"/>
                <w:sz w:val="21"/>
                <w:szCs w:val="24"/>
                <w:lang w:eastAsia="en-US"/>
              </w:rPr>
              <m:t>∘</m:t>
            </m:r>
          </m:sup>
        </m:sSup>
      </m:oMath>
      <w:r>
        <w:rPr>
          <w:rFonts w:ascii="Times New Roman" w:eastAsia="宋体" w:hAnsi="Times New Roman"/>
          <w:color w:val="000000"/>
          <w:sz w:val="21"/>
          <w:szCs w:val="24"/>
          <w:lang w:eastAsia="en-US"/>
        </w:rPr>
        <w:t>～</w:t>
      </w:r>
      <m:oMath>
        <m:sSup>
          <m:sSupPr>
            <m:ctrlPr>
              <w:rPr>
                <w:rFonts w:ascii="Cambria Math" w:eastAsia="宋体" w:hAnsi="Cambria Math"/>
                <w:color w:val="000000"/>
                <w:sz w:val="21"/>
                <w:szCs w:val="24"/>
                <w:lang w:eastAsia="en-US"/>
              </w:rPr>
            </m:ctrlPr>
          </m:sSupPr>
          <m:e>
            <m:r>
              <m:rPr>
                <m:sty m:val="p"/>
              </m:rPr>
              <w:rPr>
                <w:rFonts w:ascii="Cambria Math" w:eastAsia="宋体" w:hAnsi="Cambria Math"/>
                <w:color w:val="000000"/>
                <w:sz w:val="21"/>
                <w:szCs w:val="24"/>
                <w:lang w:eastAsia="en-US"/>
              </w:rPr>
              <m:t>180</m:t>
            </m:r>
          </m:e>
          <m:sup>
            <m:r>
              <m:rPr>
                <m:sty m:val="p"/>
              </m:rPr>
              <w:rPr>
                <w:rFonts w:ascii="Cambria Math" w:eastAsia="宋体" w:hAnsi="Cambria Math"/>
                <w:color w:val="000000"/>
                <w:sz w:val="21"/>
                <w:szCs w:val="24"/>
                <w:lang w:eastAsia="en-US"/>
              </w:rPr>
              <m:t>∘</m:t>
            </m:r>
          </m:sup>
        </m:sSup>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方向角：左侧接近</w:t>
      </w:r>
      <w:proofErr w:type="spellEnd"/>
      <w:r>
        <w:rPr>
          <w:rFonts w:ascii="Times New Roman" w:eastAsia="宋体" w:hAnsi="Times New Roman"/>
          <w:color w:val="000000"/>
          <w:sz w:val="21"/>
          <w:szCs w:val="24"/>
          <w:lang w:eastAsia="en-US"/>
        </w:rPr>
        <w:t xml:space="preserve"> </w:t>
      </w:r>
      <m:oMath>
        <m:sSup>
          <m:sSupPr>
            <m:ctrlPr>
              <w:rPr>
                <w:rFonts w:ascii="Cambria Math" w:eastAsia="宋体" w:hAnsi="Cambria Math"/>
                <w:color w:val="000000"/>
                <w:sz w:val="21"/>
                <w:szCs w:val="24"/>
                <w:lang w:eastAsia="en-US"/>
              </w:rPr>
            </m:ctrlPr>
          </m:sSupPr>
          <m:e>
            <m:r>
              <m:rPr>
                <m:sty m:val="p"/>
              </m:rPr>
              <w:rPr>
                <w:rFonts w:ascii="Cambria Math" w:eastAsia="宋体" w:hAnsi="Cambria Math"/>
                <w:color w:val="000000"/>
                <w:sz w:val="21"/>
                <w:szCs w:val="24"/>
                <w:lang w:eastAsia="en-US"/>
              </w:rPr>
              <m:t>0</m:t>
            </m:r>
          </m:e>
          <m:sup>
            <m:r>
              <m:rPr>
                <m:sty m:val="p"/>
              </m:rPr>
              <w:rPr>
                <w:rFonts w:ascii="Cambria Math" w:eastAsia="宋体" w:hAnsi="Cambria Math"/>
                <w:color w:val="000000"/>
                <w:sz w:val="21"/>
                <w:szCs w:val="24"/>
                <w:lang w:eastAsia="en-US"/>
              </w:rPr>
              <m:t>∘</m:t>
            </m:r>
          </m:sup>
        </m:sSup>
      </m:oMath>
      <w:r>
        <w:rPr>
          <w:rFonts w:ascii="Times New Roman" w:eastAsia="宋体" w:hAnsi="Times New Roman"/>
          <w:color w:val="000000"/>
          <w:sz w:val="21"/>
          <w:szCs w:val="24"/>
          <w:lang w:eastAsia="en-US"/>
        </w:rPr>
        <w:t>，正前方为</w:t>
      </w:r>
      <w:r>
        <w:rPr>
          <w:rFonts w:ascii="Times New Roman" w:eastAsia="宋体" w:hAnsi="Times New Roman"/>
          <w:color w:val="000000"/>
          <w:sz w:val="21"/>
          <w:szCs w:val="24"/>
          <w:lang w:eastAsia="en-US"/>
        </w:rPr>
        <w:t xml:space="preserve"> </w:t>
      </w:r>
      <m:oMath>
        <m:sSup>
          <m:sSupPr>
            <m:ctrlPr>
              <w:rPr>
                <w:rFonts w:ascii="Cambria Math" w:eastAsia="宋体" w:hAnsi="Cambria Math"/>
                <w:color w:val="000000"/>
                <w:sz w:val="21"/>
                <w:szCs w:val="24"/>
                <w:lang w:eastAsia="en-US"/>
              </w:rPr>
            </m:ctrlPr>
          </m:sSupPr>
          <m:e>
            <m:r>
              <m:rPr>
                <m:sty m:val="p"/>
              </m:rPr>
              <w:rPr>
                <w:rFonts w:ascii="Cambria Math" w:eastAsia="宋体" w:hAnsi="Cambria Math"/>
                <w:color w:val="000000"/>
                <w:sz w:val="21"/>
                <w:szCs w:val="24"/>
                <w:lang w:eastAsia="en-US"/>
              </w:rPr>
              <m:t>90</m:t>
            </m:r>
          </m:e>
          <m:sup>
            <m:r>
              <m:rPr>
                <m:sty m:val="p"/>
              </m:rPr>
              <w:rPr>
                <w:rFonts w:ascii="Cambria Math" w:eastAsia="宋体" w:hAnsi="Cambria Math"/>
                <w:color w:val="000000"/>
                <w:sz w:val="21"/>
                <w:szCs w:val="24"/>
                <w:lang w:eastAsia="en-US"/>
              </w:rPr>
              <m:t>∘</m:t>
            </m:r>
          </m:sup>
        </m:sSup>
      </m:oMath>
      <w:r>
        <w:rPr>
          <w:rFonts w:ascii="Times New Roman" w:eastAsia="宋体" w:hAnsi="Times New Roman"/>
          <w:color w:val="000000"/>
          <w:sz w:val="21"/>
          <w:szCs w:val="24"/>
          <w:lang w:eastAsia="en-US"/>
        </w:rPr>
        <w:t>，右侧接近</w:t>
      </w:r>
      <w:r>
        <w:rPr>
          <w:rFonts w:ascii="Times New Roman" w:eastAsia="宋体" w:hAnsi="Times New Roman"/>
          <w:color w:val="000000"/>
          <w:sz w:val="21"/>
          <w:szCs w:val="24"/>
          <w:lang w:eastAsia="en-US"/>
        </w:rPr>
        <w:t xml:space="preserve"> </w:t>
      </w:r>
      <m:oMath>
        <m:sSup>
          <m:sSupPr>
            <m:ctrlPr>
              <w:rPr>
                <w:rFonts w:ascii="Cambria Math" w:eastAsia="宋体" w:hAnsi="Cambria Math"/>
                <w:color w:val="000000"/>
                <w:sz w:val="21"/>
                <w:szCs w:val="24"/>
                <w:lang w:eastAsia="en-US"/>
              </w:rPr>
            </m:ctrlPr>
          </m:sSupPr>
          <m:e>
            <m:r>
              <m:rPr>
                <m:sty m:val="p"/>
              </m:rPr>
              <w:rPr>
                <w:rFonts w:ascii="Cambria Math" w:eastAsia="宋体" w:hAnsi="Cambria Math"/>
                <w:color w:val="000000"/>
                <w:sz w:val="21"/>
                <w:szCs w:val="24"/>
                <w:lang w:eastAsia="en-US"/>
              </w:rPr>
              <m:t>180</m:t>
            </m:r>
          </m:e>
          <m:sup>
            <m:r>
              <m:rPr>
                <m:sty m:val="p"/>
              </m:rPr>
              <w:rPr>
                <w:rFonts w:ascii="Cambria Math" w:eastAsia="宋体" w:hAnsi="Cambria Math"/>
                <w:color w:val="000000"/>
                <w:sz w:val="21"/>
                <w:szCs w:val="24"/>
                <w:lang w:eastAsia="en-US"/>
              </w:rPr>
              <m:t>∘</m:t>
            </m:r>
          </m:sup>
        </m:sSup>
      </m:oMath>
      <w:r>
        <w:rPr>
          <w:rFonts w:ascii="Times New Roman" w:eastAsia="宋体" w:hAnsi="Times New Roman"/>
          <w:color w:val="000000"/>
          <w:sz w:val="21"/>
          <w:szCs w:val="24"/>
          <w:lang w:eastAsia="en-US"/>
        </w:rPr>
        <w:t>。这一角度仅表示当前相机视角，不能直接等同于机器人在地图中的航向。</w:t>
      </w:r>
    </w:p>
    <w:p w14:paraId="67396A1A"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20A84ABA"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15" w:name="目标记忆平滑与编号重绑定"/>
      <w:bookmarkEnd w:id="14"/>
      <w:r>
        <w:rPr>
          <w:rFonts w:ascii="Times New Roman" w:eastAsia="黑体" w:hAnsi="Times New Roman"/>
          <w:b/>
          <w:bCs/>
          <w:color w:val="000000"/>
          <w:sz w:val="21"/>
          <w:szCs w:val="28"/>
          <w:lang w:eastAsia="en-US"/>
        </w:rPr>
        <w:t xml:space="preserve">3.4 </w:t>
      </w:r>
      <w:proofErr w:type="spellStart"/>
      <w:r>
        <w:rPr>
          <w:rFonts w:ascii="Times New Roman" w:eastAsia="黑体" w:hAnsi="Times New Roman"/>
          <w:b/>
          <w:bCs/>
          <w:color w:val="000000"/>
          <w:sz w:val="21"/>
          <w:szCs w:val="28"/>
          <w:lang w:eastAsia="en-US"/>
        </w:rPr>
        <w:t>目标记忆、平滑与编号重绑定</w:t>
      </w:r>
      <w:proofErr w:type="spellEnd"/>
    </w:p>
    <w:p w14:paraId="73478EE5"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逐帧三维位置会随检测框和深度噪声轻微波动。系统对同一目标的坐标采用指数移动平均</w:t>
      </w:r>
      <w:proofErr w:type="spellEnd"/>
      <w:r>
        <w:rPr>
          <w:rFonts w:ascii="Times New Roman" w:eastAsia="宋体" w:hAnsi="Times New Roman"/>
          <w:color w:val="000000"/>
          <w:sz w:val="21"/>
          <w:szCs w:val="24"/>
          <w:lang w:eastAsia="en-US"/>
        </w:rPr>
        <w:t>：</w:t>
      </w:r>
    </w:p>
    <w:p w14:paraId="473203A6" w14:textId="24E67903" w:rsidR="00A1174D" w:rsidRPr="004D1A1B" w:rsidRDefault="00000000" w:rsidP="004D1A1B">
      <w:pPr>
        <w:spacing w:line="240" w:lineRule="auto"/>
        <w:ind w:firstLineChars="200" w:firstLine="420"/>
        <w:rPr>
          <w:rFonts w:ascii="Times New Roman" w:eastAsia="宋体" w:hAnsi="Times New Roman" w:hint="eastAsia"/>
          <w:color w:val="000000"/>
          <w:sz w:val="21"/>
          <w:szCs w:val="24"/>
        </w:rPr>
      </w:pPr>
      <m:oMathPara>
        <m:oMath>
          <m:acc>
            <m:accPr>
              <m:ctrlPr>
                <w:rPr>
                  <w:rFonts w:ascii="Cambria Math" w:eastAsia="宋体" w:hAnsi="Cambria Math"/>
                  <w:color w:val="000000"/>
                  <w:sz w:val="21"/>
                  <w:szCs w:val="24"/>
                  <w:lang w:eastAsia="en-US"/>
                </w:rPr>
              </m:ctrlPr>
            </m:accPr>
            <m:e>
              <m:sSub>
                <m:sSubPr>
                  <m:ctrlPr>
                    <w:rPr>
                      <w:rFonts w:ascii="Cambria Math" w:eastAsia="宋体" w:hAnsi="Cambria Math"/>
                      <w:color w:val="000000"/>
                      <w:sz w:val="21"/>
                      <w:szCs w:val="24"/>
                      <w:lang w:eastAsia="en-US"/>
                    </w:rPr>
                  </m:ctrlPr>
                </m:sSubPr>
                <m:e>
                  <m:r>
                    <w:rPr>
                      <w:rFonts w:ascii="Cambria Math" w:eastAsia="宋体" w:hAnsi="Times New Roman"/>
                      <w:color w:val="000000"/>
                      <w:sz w:val="21"/>
                      <w:szCs w:val="24"/>
                      <w:lang w:eastAsia="en-US"/>
                    </w:rPr>
                    <m:t>p</m:t>
                  </m:r>
                </m:e>
                <m:sub>
                  <m:r>
                    <w:rPr>
                      <w:rFonts w:ascii="Cambria Math" w:eastAsia="宋体" w:hAnsi="Times New Roman"/>
                      <w:color w:val="000000"/>
                      <w:sz w:val="21"/>
                      <w:szCs w:val="24"/>
                      <w:lang w:eastAsia="en-US"/>
                    </w:rPr>
                    <m:t>t</m:t>
                  </m:r>
                </m:sub>
              </m:sSub>
            </m:e>
          </m:acc>
          <m:r>
            <m:rPr>
              <m:sty m:val="p"/>
            </m:rPr>
            <w:rPr>
              <w:rFonts w:ascii="Cambria Math" w:eastAsia="宋体" w:hAnsi="Times New Roman"/>
              <w:color w:val="000000"/>
              <w:sz w:val="21"/>
              <w:szCs w:val="24"/>
              <w:lang w:eastAsia="en-US"/>
            </w:rPr>
            <m:t>=</m:t>
          </m:r>
          <m:r>
            <w:rPr>
              <w:rFonts w:ascii="Cambria Math" w:eastAsia="宋体" w:hAnsi="Times New Roman"/>
              <w:color w:val="000000"/>
              <w:sz w:val="21"/>
              <w:szCs w:val="24"/>
              <w:lang w:eastAsia="en-US"/>
            </w:rPr>
            <m:t>α</m:t>
          </m:r>
          <m:sSub>
            <m:sSubPr>
              <m:ctrlPr>
                <w:rPr>
                  <w:rFonts w:ascii="Cambria Math" w:eastAsia="宋体" w:hAnsi="Cambria Math"/>
                  <w:color w:val="000000"/>
                  <w:sz w:val="21"/>
                  <w:szCs w:val="24"/>
                  <w:lang w:eastAsia="en-US"/>
                </w:rPr>
              </m:ctrlPr>
            </m:sSubPr>
            <m:e>
              <m:r>
                <w:rPr>
                  <w:rFonts w:ascii="Cambria Math" w:eastAsia="宋体" w:hAnsi="Times New Roman"/>
                  <w:color w:val="000000"/>
                  <w:sz w:val="21"/>
                  <w:szCs w:val="24"/>
                  <w:lang w:eastAsia="en-US"/>
                </w:rPr>
                <m:t>p</m:t>
              </m:r>
            </m:e>
            <m:sub>
              <m:r>
                <w:rPr>
                  <w:rFonts w:ascii="Cambria Math" w:eastAsia="宋体" w:hAnsi="Times New Roman"/>
                  <w:color w:val="000000"/>
                  <w:sz w:val="21"/>
                  <w:szCs w:val="24"/>
                  <w:lang w:eastAsia="en-US"/>
                </w:rPr>
                <m:t>t</m:t>
              </m:r>
            </m:sub>
          </m:sSub>
          <m:r>
            <m:rPr>
              <m:sty m:val="p"/>
            </m:rPr>
            <w:rPr>
              <w:rFonts w:ascii="Cambria Math" w:eastAsia="宋体" w:hAnsi="Times New Roman"/>
              <w:color w:val="000000"/>
              <w:sz w:val="21"/>
              <w:szCs w:val="24"/>
              <w:lang w:eastAsia="en-US"/>
            </w:rPr>
            <m:t>+(1</m:t>
          </m:r>
          <m:r>
            <m:rPr>
              <m:sty m:val="p"/>
            </m:rPr>
            <w:rPr>
              <w:rFonts w:ascii="Cambria Math" w:eastAsia="宋体" w:hAnsi="Times New Roman"/>
              <w:color w:val="000000"/>
              <w:sz w:val="21"/>
              <w:szCs w:val="24"/>
              <w:lang w:eastAsia="en-US"/>
            </w:rPr>
            <m:t>-</m:t>
          </m:r>
          <m:r>
            <w:rPr>
              <w:rFonts w:ascii="Cambria Math" w:eastAsia="宋体" w:hAnsi="Times New Roman"/>
              <w:color w:val="000000"/>
              <w:sz w:val="21"/>
              <w:szCs w:val="24"/>
              <w:lang w:eastAsia="en-US"/>
            </w:rPr>
            <m:t>α</m:t>
          </m:r>
          <m:r>
            <m:rPr>
              <m:sty m:val="p"/>
            </m:rPr>
            <w:rPr>
              <w:rFonts w:ascii="Cambria Math" w:eastAsia="宋体" w:hAnsi="Times New Roman"/>
              <w:color w:val="000000"/>
              <w:sz w:val="21"/>
              <w:szCs w:val="24"/>
              <w:lang w:eastAsia="en-US"/>
            </w:rPr>
            <m:t>)</m:t>
          </m:r>
          <m:acc>
            <m:accPr>
              <m:ctrlPr>
                <w:rPr>
                  <w:rFonts w:ascii="Cambria Math" w:eastAsia="宋体" w:hAnsi="Cambria Math"/>
                  <w:color w:val="000000"/>
                  <w:sz w:val="21"/>
                  <w:szCs w:val="24"/>
                  <w:lang w:eastAsia="en-US"/>
                </w:rPr>
              </m:ctrlPr>
            </m:accPr>
            <m:e>
              <m:sSub>
                <m:sSubPr>
                  <m:ctrlPr>
                    <w:rPr>
                      <w:rFonts w:ascii="Cambria Math" w:eastAsia="宋体" w:hAnsi="Cambria Math"/>
                      <w:color w:val="000000"/>
                      <w:sz w:val="21"/>
                      <w:szCs w:val="24"/>
                      <w:lang w:eastAsia="en-US"/>
                    </w:rPr>
                  </m:ctrlPr>
                </m:sSubPr>
                <m:e>
                  <m:r>
                    <w:rPr>
                      <w:rFonts w:ascii="Cambria Math" w:eastAsia="宋体" w:hAnsi="Times New Roman"/>
                      <w:color w:val="000000"/>
                      <w:sz w:val="21"/>
                      <w:szCs w:val="24"/>
                      <w:lang w:eastAsia="en-US"/>
                    </w:rPr>
                    <m:t>p</m:t>
                  </m:r>
                </m:e>
                <m:sub>
                  <m:r>
                    <w:rPr>
                      <w:rFonts w:ascii="Cambria Math" w:eastAsia="宋体" w:hAnsi="Times New Roman"/>
                      <w:color w:val="000000"/>
                      <w:sz w:val="21"/>
                      <w:szCs w:val="24"/>
                      <w:lang w:eastAsia="en-US"/>
                    </w:rPr>
                    <m:t>t</m:t>
                  </m:r>
                  <m:r>
                    <m:rPr>
                      <m:sty m:val="p"/>
                    </m:rPr>
                    <w:rPr>
                      <w:rFonts w:ascii="DejaVu Math TeX Gyre" w:eastAsia="宋体" w:hAnsi="DejaVu Math TeX Gyre"/>
                      <w:color w:val="000000"/>
                      <w:sz w:val="21"/>
                      <w:szCs w:val="24"/>
                      <w:lang w:eastAsia="en-US"/>
                    </w:rPr>
                    <m:t>-1</m:t>
                  </m:r>
                </m:sub>
              </m:sSub>
            </m:e>
          </m:acc>
          <m:r>
            <m:rPr>
              <m:sty m:val="p"/>
            </m:rPr>
            <w:rPr>
              <w:rFonts w:ascii="Cambria Math" w:eastAsia="宋体" w:hAnsi="Times New Roman"/>
              <w:color w:val="000000"/>
              <w:sz w:val="21"/>
              <w:szCs w:val="24"/>
              <w:lang w:eastAsia="en-US"/>
            </w:rPr>
            <m:t>,</m:t>
          </m:r>
          <m:r>
            <w:rPr>
              <w:rFonts w:ascii="Cambria Math" w:eastAsia="宋体" w:hAnsi="Times New Roman"/>
              <w:color w:val="000000"/>
              <w:sz w:val="21"/>
              <w:szCs w:val="24"/>
              <w:lang w:eastAsia="en-US"/>
            </w:rPr>
            <m:t>α</m:t>
          </m:r>
          <m:r>
            <m:rPr>
              <m:sty m:val="p"/>
            </m:rPr>
            <w:rPr>
              <w:rFonts w:ascii="Cambria Math" w:eastAsia="宋体" w:hAnsi="Times New Roman"/>
              <w:color w:val="000000"/>
              <w:sz w:val="21"/>
              <w:szCs w:val="24"/>
              <w:lang w:eastAsia="en-US"/>
            </w:rPr>
            <m:t>=0.35</m:t>
          </m:r>
        </m:oMath>
      </m:oMathPara>
    </w:p>
    <w:p w14:paraId="64C2DAA8" w14:textId="77777777" w:rsidR="00A1174D" w:rsidRPr="004D1A1B"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其中</w:t>
      </w:r>
      <w:proofErr w:type="spellEnd"/>
      <w:r>
        <w:rPr>
          <w:rFonts w:ascii="Times New Roman" w:eastAsia="宋体" w:hAnsi="Times New Roman"/>
          <w:color w:val="000000"/>
          <w:sz w:val="21"/>
          <w:szCs w:val="24"/>
          <w:lang w:eastAsia="en-US"/>
        </w:rPr>
        <w:t>，</w:t>
      </w:r>
      <m:oMath>
        <m:sSub>
          <m:sSubPr>
            <m:ctrlPr>
              <w:rPr>
                <w:rFonts w:ascii="Cambria Math" w:eastAsia="宋体" w:hAnsi="Cambria Math"/>
                <w:color w:val="000000"/>
                <w:sz w:val="21"/>
                <w:szCs w:val="24"/>
                <w:lang w:eastAsia="en-US"/>
              </w:rPr>
            </m:ctrlPr>
          </m:sSubPr>
          <m:e>
            <m:r>
              <w:rPr>
                <w:rFonts w:ascii="Cambria Math" w:eastAsia="宋体" w:hAnsi="Times New Roman"/>
                <w:color w:val="000000"/>
                <w:sz w:val="21"/>
                <w:szCs w:val="24"/>
                <w:lang w:eastAsia="en-US"/>
              </w:rPr>
              <m:t>p</m:t>
            </m:r>
          </m:e>
          <m:sub>
            <m:r>
              <w:rPr>
                <w:rFonts w:ascii="Cambria Math" w:eastAsia="宋体" w:hAnsi="Times New Roman"/>
                <w:color w:val="000000"/>
                <w:sz w:val="21"/>
                <w:szCs w:val="24"/>
                <w:lang w:eastAsia="en-US"/>
              </w:rPr>
              <m:t>t</m:t>
            </m:r>
          </m:sub>
        </m:sSub>
        <m:r>
          <m:rPr>
            <m:sty m:val="p"/>
          </m:rPr>
          <w:rPr>
            <w:rFonts w:ascii="Cambria Math" w:eastAsia="宋体" w:hAnsi="Cambria Math"/>
            <w:color w:val="000000"/>
            <w:sz w:val="21"/>
            <w:szCs w:val="24"/>
            <w:lang w:eastAsia="en-US"/>
          </w:rPr>
          <m:t>=</m:t>
        </m:r>
        <m:sSup>
          <m:sSupPr>
            <m:ctrlPr>
              <w:rPr>
                <w:rFonts w:ascii="Cambria Math" w:eastAsia="宋体" w:hAnsi="Cambria Math"/>
                <w:color w:val="000000"/>
                <w:sz w:val="21"/>
                <w:szCs w:val="24"/>
                <w:lang w:eastAsia="en-US"/>
              </w:rPr>
            </m:ctrlPr>
          </m:sSupPr>
          <m:e>
            <m:d>
              <m:dPr>
                <m:begChr m:val="["/>
                <m:endChr m:val="]"/>
                <m:ctrlPr>
                  <w:rPr>
                    <w:rFonts w:ascii="Cambria Math" w:eastAsia="宋体" w:hAnsi="Cambria Math"/>
                    <w:color w:val="000000"/>
                    <w:sz w:val="21"/>
                    <w:szCs w:val="24"/>
                    <w:lang w:eastAsia="en-US"/>
                  </w:rPr>
                </m:ctrlPr>
              </m:dPr>
              <m:e>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X</m:t>
                    </m:r>
                  </m:e>
                  <m:sub>
                    <m:r>
                      <w:rPr>
                        <w:rFonts w:ascii="Cambria Math" w:eastAsia="宋体" w:hAnsi="Cambria Math"/>
                        <w:color w:val="000000"/>
                        <w:sz w:val="21"/>
                        <w:szCs w:val="24"/>
                        <w:lang w:eastAsia="en-US"/>
                      </w:rPr>
                      <m:t>t</m:t>
                    </m:r>
                  </m:sub>
                </m:sSub>
                <m:r>
                  <m:rPr>
                    <m:sty m:val="p"/>
                  </m:rPr>
                  <w:rPr>
                    <w:rFonts w:ascii="Cambria Math" w:eastAsia="宋体" w:hAnsi="Cambria Math"/>
                    <w:color w:val="000000"/>
                    <w:sz w:val="21"/>
                    <w:szCs w:val="24"/>
                    <w:lang w:eastAsia="en-US"/>
                  </w:rPr>
                  <m:t>,</m:t>
                </m:r>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Y</m:t>
                    </m:r>
                  </m:e>
                  <m:sub>
                    <m:r>
                      <w:rPr>
                        <w:rFonts w:ascii="Cambria Math" w:eastAsia="宋体" w:hAnsi="Cambria Math"/>
                        <w:color w:val="000000"/>
                        <w:sz w:val="21"/>
                        <w:szCs w:val="24"/>
                        <w:lang w:eastAsia="en-US"/>
                      </w:rPr>
                      <m:t>t</m:t>
                    </m:r>
                  </m:sub>
                </m:sSub>
                <m:r>
                  <m:rPr>
                    <m:sty m:val="p"/>
                  </m:rPr>
                  <w:rPr>
                    <w:rFonts w:ascii="Cambria Math" w:eastAsia="宋体" w:hAnsi="Cambria Math"/>
                    <w:color w:val="000000"/>
                    <w:sz w:val="21"/>
                    <w:szCs w:val="24"/>
                    <w:lang w:eastAsia="en-US"/>
                  </w:rPr>
                  <m:t>,</m:t>
                </m:r>
                <m:sSub>
                  <m:sSubPr>
                    <m:ctrlPr>
                      <w:rPr>
                        <w:rFonts w:ascii="Cambria Math" w:eastAsia="宋体" w:hAnsi="Cambria Math"/>
                        <w:color w:val="000000"/>
                        <w:sz w:val="21"/>
                        <w:szCs w:val="24"/>
                        <w:lang w:eastAsia="en-US"/>
                      </w:rPr>
                    </m:ctrlPr>
                  </m:sSubPr>
                  <m:e>
                    <m:r>
                      <w:rPr>
                        <w:rFonts w:ascii="Cambria Math" w:eastAsia="宋体" w:hAnsi="Cambria Math"/>
                        <w:color w:val="000000"/>
                        <w:sz w:val="21"/>
                        <w:szCs w:val="24"/>
                        <w:lang w:eastAsia="en-US"/>
                      </w:rPr>
                      <m:t>Z</m:t>
                    </m:r>
                  </m:e>
                  <m:sub>
                    <m:r>
                      <w:rPr>
                        <w:rFonts w:ascii="Cambria Math" w:eastAsia="宋体" w:hAnsi="Cambria Math"/>
                        <w:color w:val="000000"/>
                        <w:sz w:val="21"/>
                        <w:szCs w:val="24"/>
                        <w:lang w:eastAsia="en-US"/>
                      </w:rPr>
                      <m:t>t</m:t>
                    </m:r>
                  </m:sub>
                </m:sSub>
              </m:e>
            </m:d>
          </m:e>
          <m:sup>
            <m:r>
              <m:rPr>
                <m:sty m:val="p"/>
              </m:rPr>
              <w:rPr>
                <w:rFonts w:ascii="Cambria Math" w:eastAsia="宋体" w:hAnsi="Cambria Math"/>
                <w:color w:val="000000"/>
                <w:sz w:val="21"/>
                <w:szCs w:val="24"/>
                <w:lang w:eastAsia="en-US"/>
              </w:rPr>
              <m:t>T</m:t>
            </m:r>
          </m:sup>
        </m:sSup>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为当前测量</w:t>
      </w:r>
      <w:proofErr w:type="spellEnd"/>
      <w:r>
        <w:rPr>
          <w:rFonts w:ascii="Times New Roman" w:eastAsia="宋体" w:hAnsi="Times New Roman"/>
          <w:color w:val="000000"/>
          <w:sz w:val="21"/>
          <w:szCs w:val="24"/>
          <w:lang w:eastAsia="en-US"/>
        </w:rPr>
        <w:t>，</w:t>
      </w:r>
      <m:oMath>
        <m:acc>
          <m:accPr>
            <m:ctrlPr>
              <w:rPr>
                <w:rFonts w:ascii="Cambria Math" w:eastAsia="宋体" w:hAnsi="Cambria Math"/>
                <w:color w:val="000000"/>
                <w:sz w:val="21"/>
                <w:szCs w:val="24"/>
                <w:lang w:eastAsia="en-US"/>
              </w:rPr>
            </m:ctrlPr>
          </m:accPr>
          <m:e>
            <m:sSub>
              <m:sSubPr>
                <m:ctrlPr>
                  <w:rPr>
                    <w:rFonts w:ascii="Cambria Math" w:eastAsia="宋体" w:hAnsi="Cambria Math"/>
                    <w:color w:val="000000"/>
                    <w:sz w:val="21"/>
                    <w:szCs w:val="24"/>
                    <w:lang w:eastAsia="en-US"/>
                  </w:rPr>
                </m:ctrlPr>
              </m:sSubPr>
              <m:e>
                <m:r>
                  <w:rPr>
                    <w:rFonts w:ascii="Cambria Math" w:eastAsia="宋体" w:hAnsi="Times New Roman"/>
                    <w:color w:val="000000"/>
                    <w:sz w:val="21"/>
                    <w:szCs w:val="24"/>
                    <w:lang w:eastAsia="en-US"/>
                  </w:rPr>
                  <m:t>p</m:t>
                </m:r>
              </m:e>
              <m:sub>
                <m:r>
                  <w:rPr>
                    <w:rFonts w:ascii="Cambria Math" w:eastAsia="宋体" w:hAnsi="Times New Roman"/>
                    <w:color w:val="000000"/>
                    <w:sz w:val="21"/>
                    <w:szCs w:val="24"/>
                    <w:lang w:eastAsia="en-US"/>
                  </w:rPr>
                  <m:t>t</m:t>
                </m:r>
              </m:sub>
            </m:sSub>
          </m:e>
        </m:acc>
      </m:oMath>
      <w:r>
        <w:rPr>
          <w:rFonts w:ascii="Times New Roman" w:eastAsia="宋体" w:hAnsi="Times New Roman"/>
          <w:color w:val="000000"/>
          <w:sz w:val="21"/>
          <w:szCs w:val="24"/>
          <w:lang w:eastAsia="en-US"/>
        </w:rPr>
        <w:t>为平滑位置。较小的新观测权重可抑制单帧跳动；若当前点与上一位置的差异超过随距离变化的阈值，则直接采用新观测，防止平滑过程把轨迹拖向另一个物体。</w:t>
      </w:r>
    </w:p>
    <w:p w14:paraId="224B59B1"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每个目标同时保存最后可见时刻和最后有效深度时刻。普通目标漏检后保留</w:t>
      </w:r>
      <w:proofErr w:type="spellEnd"/>
      <w:r>
        <w:rPr>
          <w:rFonts w:ascii="Times New Roman" w:eastAsia="宋体" w:hAnsi="Times New Roman"/>
          <w:color w:val="000000"/>
          <w:sz w:val="21"/>
          <w:szCs w:val="24"/>
          <w:lang w:eastAsia="en-US"/>
        </w:rPr>
        <w:t xml:space="preserve"> 4 </w:t>
      </w:r>
      <w:proofErr w:type="spellStart"/>
      <w:r>
        <w:rPr>
          <w:rFonts w:ascii="Times New Roman" w:eastAsia="宋体" w:hAnsi="Times New Roman"/>
          <w:color w:val="000000"/>
          <w:sz w:val="21"/>
          <w:szCs w:val="24"/>
          <w:lang w:eastAsia="en-US"/>
        </w:rPr>
        <w:t>s</w:t>
      </w:r>
      <w:r>
        <w:rPr>
          <w:rFonts w:ascii="Times New Roman" w:eastAsia="宋体" w:hAnsi="Times New Roman"/>
          <w:color w:val="000000"/>
          <w:sz w:val="21"/>
          <w:szCs w:val="24"/>
          <w:lang w:eastAsia="en-US"/>
        </w:rPr>
        <w:t>，已被用户选</w:t>
      </w:r>
      <w:r>
        <w:rPr>
          <w:rFonts w:ascii="Times New Roman" w:eastAsia="宋体" w:hAnsi="Times New Roman"/>
          <w:color w:val="000000"/>
          <w:sz w:val="21"/>
          <w:szCs w:val="24"/>
          <w:lang w:eastAsia="en-US"/>
        </w:rPr>
        <w:lastRenderedPageBreak/>
        <w:t>中的目标保留</w:t>
      </w:r>
      <w:proofErr w:type="spellEnd"/>
      <w:r>
        <w:rPr>
          <w:rFonts w:ascii="Times New Roman" w:eastAsia="宋体" w:hAnsi="Times New Roman"/>
          <w:color w:val="000000"/>
          <w:sz w:val="21"/>
          <w:szCs w:val="24"/>
          <w:lang w:eastAsia="en-US"/>
        </w:rPr>
        <w:t xml:space="preserve"> 15 s</w:t>
      </w:r>
      <w:r>
        <w:rPr>
          <w:rFonts w:ascii="Times New Roman" w:eastAsia="宋体" w:hAnsi="Times New Roman"/>
          <w:color w:val="000000"/>
          <w:sz w:val="21"/>
          <w:szCs w:val="24"/>
          <w:lang w:eastAsia="en-US"/>
        </w:rPr>
        <w:t>；</w:t>
      </w:r>
      <w:proofErr w:type="gramStart"/>
      <w:r>
        <w:rPr>
          <w:rFonts w:ascii="Times New Roman" w:eastAsia="宋体" w:hAnsi="Times New Roman"/>
          <w:color w:val="000000"/>
          <w:sz w:val="21"/>
          <w:szCs w:val="24"/>
          <w:lang w:eastAsia="en-US"/>
        </w:rPr>
        <w:t>在此期间目标状态由</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可见</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转为</w:t>
      </w:r>
      <w:proofErr w:type="gramEnd"/>
      <w:r>
        <w:rPr>
          <w:rFonts w:ascii="Times New Roman" w:eastAsia="宋体" w:hAnsi="Times New Roman"/>
          <w:color w:val="000000"/>
          <w:sz w:val="21"/>
          <w:szCs w:val="24"/>
          <w:lang w:eastAsia="en-US"/>
        </w:rPr>
        <w:t>“</w:t>
      </w:r>
      <w:proofErr w:type="gramStart"/>
      <w:r>
        <w:rPr>
          <w:rFonts w:ascii="Times New Roman" w:eastAsia="宋体" w:hAnsi="Times New Roman"/>
          <w:color w:val="000000"/>
          <w:sz w:val="21"/>
          <w:szCs w:val="24"/>
          <w:lang w:eastAsia="en-US"/>
        </w:rPr>
        <w:t>记忆</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到期后才释放。若彩色图仍检测到目标而深度暂时出现空洞，系统继续更新边界框和可见状态，同时沿用最近一次有效三维位置并记录深度数据年龄。</w:t>
      </w:r>
      <w:proofErr w:type="gramStart"/>
      <w:r>
        <w:rPr>
          <w:rFonts w:ascii="Times New Roman" w:eastAsia="宋体" w:hAnsi="Times New Roman"/>
          <w:color w:val="000000"/>
          <w:sz w:val="21"/>
          <w:szCs w:val="24"/>
          <w:lang w:eastAsia="en-US"/>
        </w:rPr>
        <w:t>这一区分避免了</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视觉可见但深度缺失</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被误判为目标完全消失</w:t>
      </w:r>
      <w:proofErr w:type="gramEnd"/>
      <w:r>
        <w:rPr>
          <w:rFonts w:ascii="Times New Roman" w:eastAsia="宋体" w:hAnsi="Times New Roman"/>
          <w:color w:val="000000"/>
          <w:sz w:val="21"/>
          <w:szCs w:val="24"/>
          <w:lang w:eastAsia="en-US"/>
        </w:rPr>
        <w:t>。</w:t>
      </w:r>
    </w:p>
    <w:p w14:paraId="3FBC9C0A"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跟踪器在完全遮挡后可能生成新编号。系统首先要求新观测与记忆目标类别相同，再综合边界框</w:t>
      </w:r>
      <w:proofErr w:type="spellEnd"/>
      <w:r>
        <w:rPr>
          <w:rFonts w:ascii="Times New Roman" w:eastAsia="宋体" w:hAnsi="Times New Roman"/>
          <w:color w:val="000000"/>
          <w:sz w:val="21"/>
          <w:szCs w:val="24"/>
          <w:lang w:eastAsia="en-US"/>
        </w:rPr>
        <w:t xml:space="preserve"> IoU</w:t>
      </w:r>
      <w:r>
        <w:rPr>
          <w:rFonts w:ascii="Times New Roman" w:eastAsia="宋体" w:hAnsi="Times New Roman"/>
          <w:color w:val="000000"/>
          <w:sz w:val="21"/>
          <w:szCs w:val="24"/>
          <w:lang w:eastAsia="en-US"/>
        </w:rPr>
        <w:t>、水平面三维距离和方位角差进行门控。满足强重叠条件，或同时满足一定重叠、近距离和小角度差的候选，才进入一对一匹配；匹配成功后，新跟踪编号持续映射到原用户编号。若同一帧同时出现旧、新两个高度重叠的框，则保留置信度较高的一个，避免显示重复目标。附近但缺乏框重叠的同类物体不会被轻易合并。</w:t>
      </w:r>
    </w:p>
    <w:p w14:paraId="41BB0313" w14:textId="77777777" w:rsidR="00A1174D" w:rsidRDefault="00000000">
      <w:pPr>
        <w:spacing w:line="240" w:lineRule="auto"/>
        <w:ind w:firstLineChars="200" w:firstLine="420"/>
        <w:rPr>
          <w:rFonts w:ascii="Times New Roman" w:eastAsia="宋体" w:hAnsi="Times New Roman"/>
          <w:color w:val="000000"/>
          <w:sz w:val="21"/>
          <w:szCs w:val="24"/>
          <w:lang w:eastAsia="en-US"/>
        </w:rPr>
      </w:pPr>
      <w:proofErr w:type="spellStart"/>
      <w:r>
        <w:rPr>
          <w:rFonts w:ascii="Times New Roman" w:eastAsia="宋体" w:hAnsi="Times New Roman"/>
          <w:color w:val="000000"/>
          <w:sz w:val="21"/>
          <w:szCs w:val="24"/>
          <w:lang w:eastAsia="en-US"/>
        </w:rPr>
        <w:t>用户可见编号限制在</w:t>
      </w:r>
      <w:proofErr w:type="spellEnd"/>
      <w:r>
        <w:rPr>
          <w:rFonts w:ascii="Times New Roman" w:eastAsia="宋体" w:hAnsi="Times New Roman"/>
          <w:color w:val="000000"/>
          <w:sz w:val="21"/>
          <w:szCs w:val="24"/>
          <w:lang w:eastAsia="en-US"/>
        </w:rPr>
        <w:t xml:space="preserve"> 1</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1000</w:t>
      </w:r>
      <w:r>
        <w:rPr>
          <w:rFonts w:ascii="Times New Roman" w:eastAsia="宋体" w:hAnsi="Times New Roman"/>
          <w:color w:val="000000"/>
          <w:sz w:val="21"/>
          <w:szCs w:val="24"/>
          <w:lang w:eastAsia="en-US"/>
        </w:rPr>
        <w:t>。目标过期后，其编号才可进入循环复用；当前可见目标、仍在记忆时限内的目标及选中目标均受到保护。这样既避免内部编号长期增长给交互带来困难，也防止编号回绕时覆盖仍有效的目标状态。</w:t>
      </w:r>
    </w:p>
    <w:p w14:paraId="3E71C8C5"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2E2FF161"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16" w:name="目标选择与结果输出"/>
      <w:bookmarkEnd w:id="15"/>
      <w:r>
        <w:rPr>
          <w:rFonts w:ascii="Times New Roman" w:eastAsia="黑体" w:hAnsi="Times New Roman"/>
          <w:b/>
          <w:bCs/>
          <w:color w:val="000000"/>
          <w:sz w:val="21"/>
          <w:szCs w:val="28"/>
          <w:lang w:eastAsia="en-US"/>
        </w:rPr>
        <w:t xml:space="preserve">3.5 </w:t>
      </w:r>
      <w:proofErr w:type="spellStart"/>
      <w:r>
        <w:rPr>
          <w:rFonts w:ascii="Times New Roman" w:eastAsia="黑体" w:hAnsi="Times New Roman"/>
          <w:b/>
          <w:bCs/>
          <w:color w:val="000000"/>
          <w:sz w:val="21"/>
          <w:szCs w:val="28"/>
          <w:lang w:eastAsia="en-US"/>
        </w:rPr>
        <w:t>目标选择与结果输出</w:t>
      </w:r>
      <w:proofErr w:type="spellEnd"/>
    </w:p>
    <w:p w14:paraId="004BD87B"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稳定目标集合被转换为候选列表，默认由本地规则解析用户指令。规则支持类别、用户编号、左右、中央、最近、最远以及从左到右的顺序，</w:t>
      </w:r>
      <w:proofErr w:type="gramStart"/>
      <w:r>
        <w:rPr>
          <w:rFonts w:ascii="Times New Roman" w:eastAsia="宋体" w:hAnsi="Times New Roman"/>
          <w:color w:val="000000"/>
          <w:sz w:val="21"/>
          <w:szCs w:val="24"/>
          <w:lang w:eastAsia="en-US"/>
        </w:rPr>
        <w:t>例如</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右边的椅子</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最近的瓶子</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和</w:t>
      </w:r>
      <w:proofErr w:type="gramEnd"/>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编号</w:t>
      </w:r>
      <w:proofErr w:type="gramStart"/>
      <w:r>
        <w:rPr>
          <w:rFonts w:ascii="Times New Roman" w:eastAsia="宋体" w:hAnsi="Times New Roman"/>
          <w:color w:val="000000"/>
          <w:sz w:val="21"/>
          <w:szCs w:val="24"/>
          <w:lang w:eastAsia="en-US"/>
        </w:rPr>
        <w:t>3”</w:t>
      </w:r>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当同类候选不止一个且指令缺少限定时，系统返回歧义状态并要求补充信息，不进行任意选择。复杂表达可以由可选语义模型在结构化候选中选择编号，但语义模块只能返回候选中已有的编号，目标距离和方向仍由本地</w:t>
      </w:r>
      <w:r>
        <w:rPr>
          <w:rFonts w:ascii="Times New Roman" w:eastAsia="宋体" w:hAnsi="Times New Roman"/>
          <w:color w:val="000000"/>
          <w:sz w:val="21"/>
          <w:szCs w:val="24"/>
          <w:lang w:eastAsia="en-US"/>
        </w:rPr>
        <w:t xml:space="preserve"> RGB-D </w:t>
      </w:r>
      <w:proofErr w:type="spellStart"/>
      <w:r>
        <w:rPr>
          <w:rFonts w:ascii="Times New Roman" w:eastAsia="宋体" w:hAnsi="Times New Roman"/>
          <w:color w:val="000000"/>
          <w:sz w:val="21"/>
          <w:szCs w:val="24"/>
          <w:lang w:eastAsia="en-US"/>
        </w:rPr>
        <w:t>链路计算</w:t>
      </w:r>
      <w:proofErr w:type="spellEnd"/>
      <w:r>
        <w:rPr>
          <w:rFonts w:ascii="Times New Roman" w:eastAsia="宋体" w:hAnsi="Times New Roman"/>
          <w:color w:val="000000"/>
          <w:sz w:val="21"/>
          <w:szCs w:val="24"/>
          <w:lang w:eastAsia="en-US"/>
        </w:rPr>
        <w:t>。</w:t>
      </w:r>
    </w:p>
    <w:p w14:paraId="78BC89AC"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输出包括彩色检测画面、深度伪彩色画面和文本状态。可见目标使用实线框，记忆目标使用虚线框，选中目标单独突出；标签给出用户编号、类别、置信度、距离、方向和深度年龄。深度画面采用</w:t>
      </w:r>
      <w:r>
        <w:rPr>
          <w:rFonts w:ascii="Times New Roman" w:eastAsia="宋体" w:hAnsi="Times New Roman"/>
          <w:color w:val="000000"/>
          <w:sz w:val="21"/>
          <w:szCs w:val="24"/>
          <w:lang w:eastAsia="en-US"/>
        </w:rPr>
        <w:t xml:space="preserve"> D435 </w:t>
      </w:r>
      <w:r>
        <w:rPr>
          <w:rFonts w:ascii="Times New Roman" w:eastAsia="宋体" w:hAnsi="Times New Roman"/>
          <w:color w:val="000000"/>
          <w:sz w:val="21"/>
          <w:szCs w:val="24"/>
          <w:lang w:eastAsia="en-US"/>
        </w:rPr>
        <w:t>官方直方图均衡着色，并配有随当前画面变化的米制图例，无效区域显示为黑色。文本端输出同一目标的可见状态、相机三维坐标、水平距离和方向角。图形与文本均从目标记忆中读取状态，便于人工检查检测、深度和编号是否一致。</w:t>
      </w:r>
    </w:p>
    <w:p w14:paraId="73FA8504"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6CCDEA81" w14:textId="77777777" w:rsidR="00A1174D" w:rsidRDefault="00000000">
      <w:pPr>
        <w:keepNext/>
        <w:keepLines/>
        <w:widowControl/>
        <w:adjustRightInd/>
        <w:spacing w:beforeLines="50" w:before="120" w:afterLines="50" w:after="120" w:line="240" w:lineRule="auto"/>
        <w:ind w:firstLineChars="200" w:firstLine="482"/>
        <w:jc w:val="left"/>
        <w:textAlignment w:val="auto"/>
        <w:outlineLvl w:val="0"/>
        <w:rPr>
          <w:rFonts w:ascii="Calibri" w:eastAsia="宋体" w:hAnsi="Calibri"/>
          <w:b/>
          <w:bCs/>
          <w:color w:val="4F81BD"/>
          <w:szCs w:val="32"/>
          <w:lang w:eastAsia="en-US"/>
        </w:rPr>
      </w:pPr>
      <w:bookmarkStart w:id="17" w:name="实验结果与讨论"/>
      <w:bookmarkEnd w:id="11"/>
      <w:bookmarkEnd w:id="16"/>
      <w:r>
        <w:rPr>
          <w:rFonts w:ascii="Times New Roman" w:eastAsia="黑体" w:hAnsi="Times New Roman"/>
          <w:b/>
          <w:bCs/>
          <w:color w:val="000000"/>
          <w:sz w:val="24"/>
          <w:szCs w:val="32"/>
          <w:lang w:eastAsia="en-US"/>
        </w:rPr>
        <w:t xml:space="preserve">4 </w:t>
      </w:r>
      <w:proofErr w:type="spellStart"/>
      <w:r>
        <w:rPr>
          <w:rFonts w:ascii="Times New Roman" w:eastAsia="黑体" w:hAnsi="Times New Roman"/>
          <w:b/>
          <w:bCs/>
          <w:color w:val="000000"/>
          <w:sz w:val="24"/>
          <w:szCs w:val="32"/>
          <w:lang w:eastAsia="en-US"/>
        </w:rPr>
        <w:t>实验结果与讨论</w:t>
      </w:r>
      <w:proofErr w:type="spellEnd"/>
    </w:p>
    <w:p w14:paraId="32AA410A"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18" w:name="实验环境与验证方法"/>
      <w:r>
        <w:rPr>
          <w:rFonts w:ascii="Times New Roman" w:eastAsia="黑体" w:hAnsi="Times New Roman"/>
          <w:b/>
          <w:bCs/>
          <w:color w:val="000000"/>
          <w:sz w:val="21"/>
          <w:szCs w:val="28"/>
          <w:lang w:eastAsia="en-US"/>
        </w:rPr>
        <w:t xml:space="preserve">4.1 </w:t>
      </w:r>
      <w:proofErr w:type="spellStart"/>
      <w:r>
        <w:rPr>
          <w:rFonts w:ascii="Times New Roman" w:eastAsia="黑体" w:hAnsi="Times New Roman"/>
          <w:b/>
          <w:bCs/>
          <w:color w:val="000000"/>
          <w:sz w:val="21"/>
          <w:szCs w:val="28"/>
          <w:lang w:eastAsia="en-US"/>
        </w:rPr>
        <w:t>实验环境与验证方法</w:t>
      </w:r>
      <w:proofErr w:type="spellEnd"/>
    </w:p>
    <w:p w14:paraId="488DDEF2"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实验平台采用</w:t>
      </w:r>
      <w:proofErr w:type="spellEnd"/>
      <w:r>
        <w:rPr>
          <w:rFonts w:ascii="Times New Roman" w:eastAsia="宋体" w:hAnsi="Times New Roman"/>
          <w:color w:val="000000"/>
          <w:sz w:val="21"/>
          <w:szCs w:val="24"/>
          <w:lang w:eastAsia="en-US"/>
        </w:rPr>
        <w:t xml:space="preserve"> Ubuntu 22.04</w:t>
      </w:r>
      <w:r>
        <w:rPr>
          <w:rFonts w:ascii="Times New Roman" w:eastAsia="宋体" w:hAnsi="Times New Roman" w:hint="eastAsia"/>
          <w:color w:val="000000"/>
          <w:sz w:val="21"/>
          <w:szCs w:val="24"/>
        </w:rPr>
        <w:t>和</w:t>
      </w:r>
      <w:r>
        <w:rPr>
          <w:rFonts w:ascii="Times New Roman" w:eastAsia="宋体" w:hAnsi="Times New Roman"/>
          <w:color w:val="000000"/>
          <w:sz w:val="21"/>
          <w:szCs w:val="24"/>
          <w:lang w:eastAsia="en-US"/>
        </w:rPr>
        <w:t>D435</w:t>
      </w:r>
      <w:r>
        <w:rPr>
          <w:rFonts w:ascii="Times New Roman" w:eastAsia="宋体" w:hAnsi="Times New Roman"/>
          <w:color w:val="000000"/>
          <w:sz w:val="21"/>
          <w:szCs w:val="24"/>
          <w:lang w:eastAsia="en-US"/>
        </w:rPr>
        <w:t>，相机固件为</w:t>
      </w:r>
      <w:r>
        <w:rPr>
          <w:rFonts w:ascii="Times New Roman" w:eastAsia="宋体" w:hAnsi="Times New Roman"/>
          <w:color w:val="000000"/>
          <w:sz w:val="21"/>
          <w:szCs w:val="24"/>
          <w:lang w:eastAsia="en-US"/>
        </w:rPr>
        <w:t xml:space="preserve"> 5.17.0.10</w:t>
      </w:r>
      <w:r>
        <w:rPr>
          <w:rFonts w:ascii="Times New Roman" w:eastAsia="宋体" w:hAnsi="Times New Roman"/>
          <w:color w:val="000000"/>
          <w:sz w:val="21"/>
          <w:szCs w:val="24"/>
          <w:lang w:eastAsia="en-US"/>
        </w:rPr>
        <w:t>，通过</w:t>
      </w:r>
      <w:r>
        <w:rPr>
          <w:rFonts w:ascii="Times New Roman" w:eastAsia="宋体" w:hAnsi="Times New Roman"/>
          <w:color w:val="000000"/>
          <w:sz w:val="21"/>
          <w:szCs w:val="24"/>
          <w:lang w:eastAsia="en-US"/>
        </w:rPr>
        <w:t xml:space="preserve"> USB 3.2 </w:t>
      </w:r>
      <w:r>
        <w:rPr>
          <w:rFonts w:ascii="Times New Roman" w:eastAsia="宋体" w:hAnsi="Times New Roman"/>
          <w:color w:val="000000"/>
          <w:sz w:val="21"/>
          <w:szCs w:val="24"/>
          <w:lang w:eastAsia="en-US"/>
        </w:rPr>
        <w:t>连接。验证内容包括设备与深度对齐、标准图推理、完整链路吞吐率、短时遮挡和深度方法对照；</w:t>
      </w:r>
      <w:r>
        <w:rPr>
          <w:rFonts w:ascii="Times New Roman" w:eastAsia="宋体" w:hAnsi="Times New Roman"/>
          <w:color w:val="000000"/>
          <w:sz w:val="21"/>
          <w:szCs w:val="24"/>
          <w:lang w:eastAsia="en-US"/>
        </w:rPr>
        <w:t>49</w:t>
      </w:r>
      <w:r>
        <w:rPr>
          <w:rFonts w:ascii="Times New Roman" w:eastAsia="宋体" w:hAnsi="Times New Roman"/>
          <w:color w:val="000000"/>
          <w:sz w:val="21"/>
          <w:szCs w:val="24"/>
          <w:lang w:eastAsia="en-US"/>
        </w:rPr>
        <w:t>项软件功能测试覆盖坐标计算、候选选择、目标记忆、重绑定、编号复用和显示等环节。</w:t>
      </w:r>
    </w:p>
    <w:p w14:paraId="05AEBA3E"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标准图仅检查检测环境，端到端帧率仅反映吞吐能力，单次遮挡录像也不代表统计成功率。各项结果因此按其实际评价范围解释</w:t>
      </w:r>
      <w:proofErr w:type="spellEnd"/>
      <w:r>
        <w:rPr>
          <w:rFonts w:ascii="Times New Roman" w:eastAsia="宋体" w:hAnsi="Times New Roman"/>
          <w:color w:val="000000"/>
          <w:sz w:val="21"/>
          <w:szCs w:val="24"/>
          <w:lang w:eastAsia="en-US"/>
        </w:rPr>
        <w:t>。</w:t>
      </w:r>
    </w:p>
    <w:p w14:paraId="1B2B8536" w14:textId="77777777" w:rsidR="00A1174D" w:rsidRDefault="00000000">
      <w:pPr>
        <w:keepNext/>
        <w:keepLines/>
        <w:spacing w:line="240" w:lineRule="auto"/>
        <w:jc w:val="center"/>
        <w:rPr>
          <w:rFonts w:ascii="Times New Roman" w:eastAsia="宋体" w:hAnsi="Times New Roman"/>
          <w:sz w:val="21"/>
          <w:szCs w:val="24"/>
          <w:lang w:eastAsia="en-US"/>
        </w:rPr>
      </w:pPr>
      <w:r>
        <w:rPr>
          <w:rFonts w:ascii="Times New Roman" w:eastAsia="宋体" w:hAnsi="Times New Roman"/>
          <w:iCs/>
          <w:color w:val="000000"/>
          <w:sz w:val="21"/>
          <w:szCs w:val="24"/>
          <w:lang w:eastAsia="en-US"/>
        </w:rPr>
        <w:t>表</w:t>
      </w:r>
      <w:r>
        <w:rPr>
          <w:rFonts w:ascii="Times New Roman" w:eastAsia="宋体" w:hAnsi="Times New Roman"/>
          <w:iCs/>
          <w:color w:val="000000"/>
          <w:sz w:val="21"/>
          <w:szCs w:val="24"/>
          <w:lang w:eastAsia="en-US"/>
        </w:rPr>
        <w:t xml:space="preserve">4-1 </w:t>
      </w:r>
      <w:proofErr w:type="spellStart"/>
      <w:r>
        <w:rPr>
          <w:rFonts w:ascii="Times New Roman" w:eastAsia="宋体" w:hAnsi="Times New Roman"/>
          <w:iCs/>
          <w:color w:val="000000"/>
          <w:sz w:val="21"/>
          <w:szCs w:val="24"/>
          <w:lang w:eastAsia="en-US"/>
        </w:rPr>
        <w:t>主要验证项目与结果</w:t>
      </w:r>
      <w:proofErr w:type="spellEnd"/>
    </w:p>
    <w:tbl>
      <w:tblPr>
        <w:tblStyle w:val="Table"/>
        <w:tblW w:w="5000" w:type="pct"/>
        <w:jc w:val="center"/>
        <w:tblInd w:w="0" w:type="dxa"/>
        <w:tblLayout w:type="fixed"/>
        <w:tblLook w:val="04A0" w:firstRow="1" w:lastRow="0" w:firstColumn="1" w:lastColumn="0" w:noHBand="0" w:noVBand="1"/>
      </w:tblPr>
      <w:tblGrid>
        <w:gridCol w:w="1731"/>
        <w:gridCol w:w="2597"/>
        <w:gridCol w:w="1904"/>
        <w:gridCol w:w="3001"/>
      </w:tblGrid>
      <w:tr w:rsidR="00A1174D" w14:paraId="17310C5F" w14:textId="77777777" w:rsidTr="00A1174D">
        <w:trPr>
          <w:cnfStyle w:val="100000000000" w:firstRow="1" w:lastRow="0" w:firstColumn="0" w:lastColumn="0" w:oddVBand="0" w:evenVBand="0" w:oddHBand="0" w:evenHBand="0" w:firstRowFirstColumn="0" w:firstRowLastColumn="0" w:lastRowFirstColumn="0" w:lastRowLastColumn="0"/>
          <w:cantSplit/>
          <w:tblHeader/>
          <w:jc w:val="center"/>
        </w:trPr>
        <w:tc>
          <w:tcPr>
            <w:tcW w:w="1700" w:type="dxa"/>
            <w:tcMar>
              <w:top w:w="60" w:type="dxa"/>
              <w:left w:w="80" w:type="dxa"/>
              <w:bottom w:w="60" w:type="dxa"/>
              <w:right w:w="80" w:type="dxa"/>
            </w:tcMar>
            <w:vAlign w:val="center"/>
          </w:tcPr>
          <w:p w14:paraId="6FA2344B"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验证项目</w:t>
            </w:r>
            <w:proofErr w:type="spellEnd"/>
          </w:p>
        </w:tc>
        <w:tc>
          <w:tcPr>
            <w:tcW w:w="2551" w:type="dxa"/>
            <w:tcMar>
              <w:top w:w="60" w:type="dxa"/>
              <w:left w:w="80" w:type="dxa"/>
              <w:bottom w:w="60" w:type="dxa"/>
              <w:right w:w="80" w:type="dxa"/>
            </w:tcMar>
            <w:vAlign w:val="center"/>
          </w:tcPr>
          <w:p w14:paraId="3CBD0C9E"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条件</w:t>
            </w:r>
            <w:proofErr w:type="spellEnd"/>
          </w:p>
        </w:tc>
        <w:tc>
          <w:tcPr>
            <w:tcW w:w="1870" w:type="dxa"/>
            <w:tcMar>
              <w:top w:w="60" w:type="dxa"/>
              <w:left w:w="80" w:type="dxa"/>
              <w:bottom w:w="60" w:type="dxa"/>
              <w:right w:w="80" w:type="dxa"/>
            </w:tcMar>
            <w:vAlign w:val="center"/>
          </w:tcPr>
          <w:p w14:paraId="3B99EE7A"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结果</w:t>
            </w:r>
            <w:proofErr w:type="spellEnd"/>
          </w:p>
        </w:tc>
        <w:tc>
          <w:tcPr>
            <w:tcW w:w="2948" w:type="dxa"/>
            <w:tcMar>
              <w:top w:w="60" w:type="dxa"/>
              <w:left w:w="80" w:type="dxa"/>
              <w:bottom w:w="60" w:type="dxa"/>
              <w:right w:w="80" w:type="dxa"/>
            </w:tcMar>
            <w:vAlign w:val="center"/>
          </w:tcPr>
          <w:p w14:paraId="1B5E9970"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可说明的范围</w:t>
            </w:r>
            <w:proofErr w:type="spellEnd"/>
          </w:p>
        </w:tc>
      </w:tr>
      <w:tr w:rsidR="00A1174D" w14:paraId="195EF6E1" w14:textId="77777777" w:rsidTr="00A1174D">
        <w:trPr>
          <w:cantSplit/>
          <w:jc w:val="center"/>
        </w:trPr>
        <w:tc>
          <w:tcPr>
            <w:tcW w:w="1700" w:type="dxa"/>
            <w:tcMar>
              <w:top w:w="60" w:type="dxa"/>
              <w:left w:w="80" w:type="dxa"/>
              <w:bottom w:w="60" w:type="dxa"/>
              <w:right w:w="80" w:type="dxa"/>
            </w:tcMar>
            <w:vAlign w:val="center"/>
          </w:tcPr>
          <w:p w14:paraId="4FB45235"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D435</w:t>
            </w:r>
            <w:r>
              <w:rPr>
                <w:rFonts w:ascii="Times New Roman" w:eastAsia="宋体" w:hAnsi="Times New Roman"/>
                <w:color w:val="000000"/>
                <w:sz w:val="21"/>
                <w:szCs w:val="24"/>
                <w:lang w:eastAsia="en-US"/>
              </w:rPr>
              <w:t>设备诊断</w:t>
            </w:r>
          </w:p>
        </w:tc>
        <w:tc>
          <w:tcPr>
            <w:tcW w:w="2551" w:type="dxa"/>
            <w:tcMar>
              <w:top w:w="60" w:type="dxa"/>
              <w:left w:w="80" w:type="dxa"/>
              <w:bottom w:w="60" w:type="dxa"/>
              <w:right w:w="80" w:type="dxa"/>
            </w:tcMar>
            <w:vAlign w:val="center"/>
          </w:tcPr>
          <w:p w14:paraId="53C28FD9"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室内静态视场，</w:t>
            </w:r>
            <w:r>
              <w:rPr>
                <w:rFonts w:ascii="Times New Roman" w:eastAsia="宋体" w:hAnsi="Times New Roman"/>
                <w:color w:val="000000"/>
                <w:sz w:val="21"/>
                <w:szCs w:val="24"/>
                <w:lang w:eastAsia="en-US"/>
              </w:rPr>
              <w:t>USB</w:t>
            </w:r>
            <w:proofErr w:type="spellEnd"/>
            <w:r>
              <w:rPr>
                <w:rFonts w:ascii="Times New Roman" w:eastAsia="宋体" w:hAnsi="Times New Roman"/>
                <w:color w:val="000000"/>
                <w:sz w:val="21"/>
                <w:szCs w:val="24"/>
                <w:lang w:eastAsia="en-US"/>
              </w:rPr>
              <w:t xml:space="preserve"> 3.2</w:t>
            </w:r>
          </w:p>
        </w:tc>
        <w:tc>
          <w:tcPr>
            <w:tcW w:w="1870" w:type="dxa"/>
            <w:tcMar>
              <w:top w:w="60" w:type="dxa"/>
              <w:left w:w="80" w:type="dxa"/>
              <w:bottom w:w="60" w:type="dxa"/>
              <w:right w:w="80" w:type="dxa"/>
            </w:tcMar>
            <w:vAlign w:val="center"/>
          </w:tcPr>
          <w:p w14:paraId="6A155471"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有效深度</w:t>
            </w:r>
            <w:r>
              <w:rPr>
                <w:rFonts w:ascii="Times New Roman" w:eastAsia="宋体" w:hAnsi="Times New Roman"/>
                <w:color w:val="000000"/>
                <w:sz w:val="21"/>
                <w:szCs w:val="24"/>
                <w:lang w:eastAsia="en-US"/>
              </w:rPr>
              <w:t>306547</w:t>
            </w:r>
            <w:r>
              <w:rPr>
                <w:rFonts w:ascii="Times New Roman" w:eastAsia="宋体" w:hAnsi="Times New Roman"/>
                <w:color w:val="000000"/>
                <w:sz w:val="21"/>
                <w:szCs w:val="24"/>
                <w:lang w:eastAsia="en-US"/>
              </w:rPr>
              <w:t>像素，占</w:t>
            </w:r>
            <w:r>
              <w:rPr>
                <w:rFonts w:ascii="Times New Roman" w:eastAsia="宋体" w:hAnsi="Times New Roman"/>
                <w:color w:val="000000"/>
                <w:sz w:val="21"/>
                <w:szCs w:val="24"/>
                <w:lang w:eastAsia="en-US"/>
              </w:rPr>
              <w:t>99.8%</w:t>
            </w:r>
          </w:p>
        </w:tc>
        <w:tc>
          <w:tcPr>
            <w:tcW w:w="2948" w:type="dxa"/>
            <w:tcMar>
              <w:top w:w="60" w:type="dxa"/>
              <w:left w:w="80" w:type="dxa"/>
              <w:bottom w:w="60" w:type="dxa"/>
              <w:right w:w="80" w:type="dxa"/>
            </w:tcMar>
            <w:vAlign w:val="center"/>
          </w:tcPr>
          <w:p w14:paraId="4F55605F"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本次采集、对齐及深度尺度正常</w:t>
            </w:r>
            <w:proofErr w:type="spellEnd"/>
          </w:p>
        </w:tc>
      </w:tr>
      <w:tr w:rsidR="00A1174D" w14:paraId="5D2AD28A" w14:textId="77777777" w:rsidTr="00A1174D">
        <w:trPr>
          <w:cantSplit/>
          <w:jc w:val="center"/>
        </w:trPr>
        <w:tc>
          <w:tcPr>
            <w:tcW w:w="1700" w:type="dxa"/>
            <w:tcMar>
              <w:top w:w="60" w:type="dxa"/>
              <w:left w:w="80" w:type="dxa"/>
              <w:bottom w:w="60" w:type="dxa"/>
              <w:right w:w="80" w:type="dxa"/>
            </w:tcMar>
            <w:vAlign w:val="center"/>
          </w:tcPr>
          <w:p w14:paraId="6B31CB76"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标准图检测</w:t>
            </w:r>
            <w:proofErr w:type="spellEnd"/>
          </w:p>
        </w:tc>
        <w:tc>
          <w:tcPr>
            <w:tcW w:w="2551" w:type="dxa"/>
            <w:tcMar>
              <w:top w:w="60" w:type="dxa"/>
              <w:left w:w="80" w:type="dxa"/>
              <w:bottom w:w="60" w:type="dxa"/>
              <w:right w:w="80" w:type="dxa"/>
            </w:tcMar>
            <w:vAlign w:val="center"/>
          </w:tcPr>
          <w:p w14:paraId="705750C5"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预热</w:t>
            </w:r>
            <w:r>
              <w:rPr>
                <w:rFonts w:ascii="Times New Roman" w:eastAsia="宋体" w:hAnsi="Times New Roman"/>
                <w:color w:val="000000"/>
                <w:sz w:val="21"/>
                <w:szCs w:val="24"/>
                <w:lang w:eastAsia="en-US"/>
              </w:rPr>
              <w:t>5</w:t>
            </w:r>
            <w:r>
              <w:rPr>
                <w:rFonts w:ascii="Times New Roman" w:eastAsia="宋体" w:hAnsi="Times New Roman"/>
                <w:color w:val="000000"/>
                <w:sz w:val="21"/>
                <w:szCs w:val="24"/>
                <w:lang w:eastAsia="en-US"/>
              </w:rPr>
              <w:t>次后统计</w:t>
            </w:r>
            <w:r>
              <w:rPr>
                <w:rFonts w:ascii="Times New Roman" w:eastAsia="宋体" w:hAnsi="Times New Roman"/>
                <w:color w:val="000000"/>
                <w:sz w:val="21"/>
                <w:szCs w:val="24"/>
                <w:lang w:eastAsia="en-US"/>
              </w:rPr>
              <w:t>20</w:t>
            </w:r>
            <w:r>
              <w:rPr>
                <w:rFonts w:ascii="Times New Roman" w:eastAsia="宋体" w:hAnsi="Times New Roman"/>
                <w:color w:val="000000"/>
                <w:sz w:val="21"/>
                <w:szCs w:val="24"/>
                <w:lang w:eastAsia="en-US"/>
              </w:rPr>
              <w:t>次</w:t>
            </w:r>
          </w:p>
        </w:tc>
        <w:tc>
          <w:tcPr>
            <w:tcW w:w="1870" w:type="dxa"/>
            <w:tcMar>
              <w:top w:w="60" w:type="dxa"/>
              <w:left w:w="80" w:type="dxa"/>
              <w:bottom w:w="60" w:type="dxa"/>
              <w:right w:w="80" w:type="dxa"/>
            </w:tcMar>
            <w:vAlign w:val="center"/>
          </w:tcPr>
          <w:p w14:paraId="60C28CC7"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4</w:t>
            </w:r>
            <w:r>
              <w:rPr>
                <w:rFonts w:ascii="Times New Roman" w:eastAsia="宋体" w:hAnsi="Times New Roman"/>
                <w:color w:val="000000"/>
                <w:sz w:val="21"/>
                <w:szCs w:val="24"/>
                <w:lang w:eastAsia="en-US"/>
              </w:rPr>
              <w:t>个</w:t>
            </w:r>
            <w:r>
              <w:rPr>
                <w:rFonts w:ascii="Times New Roman" w:eastAsia="宋体" w:hAnsi="Times New Roman"/>
                <w:color w:val="000000"/>
                <w:sz w:val="21"/>
                <w:szCs w:val="24"/>
                <w:lang w:eastAsia="en-US"/>
              </w:rPr>
              <w:t>person</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1</w:t>
            </w:r>
            <w:r>
              <w:rPr>
                <w:rFonts w:ascii="Times New Roman" w:eastAsia="宋体" w:hAnsi="Times New Roman"/>
                <w:color w:val="000000"/>
                <w:sz w:val="21"/>
                <w:szCs w:val="24"/>
                <w:lang w:eastAsia="en-US"/>
              </w:rPr>
              <w:t>个</w:t>
            </w:r>
            <w:r>
              <w:rPr>
                <w:rFonts w:ascii="Times New Roman" w:eastAsia="宋体" w:hAnsi="Times New Roman"/>
                <w:color w:val="000000"/>
                <w:sz w:val="21"/>
                <w:szCs w:val="24"/>
                <w:lang w:eastAsia="en-US"/>
              </w:rPr>
              <w:t>bus</w:t>
            </w:r>
            <w:r>
              <w:rPr>
                <w:rFonts w:ascii="Times New Roman" w:eastAsia="宋体" w:hAnsi="Times New Roman"/>
                <w:color w:val="000000"/>
                <w:sz w:val="21"/>
                <w:szCs w:val="24"/>
                <w:lang w:eastAsia="en-US"/>
              </w:rPr>
              <w:t>；中位延迟</w:t>
            </w:r>
            <w:r>
              <w:rPr>
                <w:rFonts w:ascii="Times New Roman" w:eastAsia="宋体" w:hAnsi="Times New Roman"/>
                <w:color w:val="000000"/>
                <w:sz w:val="21"/>
                <w:szCs w:val="24"/>
                <w:lang w:eastAsia="en-US"/>
              </w:rPr>
              <w:t xml:space="preserve">19.9 </w:t>
            </w:r>
            <w:proofErr w:type="spellStart"/>
            <w:r>
              <w:rPr>
                <w:rFonts w:ascii="Times New Roman" w:eastAsia="宋体" w:hAnsi="Times New Roman"/>
                <w:color w:val="000000"/>
                <w:sz w:val="21"/>
                <w:szCs w:val="24"/>
                <w:lang w:eastAsia="en-US"/>
              </w:rPr>
              <w:t>ms</w:t>
            </w:r>
            <w:proofErr w:type="spellEnd"/>
          </w:p>
        </w:tc>
        <w:tc>
          <w:tcPr>
            <w:tcW w:w="2948" w:type="dxa"/>
            <w:tcMar>
              <w:top w:w="60" w:type="dxa"/>
              <w:left w:w="80" w:type="dxa"/>
              <w:bottom w:w="60" w:type="dxa"/>
              <w:right w:w="80" w:type="dxa"/>
            </w:tcMar>
            <w:vAlign w:val="center"/>
          </w:tcPr>
          <w:p w14:paraId="229F87D6"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检测环境及</w:t>
            </w:r>
            <w:r>
              <w:rPr>
                <w:rFonts w:ascii="Times New Roman" w:eastAsia="宋体" w:hAnsi="Times New Roman"/>
                <w:color w:val="000000"/>
                <w:sz w:val="21"/>
                <w:szCs w:val="24"/>
                <w:lang w:eastAsia="en-US"/>
              </w:rPr>
              <w:t>GPU</w:t>
            </w:r>
            <w:r>
              <w:rPr>
                <w:rFonts w:ascii="Times New Roman" w:eastAsia="宋体" w:hAnsi="Times New Roman"/>
                <w:color w:val="000000"/>
                <w:sz w:val="21"/>
                <w:szCs w:val="24"/>
                <w:lang w:eastAsia="en-US"/>
              </w:rPr>
              <w:t>推理链工作正常</w:t>
            </w:r>
            <w:proofErr w:type="spellEnd"/>
          </w:p>
        </w:tc>
      </w:tr>
      <w:tr w:rsidR="00A1174D" w14:paraId="1159F2F4" w14:textId="77777777" w:rsidTr="00A1174D">
        <w:trPr>
          <w:cantSplit/>
          <w:jc w:val="center"/>
        </w:trPr>
        <w:tc>
          <w:tcPr>
            <w:tcW w:w="1700" w:type="dxa"/>
            <w:tcMar>
              <w:top w:w="60" w:type="dxa"/>
              <w:left w:w="80" w:type="dxa"/>
              <w:bottom w:w="60" w:type="dxa"/>
              <w:right w:w="80" w:type="dxa"/>
            </w:tcMar>
            <w:vAlign w:val="center"/>
          </w:tcPr>
          <w:p w14:paraId="4EDBE202"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D435</w:t>
            </w:r>
            <w:r>
              <w:rPr>
                <w:rFonts w:ascii="Times New Roman" w:eastAsia="宋体" w:hAnsi="Times New Roman"/>
                <w:color w:val="000000"/>
                <w:sz w:val="21"/>
                <w:szCs w:val="24"/>
                <w:lang w:eastAsia="en-US"/>
              </w:rPr>
              <w:t>完整链路</w:t>
            </w:r>
          </w:p>
        </w:tc>
        <w:tc>
          <w:tcPr>
            <w:tcW w:w="2551" w:type="dxa"/>
            <w:tcMar>
              <w:top w:w="60" w:type="dxa"/>
              <w:left w:w="80" w:type="dxa"/>
              <w:bottom w:w="60" w:type="dxa"/>
              <w:right w:w="80" w:type="dxa"/>
            </w:tcMar>
            <w:vAlign w:val="center"/>
          </w:tcPr>
          <w:p w14:paraId="647A3374"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实时采集、检测、定位和显示</w:t>
            </w:r>
            <w:proofErr w:type="spellEnd"/>
          </w:p>
        </w:tc>
        <w:tc>
          <w:tcPr>
            <w:tcW w:w="1870" w:type="dxa"/>
            <w:tcMar>
              <w:top w:w="60" w:type="dxa"/>
              <w:left w:w="80" w:type="dxa"/>
              <w:bottom w:w="60" w:type="dxa"/>
              <w:right w:w="80" w:type="dxa"/>
            </w:tcMar>
            <w:vAlign w:val="center"/>
          </w:tcPr>
          <w:p w14:paraId="3F14C2FB"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平均</w:t>
            </w:r>
            <w:r>
              <w:rPr>
                <w:rFonts w:ascii="Times New Roman" w:eastAsia="宋体" w:hAnsi="Times New Roman"/>
                <w:color w:val="000000"/>
                <w:sz w:val="21"/>
                <w:szCs w:val="24"/>
                <w:lang w:eastAsia="en-US"/>
              </w:rPr>
              <w:t>17.52 FPS</w:t>
            </w:r>
          </w:p>
        </w:tc>
        <w:tc>
          <w:tcPr>
            <w:tcW w:w="2948" w:type="dxa"/>
            <w:tcMar>
              <w:top w:w="60" w:type="dxa"/>
              <w:left w:w="80" w:type="dxa"/>
              <w:bottom w:w="60" w:type="dxa"/>
              <w:right w:w="80" w:type="dxa"/>
            </w:tcMar>
            <w:vAlign w:val="center"/>
          </w:tcPr>
          <w:p w14:paraId="1A88E8DC"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当前平台具备实时运行能力</w:t>
            </w:r>
            <w:proofErr w:type="spellEnd"/>
          </w:p>
        </w:tc>
      </w:tr>
      <w:tr w:rsidR="00A1174D" w14:paraId="1F4FA0FF" w14:textId="77777777" w:rsidTr="00A1174D">
        <w:trPr>
          <w:cantSplit/>
          <w:jc w:val="center"/>
        </w:trPr>
        <w:tc>
          <w:tcPr>
            <w:tcW w:w="1700" w:type="dxa"/>
            <w:tcMar>
              <w:top w:w="60" w:type="dxa"/>
              <w:left w:w="80" w:type="dxa"/>
              <w:bottom w:w="60" w:type="dxa"/>
              <w:right w:w="80" w:type="dxa"/>
            </w:tcMar>
            <w:vAlign w:val="center"/>
          </w:tcPr>
          <w:p w14:paraId="42CA2281"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短时遮挡</w:t>
            </w:r>
            <w:proofErr w:type="spellEnd"/>
          </w:p>
        </w:tc>
        <w:tc>
          <w:tcPr>
            <w:tcW w:w="2551" w:type="dxa"/>
            <w:tcMar>
              <w:top w:w="60" w:type="dxa"/>
              <w:left w:w="80" w:type="dxa"/>
              <w:bottom w:w="60" w:type="dxa"/>
              <w:right w:w="80" w:type="dxa"/>
            </w:tcMar>
            <w:vAlign w:val="center"/>
          </w:tcPr>
          <w:p w14:paraId="5F9A7A9D"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mouse #164</w:t>
            </w:r>
            <w:r>
              <w:rPr>
                <w:rFonts w:ascii="Times New Roman" w:eastAsia="宋体" w:hAnsi="Times New Roman"/>
                <w:color w:val="000000"/>
                <w:sz w:val="21"/>
                <w:szCs w:val="24"/>
                <w:lang w:eastAsia="en-US"/>
              </w:rPr>
              <w:t>，静止桌面场景</w:t>
            </w:r>
          </w:p>
        </w:tc>
        <w:tc>
          <w:tcPr>
            <w:tcW w:w="1870" w:type="dxa"/>
            <w:tcMar>
              <w:top w:w="60" w:type="dxa"/>
              <w:left w:w="80" w:type="dxa"/>
              <w:bottom w:w="60" w:type="dxa"/>
              <w:right w:w="80" w:type="dxa"/>
            </w:tcMar>
            <w:vAlign w:val="center"/>
          </w:tcPr>
          <w:p w14:paraId="445ECB60"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遮挡后恢复为</w:t>
            </w:r>
            <w:r>
              <w:rPr>
                <w:rFonts w:ascii="Times New Roman" w:eastAsia="宋体" w:hAnsi="Times New Roman"/>
                <w:color w:val="000000"/>
                <w:sz w:val="21"/>
                <w:szCs w:val="24"/>
                <w:lang w:eastAsia="en-US"/>
              </w:rPr>
              <w:t>#164</w:t>
            </w:r>
          </w:p>
        </w:tc>
        <w:tc>
          <w:tcPr>
            <w:tcW w:w="2948" w:type="dxa"/>
            <w:tcMar>
              <w:top w:w="60" w:type="dxa"/>
              <w:left w:w="80" w:type="dxa"/>
              <w:bottom w:w="60" w:type="dxa"/>
              <w:right w:w="80" w:type="dxa"/>
            </w:tcMar>
            <w:vAlign w:val="center"/>
          </w:tcPr>
          <w:p w14:paraId="03AD02C3"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一次定性编号恢复验证</w:t>
            </w:r>
            <w:proofErr w:type="spellEnd"/>
          </w:p>
        </w:tc>
      </w:tr>
    </w:tbl>
    <w:p w14:paraId="4CE02C47" w14:textId="77777777" w:rsidR="00A1174D" w:rsidRDefault="00A1174D" w:rsidP="004D1A1B">
      <w:pPr>
        <w:keepNext/>
        <w:keepLines/>
        <w:spacing w:line="240" w:lineRule="auto"/>
        <w:jc w:val="left"/>
        <w:outlineLvl w:val="1"/>
        <w:rPr>
          <w:rFonts w:ascii="Times New Roman" w:eastAsia="黑体" w:hAnsi="Times New Roman" w:hint="eastAsia"/>
          <w:b/>
          <w:bCs/>
          <w:color w:val="000000"/>
          <w:sz w:val="21"/>
          <w:szCs w:val="28"/>
        </w:rPr>
      </w:pPr>
      <w:bookmarkStart w:id="19" w:name="rgb-d采集与深度结果"/>
      <w:bookmarkEnd w:id="18"/>
    </w:p>
    <w:p w14:paraId="4F0F913C"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r>
        <w:rPr>
          <w:rFonts w:ascii="Times New Roman" w:eastAsia="黑体" w:hAnsi="Times New Roman"/>
          <w:b/>
          <w:bCs/>
          <w:color w:val="000000"/>
          <w:sz w:val="21"/>
          <w:szCs w:val="28"/>
          <w:lang w:eastAsia="en-US"/>
        </w:rPr>
        <w:t>4.2 RGB-</w:t>
      </w:r>
      <w:proofErr w:type="spellStart"/>
      <w:r>
        <w:rPr>
          <w:rFonts w:ascii="Times New Roman" w:eastAsia="黑体" w:hAnsi="Times New Roman"/>
          <w:b/>
          <w:bCs/>
          <w:color w:val="000000"/>
          <w:sz w:val="21"/>
          <w:szCs w:val="28"/>
          <w:lang w:eastAsia="en-US"/>
        </w:rPr>
        <w:t>D</w:t>
      </w:r>
      <w:r>
        <w:rPr>
          <w:rFonts w:ascii="Times New Roman" w:eastAsia="黑体" w:hAnsi="Times New Roman"/>
          <w:b/>
          <w:bCs/>
          <w:color w:val="000000"/>
          <w:sz w:val="21"/>
          <w:szCs w:val="28"/>
          <w:lang w:eastAsia="en-US"/>
        </w:rPr>
        <w:t>采集与深度结果</w:t>
      </w:r>
      <w:proofErr w:type="spellEnd"/>
    </w:p>
    <w:p w14:paraId="234384CA" w14:textId="77777777" w:rsidR="00A1174D" w:rsidRDefault="00000000">
      <w:pPr>
        <w:keepNext/>
        <w:widowControl/>
        <w:adjustRightInd/>
        <w:spacing w:line="240" w:lineRule="auto"/>
        <w:jc w:val="center"/>
        <w:textAlignment w:val="auto"/>
        <w:rPr>
          <w:rFonts w:ascii="Times New Roman" w:eastAsia="宋体" w:hAnsi="Times New Roman"/>
          <w:sz w:val="21"/>
          <w:szCs w:val="24"/>
          <w:lang w:eastAsia="en-US"/>
        </w:rPr>
      </w:pPr>
      <w:r>
        <w:rPr>
          <w:rFonts w:ascii="Times New Roman" w:eastAsia="宋体" w:hAnsi="Times New Roman"/>
          <w:noProof/>
          <w:sz w:val="21"/>
          <w:szCs w:val="24"/>
          <w:lang w:eastAsia="en-US"/>
        </w:rPr>
        <w:drawing>
          <wp:inline distT="0" distB="0" distL="0" distR="0" wp14:anchorId="7E7D5A47" wp14:editId="29FD46B6">
            <wp:extent cx="5399405" cy="3336290"/>
            <wp:effectExtent l="0" t="0" r="1270" b="6985"/>
            <wp:docPr id="3" name="image3.png" descr="图4-1 RGB-D采集、对齐与设备诊断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图4-1 RGB-D采集、对齐与设备诊断结果"/>
                    <pic:cNvPicPr>
                      <a:picLocks noChangeAspect="1"/>
                    </pic:cNvPicPr>
                  </pic:nvPicPr>
                  <pic:blipFill>
                    <a:blip r:embed="rId13"/>
                    <a:stretch>
                      <a:fillRect/>
                    </a:stretch>
                  </pic:blipFill>
                  <pic:spPr>
                    <a:xfrm>
                      <a:off x="0" y="0"/>
                      <a:ext cx="5400000" cy="3336495"/>
                    </a:xfrm>
                    <a:prstGeom prst="rect">
                      <a:avLst/>
                    </a:prstGeom>
                  </pic:spPr>
                </pic:pic>
              </a:graphicData>
            </a:graphic>
          </wp:inline>
        </w:drawing>
      </w:r>
    </w:p>
    <w:p w14:paraId="7049F2A0" w14:textId="77777777" w:rsidR="00A1174D" w:rsidRDefault="00000000">
      <w:pPr>
        <w:keepNext/>
        <w:keepLines/>
        <w:spacing w:line="240" w:lineRule="auto"/>
        <w:jc w:val="center"/>
        <w:rPr>
          <w:rFonts w:ascii="Times New Roman" w:eastAsia="宋体" w:hAnsi="Times New Roman"/>
          <w:sz w:val="21"/>
          <w:szCs w:val="24"/>
          <w:lang w:eastAsia="en-US"/>
        </w:rPr>
      </w:pPr>
      <w:r>
        <w:rPr>
          <w:rFonts w:ascii="Times New Roman" w:eastAsia="宋体" w:hAnsi="Times New Roman"/>
          <w:iCs/>
          <w:color w:val="000000"/>
          <w:sz w:val="21"/>
          <w:szCs w:val="24"/>
          <w:lang w:eastAsia="en-US"/>
        </w:rPr>
        <w:t>图</w:t>
      </w:r>
      <w:r>
        <w:rPr>
          <w:rFonts w:ascii="Times New Roman" w:eastAsia="宋体" w:hAnsi="Times New Roman"/>
          <w:iCs/>
          <w:color w:val="000000"/>
          <w:sz w:val="21"/>
          <w:szCs w:val="24"/>
          <w:lang w:eastAsia="en-US"/>
        </w:rPr>
        <w:t xml:space="preserve">4-1 </w:t>
      </w:r>
      <w:proofErr w:type="spellStart"/>
      <w:r>
        <w:rPr>
          <w:rFonts w:ascii="Times New Roman" w:eastAsia="宋体" w:hAnsi="Times New Roman"/>
          <w:iCs/>
          <w:color w:val="000000"/>
          <w:sz w:val="21"/>
          <w:szCs w:val="24"/>
          <w:lang w:eastAsia="en-US"/>
        </w:rPr>
        <w:t>RGB-D</w:t>
      </w:r>
      <w:r>
        <w:rPr>
          <w:rFonts w:ascii="Times New Roman" w:eastAsia="宋体" w:hAnsi="Times New Roman"/>
          <w:iCs/>
          <w:color w:val="000000"/>
          <w:sz w:val="21"/>
          <w:szCs w:val="24"/>
          <w:lang w:eastAsia="en-US"/>
        </w:rPr>
        <w:t>采集、对齐与设备诊断结果</w:t>
      </w:r>
      <w:proofErr w:type="spellEnd"/>
    </w:p>
    <w:p w14:paraId="5FEDDBA2"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设备诊断获得的彩色帧和对齐深度帧均为</w:t>
      </w:r>
      <w:proofErr w:type="spellEnd"/>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640×480</m:t>
        </m:r>
      </m:oMath>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307200</w:t>
      </w:r>
      <w:r>
        <w:rPr>
          <w:rFonts w:ascii="Times New Roman" w:eastAsia="宋体" w:hAnsi="Times New Roman"/>
          <w:color w:val="000000"/>
          <w:sz w:val="21"/>
          <w:szCs w:val="24"/>
          <w:lang w:eastAsia="en-US"/>
        </w:rPr>
        <w:t>个像素中有</w:t>
      </w:r>
      <w:r>
        <w:rPr>
          <w:rFonts w:ascii="Times New Roman" w:eastAsia="宋体" w:hAnsi="Times New Roman"/>
          <w:color w:val="000000"/>
          <w:sz w:val="21"/>
          <w:szCs w:val="24"/>
          <w:lang w:eastAsia="en-US"/>
        </w:rPr>
        <w:t>306547</w:t>
      </w:r>
      <w:r>
        <w:rPr>
          <w:rFonts w:ascii="Times New Roman" w:eastAsia="宋体" w:hAnsi="Times New Roman"/>
          <w:color w:val="000000"/>
          <w:sz w:val="21"/>
          <w:szCs w:val="24"/>
          <w:lang w:eastAsia="en-US"/>
        </w:rPr>
        <w:t>个有效值，覆盖率约</w:t>
      </w:r>
      <w:r>
        <w:rPr>
          <w:rFonts w:ascii="Times New Roman" w:eastAsia="宋体" w:hAnsi="Times New Roman"/>
          <w:color w:val="000000"/>
          <w:sz w:val="21"/>
          <w:szCs w:val="24"/>
          <w:lang w:eastAsia="en-US"/>
        </w:rPr>
        <w:t>99.8%</w:t>
      </w:r>
      <w:r>
        <w:rPr>
          <w:rFonts w:ascii="Times New Roman" w:eastAsia="宋体" w:hAnsi="Times New Roman"/>
          <w:color w:val="000000"/>
          <w:sz w:val="21"/>
          <w:szCs w:val="24"/>
          <w:lang w:eastAsia="en-US"/>
        </w:rPr>
        <w:t>；全图和中央区域的中位深度分别为</w:t>
      </w:r>
      <w:r>
        <w:rPr>
          <w:rFonts w:ascii="Times New Roman" w:eastAsia="宋体" w:hAnsi="Times New Roman"/>
          <w:color w:val="000000"/>
          <w:sz w:val="21"/>
          <w:szCs w:val="24"/>
          <w:lang w:eastAsia="en-US"/>
        </w:rPr>
        <w:t>0.960 m</w:t>
      </w:r>
      <w:r>
        <w:rPr>
          <w:rFonts w:ascii="Times New Roman" w:eastAsia="宋体" w:hAnsi="Times New Roman"/>
          <w:color w:val="000000"/>
          <w:sz w:val="21"/>
          <w:szCs w:val="24"/>
          <w:lang w:eastAsia="en-US"/>
        </w:rPr>
        <w:t>和</w:t>
      </w:r>
      <w:r>
        <w:rPr>
          <w:rFonts w:ascii="Times New Roman" w:eastAsia="宋体" w:hAnsi="Times New Roman"/>
          <w:color w:val="000000"/>
          <w:sz w:val="21"/>
          <w:szCs w:val="24"/>
          <w:lang w:eastAsia="en-US"/>
        </w:rPr>
        <w:t>0.972 m</w:t>
      </w:r>
      <w:r>
        <w:rPr>
          <w:rFonts w:ascii="Times New Roman" w:eastAsia="宋体" w:hAnsi="Times New Roman"/>
          <w:color w:val="000000"/>
          <w:sz w:val="21"/>
          <w:szCs w:val="24"/>
          <w:lang w:eastAsia="en-US"/>
        </w:rPr>
        <w:t>。图</w:t>
      </w:r>
      <w:r>
        <w:rPr>
          <w:rFonts w:ascii="Times New Roman" w:eastAsia="宋体" w:hAnsi="Times New Roman"/>
          <w:color w:val="000000"/>
          <w:sz w:val="21"/>
          <w:szCs w:val="24"/>
          <w:lang w:eastAsia="en-US"/>
        </w:rPr>
        <w:t>4-1</w:t>
      </w:r>
      <w:r>
        <w:rPr>
          <w:rFonts w:ascii="Times New Roman" w:eastAsia="宋体" w:hAnsi="Times New Roman"/>
          <w:color w:val="000000"/>
          <w:sz w:val="21"/>
          <w:szCs w:val="24"/>
          <w:lang w:eastAsia="en-US"/>
        </w:rPr>
        <w:t>中彩色与深度边缘基本对应，说明本次采集的对齐和深度尺度正常，但该覆盖率不代表其他材质与距离下的固定性能。</w:t>
      </w:r>
    </w:p>
    <w:p w14:paraId="430FCB44"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深度伪彩图通过不同颜色展示物体的远近，便于观察深度变化。由于颜色映射会根据当前场景自动调整，颜色本身不代表固定距离；系统计算目标距离时始终读取原始米制深度数据。</w:t>
      </w:r>
    </w:p>
    <w:p w14:paraId="4FF5BB61"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2122639D"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20" w:name="检测速度与端到端实时性"/>
      <w:bookmarkEnd w:id="19"/>
      <w:r>
        <w:rPr>
          <w:rFonts w:ascii="Times New Roman" w:eastAsia="黑体" w:hAnsi="Times New Roman"/>
          <w:b/>
          <w:bCs/>
          <w:color w:val="000000"/>
          <w:sz w:val="21"/>
          <w:szCs w:val="28"/>
          <w:lang w:eastAsia="en-US"/>
        </w:rPr>
        <w:t xml:space="preserve">4.3 </w:t>
      </w:r>
      <w:proofErr w:type="spellStart"/>
      <w:r>
        <w:rPr>
          <w:rFonts w:ascii="Times New Roman" w:eastAsia="黑体" w:hAnsi="Times New Roman"/>
          <w:b/>
          <w:bCs/>
          <w:color w:val="000000"/>
          <w:sz w:val="21"/>
          <w:szCs w:val="28"/>
          <w:lang w:eastAsia="en-US"/>
        </w:rPr>
        <w:t>检测速度与端到端实时性</w:t>
      </w:r>
      <w:proofErr w:type="spellEnd"/>
    </w:p>
    <w:p w14:paraId="3F543CAD"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在包含人员和公交车的标准图像上，模型识别出</w:t>
      </w:r>
      <w:r>
        <w:rPr>
          <w:rFonts w:ascii="Times New Roman" w:eastAsia="宋体" w:hAnsi="Times New Roman"/>
          <w:color w:val="000000"/>
          <w:sz w:val="21"/>
          <w:szCs w:val="24"/>
          <w:lang w:eastAsia="en-US"/>
        </w:rPr>
        <w:t>4</w:t>
      </w:r>
      <w:r>
        <w:rPr>
          <w:rFonts w:ascii="Times New Roman" w:eastAsia="宋体" w:hAnsi="Times New Roman"/>
          <w:color w:val="000000"/>
          <w:sz w:val="21"/>
          <w:szCs w:val="24"/>
          <w:lang w:eastAsia="en-US"/>
        </w:rPr>
        <w:t>个</w:t>
      </w:r>
      <w:r>
        <w:rPr>
          <w:rFonts w:ascii="Times New Roman" w:eastAsia="宋体" w:hAnsi="Times New Roman"/>
          <w:color w:val="000000"/>
          <w:sz w:val="21"/>
          <w:szCs w:val="24"/>
          <w:lang w:eastAsia="en-US"/>
        </w:rPr>
        <w:t>person</w:t>
      </w:r>
      <w:r>
        <w:rPr>
          <w:rFonts w:ascii="Times New Roman" w:eastAsia="宋体" w:hAnsi="Times New Roman"/>
          <w:color w:val="000000"/>
          <w:sz w:val="21"/>
          <w:szCs w:val="24"/>
          <w:lang w:eastAsia="en-US"/>
        </w:rPr>
        <w:t>和</w:t>
      </w:r>
      <w:r>
        <w:rPr>
          <w:rFonts w:ascii="Times New Roman" w:eastAsia="宋体" w:hAnsi="Times New Roman"/>
          <w:color w:val="000000"/>
          <w:sz w:val="21"/>
          <w:szCs w:val="24"/>
          <w:lang w:eastAsia="en-US"/>
        </w:rPr>
        <w:t>1</w:t>
      </w:r>
      <w:r>
        <w:rPr>
          <w:rFonts w:ascii="Times New Roman" w:eastAsia="宋体" w:hAnsi="Times New Roman"/>
          <w:color w:val="000000"/>
          <w:sz w:val="21"/>
          <w:szCs w:val="24"/>
          <w:lang w:eastAsia="en-US"/>
        </w:rPr>
        <w:t>个</w:t>
      </w:r>
      <w:r>
        <w:rPr>
          <w:rFonts w:ascii="Times New Roman" w:eastAsia="宋体" w:hAnsi="Times New Roman"/>
          <w:color w:val="000000"/>
          <w:sz w:val="21"/>
          <w:szCs w:val="24"/>
          <w:lang w:eastAsia="en-US"/>
        </w:rPr>
        <w:t>bus</w:t>
      </w:r>
      <w:r>
        <w:rPr>
          <w:rFonts w:ascii="Times New Roman" w:eastAsia="宋体" w:hAnsi="Times New Roman"/>
          <w:color w:val="000000"/>
          <w:sz w:val="21"/>
          <w:szCs w:val="24"/>
          <w:lang w:eastAsia="en-US"/>
        </w:rPr>
        <w:t>，置信度为</w:t>
      </w:r>
      <w:r>
        <w:rPr>
          <w:rFonts w:ascii="Times New Roman" w:eastAsia="宋体" w:hAnsi="Times New Roman"/>
          <w:color w:val="000000"/>
          <w:sz w:val="21"/>
          <w:szCs w:val="24"/>
          <w:lang w:eastAsia="en-US"/>
        </w:rPr>
        <w:t>0.872</w:t>
      </w:r>
      <w:r>
        <w:rPr>
          <w:rFonts w:ascii="Times New Roman" w:eastAsia="宋体" w:hAnsi="Times New Roman"/>
          <w:color w:val="000000"/>
          <w:sz w:val="21"/>
          <w:szCs w:val="24"/>
          <w:lang w:eastAsia="en-US"/>
        </w:rPr>
        <w:t>～</w:t>
      </w:r>
      <w:proofErr w:type="gramStart"/>
      <w:r>
        <w:rPr>
          <w:rFonts w:ascii="Times New Roman" w:eastAsia="宋体" w:hAnsi="Times New Roman"/>
          <w:color w:val="000000"/>
          <w:sz w:val="21"/>
          <w:szCs w:val="24"/>
          <w:lang w:eastAsia="en-US"/>
        </w:rPr>
        <w:t>0.956</w:t>
      </w:r>
      <w:r>
        <w:rPr>
          <w:rFonts w:ascii="Times New Roman" w:eastAsia="宋体" w:hAnsi="Times New Roman"/>
          <w:color w:val="000000"/>
          <w:sz w:val="21"/>
          <w:szCs w:val="24"/>
          <w:lang w:eastAsia="en-US"/>
        </w:rPr>
        <w:t>。预热</w:t>
      </w:r>
      <w:proofErr w:type="gramEnd"/>
      <w:r>
        <w:rPr>
          <w:rFonts w:ascii="Times New Roman" w:eastAsia="宋体" w:hAnsi="Times New Roman"/>
          <w:color w:val="000000"/>
          <w:sz w:val="21"/>
          <w:szCs w:val="24"/>
          <w:lang w:eastAsia="en-US"/>
        </w:rPr>
        <w:t>5</w:t>
      </w:r>
      <w:r>
        <w:rPr>
          <w:rFonts w:ascii="Times New Roman" w:eastAsia="宋体" w:hAnsi="Times New Roman"/>
          <w:color w:val="000000"/>
          <w:sz w:val="21"/>
          <w:szCs w:val="24"/>
          <w:lang w:eastAsia="en-US"/>
        </w:rPr>
        <w:t>次后统计</w:t>
      </w:r>
      <w:r>
        <w:rPr>
          <w:rFonts w:ascii="Times New Roman" w:eastAsia="宋体" w:hAnsi="Times New Roman"/>
          <w:color w:val="000000"/>
          <w:sz w:val="21"/>
          <w:szCs w:val="24"/>
          <w:lang w:eastAsia="en-US"/>
        </w:rPr>
        <w:t>20</w:t>
      </w:r>
      <w:r>
        <w:rPr>
          <w:rFonts w:ascii="Times New Roman" w:eastAsia="宋体" w:hAnsi="Times New Roman"/>
          <w:color w:val="000000"/>
          <w:sz w:val="21"/>
          <w:szCs w:val="24"/>
          <w:lang w:eastAsia="en-US"/>
        </w:rPr>
        <w:t>次，包含跟踪的中位延迟为</w:t>
      </w:r>
      <w:r>
        <w:rPr>
          <w:rFonts w:ascii="Times New Roman" w:eastAsia="宋体" w:hAnsi="Times New Roman"/>
          <w:color w:val="000000"/>
          <w:sz w:val="21"/>
          <w:szCs w:val="24"/>
          <w:lang w:eastAsia="en-US"/>
        </w:rPr>
        <w:t>19.9 ms</w:t>
      </w:r>
      <w:r>
        <w:rPr>
          <w:rFonts w:ascii="Times New Roman" w:eastAsia="宋体" w:hAnsi="Times New Roman"/>
          <w:color w:val="000000"/>
          <w:sz w:val="21"/>
          <w:szCs w:val="24"/>
          <w:lang w:eastAsia="en-US"/>
        </w:rPr>
        <w:t>，平均约</w:t>
      </w:r>
      <w:r>
        <w:rPr>
          <w:rFonts w:ascii="Times New Roman" w:eastAsia="宋体" w:hAnsi="Times New Roman"/>
          <w:color w:val="000000"/>
          <w:sz w:val="21"/>
          <w:szCs w:val="24"/>
          <w:lang w:eastAsia="en-US"/>
        </w:rPr>
        <w:t xml:space="preserve">49.1 </w:t>
      </w:r>
      <w:proofErr w:type="spellStart"/>
      <w:r>
        <w:rPr>
          <w:rFonts w:ascii="Times New Roman" w:eastAsia="宋体" w:hAnsi="Times New Roman"/>
          <w:color w:val="000000"/>
          <w:sz w:val="21"/>
          <w:szCs w:val="24"/>
          <w:lang w:eastAsia="en-US"/>
        </w:rPr>
        <w:t>FPS</w:t>
      </w:r>
      <w:r>
        <w:rPr>
          <w:rFonts w:ascii="Times New Roman" w:eastAsia="宋体" w:hAnsi="Times New Roman"/>
          <w:color w:val="000000"/>
          <w:sz w:val="21"/>
          <w:szCs w:val="24"/>
          <w:lang w:eastAsia="en-US"/>
        </w:rPr>
        <w:t>，说明模型推理本身具有实时运行余量</w:t>
      </w:r>
      <w:proofErr w:type="spellEnd"/>
      <w:r>
        <w:rPr>
          <w:rFonts w:ascii="Times New Roman" w:eastAsia="宋体" w:hAnsi="Times New Roman"/>
          <w:color w:val="000000"/>
          <w:sz w:val="21"/>
          <w:szCs w:val="24"/>
          <w:lang w:eastAsia="en-US"/>
        </w:rPr>
        <w:t>。</w:t>
      </w:r>
    </w:p>
    <w:p w14:paraId="1DA88CFF"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接入相机采集、深度处理、三维定位和显示后，完整链路平均为</w:t>
      </w:r>
      <w:r>
        <w:rPr>
          <w:rFonts w:ascii="Times New Roman" w:eastAsia="宋体" w:hAnsi="Times New Roman"/>
          <w:color w:val="000000"/>
          <w:sz w:val="21"/>
          <w:szCs w:val="24"/>
          <w:lang w:eastAsia="en-US"/>
        </w:rPr>
        <w:t xml:space="preserve">17.52 </w:t>
      </w:r>
      <w:proofErr w:type="spellStart"/>
      <w:r>
        <w:rPr>
          <w:rFonts w:ascii="Times New Roman" w:eastAsia="宋体" w:hAnsi="Times New Roman"/>
          <w:color w:val="000000"/>
          <w:sz w:val="21"/>
          <w:szCs w:val="24"/>
          <w:lang w:eastAsia="en-US"/>
        </w:rPr>
        <w:t>FPS</w:t>
      </w:r>
      <w:r>
        <w:rPr>
          <w:rFonts w:ascii="Times New Roman" w:eastAsia="宋体" w:hAnsi="Times New Roman"/>
          <w:color w:val="000000"/>
          <w:sz w:val="21"/>
          <w:szCs w:val="24"/>
          <w:lang w:eastAsia="en-US"/>
        </w:rPr>
        <w:t>。速度低于标准图测试，主要开销来自相机等待、深度对齐与滤波、数据转换及界面绘制</w:t>
      </w:r>
      <w:proofErr w:type="spellEnd"/>
      <w:r>
        <w:rPr>
          <w:rFonts w:ascii="Times New Roman" w:eastAsia="宋体" w:hAnsi="Times New Roman"/>
          <w:color w:val="000000"/>
          <w:sz w:val="21"/>
          <w:szCs w:val="24"/>
          <w:lang w:eastAsia="en-US"/>
        </w:rPr>
        <w:t>。</w:t>
      </w:r>
    </w:p>
    <w:p w14:paraId="6635C570"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37E4395F"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21" w:name="短时遮挡与编号恢复"/>
      <w:bookmarkEnd w:id="20"/>
      <w:r>
        <w:rPr>
          <w:rFonts w:ascii="Times New Roman" w:eastAsia="黑体" w:hAnsi="Times New Roman"/>
          <w:b/>
          <w:bCs/>
          <w:color w:val="000000"/>
          <w:sz w:val="21"/>
          <w:szCs w:val="28"/>
          <w:lang w:eastAsia="en-US"/>
        </w:rPr>
        <w:lastRenderedPageBreak/>
        <w:t xml:space="preserve">4.4 </w:t>
      </w:r>
      <w:proofErr w:type="spellStart"/>
      <w:r>
        <w:rPr>
          <w:rFonts w:ascii="Times New Roman" w:eastAsia="黑体" w:hAnsi="Times New Roman"/>
          <w:b/>
          <w:bCs/>
          <w:color w:val="000000"/>
          <w:sz w:val="21"/>
          <w:szCs w:val="28"/>
          <w:lang w:eastAsia="en-US"/>
        </w:rPr>
        <w:t>短时遮挡与编号恢复</w:t>
      </w:r>
      <w:proofErr w:type="spellEnd"/>
    </w:p>
    <w:p w14:paraId="4979C9A1" w14:textId="77777777" w:rsidR="00A1174D" w:rsidRDefault="00000000">
      <w:pPr>
        <w:keepNext/>
        <w:widowControl/>
        <w:adjustRightInd/>
        <w:spacing w:line="240" w:lineRule="auto"/>
        <w:jc w:val="center"/>
        <w:textAlignment w:val="auto"/>
        <w:rPr>
          <w:rFonts w:ascii="Times New Roman" w:eastAsia="宋体" w:hAnsi="Times New Roman"/>
          <w:sz w:val="21"/>
          <w:szCs w:val="24"/>
          <w:lang w:eastAsia="en-US"/>
        </w:rPr>
      </w:pPr>
      <w:r>
        <w:rPr>
          <w:rFonts w:ascii="Times New Roman" w:eastAsia="宋体" w:hAnsi="Times New Roman"/>
          <w:noProof/>
          <w:sz w:val="21"/>
          <w:szCs w:val="24"/>
          <w:lang w:eastAsia="en-US"/>
        </w:rPr>
        <w:drawing>
          <wp:inline distT="0" distB="0" distL="0" distR="0" wp14:anchorId="748E83C3" wp14:editId="1A61D344">
            <wp:extent cx="5022850" cy="4118610"/>
            <wp:effectExtent l="0" t="0" r="6350" b="5715"/>
            <wp:docPr id="4" name="image4.png" descr="图4-2 鼠标目标短时遮挡与编号重绑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图4-2 鼠标目标短时遮挡与编号重绑定"/>
                    <pic:cNvPicPr>
                      <a:picLocks noChangeAspect="1"/>
                    </pic:cNvPicPr>
                  </pic:nvPicPr>
                  <pic:blipFill>
                    <a:blip r:embed="rId14"/>
                    <a:stretch>
                      <a:fillRect/>
                    </a:stretch>
                  </pic:blipFill>
                  <pic:spPr>
                    <a:xfrm>
                      <a:off x="0" y="0"/>
                      <a:ext cx="5022850" cy="4118610"/>
                    </a:xfrm>
                    <a:prstGeom prst="rect">
                      <a:avLst/>
                    </a:prstGeom>
                  </pic:spPr>
                </pic:pic>
              </a:graphicData>
            </a:graphic>
          </wp:inline>
        </w:drawing>
      </w:r>
    </w:p>
    <w:p w14:paraId="6038F057" w14:textId="77777777" w:rsidR="00A1174D" w:rsidRDefault="00000000">
      <w:pPr>
        <w:keepNext/>
        <w:keepLines/>
        <w:spacing w:line="240" w:lineRule="auto"/>
        <w:jc w:val="center"/>
        <w:rPr>
          <w:rFonts w:ascii="Times New Roman" w:eastAsia="宋体" w:hAnsi="Times New Roman"/>
          <w:sz w:val="21"/>
          <w:szCs w:val="24"/>
          <w:lang w:eastAsia="en-US"/>
        </w:rPr>
      </w:pPr>
      <w:r>
        <w:rPr>
          <w:rFonts w:ascii="Times New Roman" w:eastAsia="宋体" w:hAnsi="Times New Roman"/>
          <w:iCs/>
          <w:color w:val="000000"/>
          <w:sz w:val="21"/>
          <w:szCs w:val="24"/>
          <w:lang w:eastAsia="en-US"/>
        </w:rPr>
        <w:t>图</w:t>
      </w:r>
      <w:r>
        <w:rPr>
          <w:rFonts w:ascii="Times New Roman" w:eastAsia="宋体" w:hAnsi="Times New Roman"/>
          <w:iCs/>
          <w:color w:val="000000"/>
          <w:sz w:val="21"/>
          <w:szCs w:val="24"/>
          <w:lang w:eastAsia="en-US"/>
        </w:rPr>
        <w:t xml:space="preserve">4-2 </w:t>
      </w:r>
      <w:proofErr w:type="spellStart"/>
      <w:r>
        <w:rPr>
          <w:rFonts w:ascii="Times New Roman" w:eastAsia="宋体" w:hAnsi="Times New Roman"/>
          <w:iCs/>
          <w:color w:val="000000"/>
          <w:sz w:val="21"/>
          <w:szCs w:val="24"/>
          <w:lang w:eastAsia="en-US"/>
        </w:rPr>
        <w:t>鼠标目标短时遮挡与编号重绑定</w:t>
      </w:r>
      <w:proofErr w:type="spellEnd"/>
    </w:p>
    <w:p w14:paraId="0369250F"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遮挡试验选取</w:t>
      </w:r>
      <w:r>
        <w:rPr>
          <w:rFonts w:ascii="Times New Roman" w:eastAsia="宋体" w:hAnsi="Times New Roman"/>
          <w:color w:val="000000"/>
          <w:sz w:val="21"/>
          <w:szCs w:val="24"/>
          <w:lang w:eastAsia="en-US"/>
        </w:rPr>
        <w:t>mouse</w:t>
      </w:r>
      <w:proofErr w:type="spellEnd"/>
      <w:r>
        <w:rPr>
          <w:rFonts w:ascii="Times New Roman" w:eastAsia="宋体" w:hAnsi="Times New Roman"/>
          <w:color w:val="000000"/>
          <w:sz w:val="21"/>
          <w:szCs w:val="24"/>
          <w:lang w:eastAsia="en-US"/>
        </w:rPr>
        <w:t xml:space="preserve"> #164</w:t>
      </w:r>
      <w:r>
        <w:rPr>
          <w:rFonts w:ascii="Times New Roman" w:eastAsia="宋体" w:hAnsi="Times New Roman"/>
          <w:color w:val="000000"/>
          <w:sz w:val="21"/>
          <w:szCs w:val="24"/>
          <w:lang w:eastAsia="en-US"/>
        </w:rPr>
        <w:t>。手部完全遮挡后，画面保留</w:t>
      </w:r>
      <w:r>
        <w:rPr>
          <w:rFonts w:ascii="Times New Roman" w:eastAsia="宋体" w:hAnsi="Times New Roman"/>
          <w:color w:val="000000"/>
          <w:sz w:val="21"/>
          <w:szCs w:val="24"/>
          <w:lang w:eastAsia="en-US"/>
        </w:rPr>
        <w:t>#164</w:t>
      </w:r>
      <w:r>
        <w:rPr>
          <w:rFonts w:ascii="Times New Roman" w:eastAsia="宋体" w:hAnsi="Times New Roman"/>
          <w:color w:val="000000"/>
          <w:sz w:val="21"/>
          <w:szCs w:val="24"/>
          <w:lang w:eastAsia="en-US"/>
        </w:rPr>
        <w:t>记忆框；约</w:t>
      </w:r>
      <w:r>
        <w:rPr>
          <w:rFonts w:ascii="Times New Roman" w:eastAsia="宋体" w:hAnsi="Times New Roman"/>
          <w:color w:val="000000"/>
          <w:sz w:val="21"/>
          <w:szCs w:val="24"/>
          <w:lang w:eastAsia="en-US"/>
        </w:rPr>
        <w:t>0.5 s</w:t>
      </w:r>
      <w:r>
        <w:rPr>
          <w:rFonts w:ascii="Times New Roman" w:eastAsia="宋体" w:hAnsi="Times New Roman"/>
          <w:color w:val="000000"/>
          <w:sz w:val="21"/>
          <w:szCs w:val="24"/>
          <w:lang w:eastAsia="en-US"/>
        </w:rPr>
        <w:t>后鼠标重新出现，输出仍恢复为</w:t>
      </w:r>
      <w:r>
        <w:rPr>
          <w:rFonts w:ascii="Times New Roman" w:eastAsia="宋体" w:hAnsi="Times New Roman"/>
          <w:color w:val="000000"/>
          <w:sz w:val="21"/>
          <w:szCs w:val="24"/>
          <w:lang w:eastAsia="en-US"/>
        </w:rPr>
        <w:t>#164</w:t>
      </w:r>
      <w:r>
        <w:rPr>
          <w:rFonts w:ascii="Times New Roman" w:eastAsia="宋体" w:hAnsi="Times New Roman"/>
          <w:color w:val="000000"/>
          <w:sz w:val="21"/>
          <w:szCs w:val="24"/>
          <w:lang w:eastAsia="en-US"/>
        </w:rPr>
        <w:t>。图</w:t>
      </w:r>
      <w:r>
        <w:rPr>
          <w:rFonts w:ascii="Times New Roman" w:eastAsia="宋体" w:hAnsi="Times New Roman"/>
          <w:color w:val="000000"/>
          <w:sz w:val="21"/>
          <w:szCs w:val="24"/>
          <w:lang w:eastAsia="en-US"/>
        </w:rPr>
        <w:t>4-2</w:t>
      </w:r>
      <w:r>
        <w:rPr>
          <w:rFonts w:ascii="Times New Roman" w:eastAsia="宋体" w:hAnsi="Times New Roman"/>
          <w:color w:val="000000"/>
          <w:sz w:val="21"/>
          <w:szCs w:val="24"/>
          <w:lang w:eastAsia="en-US"/>
        </w:rPr>
        <w:t>表明短时记忆和重绑定在这一静止桌面场景中保持了用户编号。</w:t>
      </w:r>
    </w:p>
    <w:p w14:paraId="73BF4FB1"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重绑定依赖类别一致、位置变化较小和边界框空间关联。同类目标靠近、交叉运动或遮挡期间大幅移动时仍可能误关联；单次恢复只能说明状态转换符合设计，不能据此计算重绑定成功率或推广到密集动态场景。</w:t>
      </w:r>
    </w:p>
    <w:p w14:paraId="0D612FB1"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646F4C7A"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22" w:name="带噪仿真下的深度方法横向比较"/>
      <w:bookmarkEnd w:id="21"/>
      <w:r>
        <w:rPr>
          <w:rFonts w:ascii="Times New Roman" w:eastAsia="黑体" w:hAnsi="Times New Roman"/>
          <w:b/>
          <w:bCs/>
          <w:color w:val="000000"/>
          <w:sz w:val="21"/>
          <w:szCs w:val="28"/>
          <w:lang w:eastAsia="en-US"/>
        </w:rPr>
        <w:t xml:space="preserve">4.5 </w:t>
      </w:r>
      <w:proofErr w:type="spellStart"/>
      <w:r>
        <w:rPr>
          <w:rFonts w:ascii="Times New Roman" w:eastAsia="黑体" w:hAnsi="Times New Roman"/>
          <w:b/>
          <w:bCs/>
          <w:color w:val="000000"/>
          <w:sz w:val="21"/>
          <w:szCs w:val="28"/>
          <w:lang w:eastAsia="en-US"/>
        </w:rPr>
        <w:t>带噪仿真下的深度方法横向比较</w:t>
      </w:r>
      <w:proofErr w:type="spellEnd"/>
    </w:p>
    <w:p w14:paraId="1CD5C07C" w14:textId="77777777" w:rsidR="00A1174D" w:rsidRDefault="00000000">
      <w:pPr>
        <w:spacing w:line="240" w:lineRule="auto"/>
        <w:ind w:firstLineChars="200" w:firstLine="420"/>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为使仿真数据体现深度相机测量中常见的波动、无效像素和飞点，本文采用</w:t>
      </w:r>
      <w:proofErr w:type="spellEnd"/>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100×100</m:t>
        </m:r>
      </m:oMath>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深度矩阵，在与系统一致的中央</w:t>
      </w:r>
      <w:r>
        <w:rPr>
          <w:rFonts w:ascii="Times New Roman" w:eastAsia="宋体" w:hAnsi="Times New Roman"/>
          <w:color w:val="000000"/>
          <w:sz w:val="21"/>
          <w:szCs w:val="24"/>
          <w:lang w:eastAsia="en-US"/>
        </w:rPr>
        <w:t>45%</w:t>
      </w:r>
      <w:r>
        <w:rPr>
          <w:rFonts w:ascii="Times New Roman" w:eastAsia="宋体" w:hAnsi="Times New Roman"/>
          <w:color w:val="000000"/>
          <w:sz w:val="21"/>
          <w:szCs w:val="24"/>
          <w:lang w:eastAsia="en-US"/>
        </w:rPr>
        <w:t>区域内比较中心单点、框内中位数和可信前景簇＋</w:t>
      </w:r>
      <w:r>
        <w:rPr>
          <w:rFonts w:ascii="Times New Roman" w:eastAsia="宋体" w:hAnsi="Times New Roman"/>
          <w:color w:val="000000"/>
          <w:sz w:val="21"/>
          <w:szCs w:val="24"/>
          <w:lang w:eastAsia="en-US"/>
        </w:rPr>
        <w:t>MAD</w:t>
      </w:r>
      <w:r>
        <w:rPr>
          <w:rFonts w:ascii="Times New Roman" w:eastAsia="宋体" w:hAnsi="Times New Roman"/>
          <w:color w:val="000000"/>
          <w:sz w:val="21"/>
          <w:szCs w:val="24"/>
          <w:lang w:eastAsia="en-US"/>
        </w:rPr>
        <w:t>。目标真值为</w:t>
      </w:r>
      <w:r>
        <w:rPr>
          <w:rFonts w:ascii="Times New Roman" w:eastAsia="宋体" w:hAnsi="Times New Roman"/>
          <w:color w:val="000000"/>
          <w:sz w:val="21"/>
          <w:szCs w:val="24"/>
          <w:lang w:eastAsia="en-US"/>
        </w:rPr>
        <w:t>2.00 m</w:t>
      </w:r>
      <w:r>
        <w:rPr>
          <w:rFonts w:ascii="Times New Roman" w:eastAsia="宋体" w:hAnsi="Times New Roman"/>
          <w:color w:val="000000"/>
          <w:sz w:val="21"/>
          <w:szCs w:val="24"/>
          <w:lang w:eastAsia="en-US"/>
        </w:rPr>
        <w:t>，每种场景重复</w:t>
      </w:r>
      <w:r>
        <w:rPr>
          <w:rFonts w:ascii="Times New Roman" w:eastAsia="宋体" w:hAnsi="Times New Roman"/>
          <w:color w:val="000000"/>
          <w:sz w:val="21"/>
          <w:szCs w:val="24"/>
          <w:lang w:eastAsia="en-US"/>
        </w:rPr>
        <w:t>300</w:t>
      </w:r>
      <w:proofErr w:type="spellStart"/>
      <w:r>
        <w:rPr>
          <w:rFonts w:ascii="Times New Roman" w:eastAsia="宋体" w:hAnsi="Times New Roman"/>
          <w:color w:val="000000"/>
          <w:sz w:val="21"/>
          <w:szCs w:val="24"/>
          <w:lang w:eastAsia="en-US"/>
        </w:rPr>
        <w:t>次。对基准深度</w:t>
      </w:r>
      <w:proofErr w:type="spellEnd"/>
      <w:r>
        <w:rPr>
          <w:rFonts w:ascii="Times New Roman" w:eastAsia="宋体" w:hAnsi="Times New Roman"/>
          <w:color w:val="000000"/>
          <w:sz w:val="21"/>
          <w:szCs w:val="24"/>
          <w:lang w:eastAsia="en-US"/>
        </w:rPr>
        <w:t xml:space="preserve"> </w:t>
      </w:r>
      <m:oMath>
        <m:r>
          <w:rPr>
            <w:rFonts w:ascii="Cambria Math" w:eastAsia="宋体" w:hAnsi="Cambria Math"/>
            <w:color w:val="000000"/>
            <w:sz w:val="21"/>
            <w:szCs w:val="24"/>
            <w:lang w:eastAsia="en-US"/>
          </w:rPr>
          <m:t>z</m:t>
        </m:r>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加入标准差为</w:t>
      </w:r>
      <w:proofErr w:type="spellEnd"/>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0.003</m:t>
        </m:r>
        <m:sSup>
          <m:sSupPr>
            <m:ctrlPr>
              <w:rPr>
                <w:rFonts w:ascii="Cambria Math" w:eastAsia="宋体" w:hAnsi="Cambria Math"/>
                <w:color w:val="000000"/>
                <w:sz w:val="21"/>
                <w:szCs w:val="24"/>
                <w:lang w:eastAsia="en-US"/>
              </w:rPr>
            </m:ctrlPr>
          </m:sSupPr>
          <m:e>
            <m:r>
              <w:rPr>
                <w:rFonts w:ascii="Cambria Math" w:eastAsia="宋体" w:hAnsi="Cambria Math"/>
                <w:color w:val="000000"/>
                <w:sz w:val="21"/>
                <w:szCs w:val="24"/>
                <w:lang w:eastAsia="en-US"/>
              </w:rPr>
              <m:t>z</m:t>
            </m:r>
          </m:e>
          <m:sup>
            <m:r>
              <m:rPr>
                <m:sty m:val="p"/>
              </m:rPr>
              <w:rPr>
                <w:rFonts w:ascii="Cambria Math" w:eastAsia="宋体" w:hAnsi="Cambria Math"/>
                <w:color w:val="000000"/>
                <w:sz w:val="21"/>
                <w:szCs w:val="24"/>
                <w:lang w:eastAsia="en-US"/>
              </w:rPr>
              <m:t>2</m:t>
            </m:r>
          </m:sup>
        </m:sSup>
      </m:oMath>
      <w:r>
        <w:rPr>
          <w:rFonts w:ascii="Times New Roman" w:eastAsia="宋体" w:hAnsi="Times New Roman"/>
          <w:color w:val="000000"/>
          <w:sz w:val="21"/>
          <w:szCs w:val="24"/>
          <w:lang w:eastAsia="en-US"/>
        </w:rPr>
        <w:t xml:space="preserve"> </w:t>
      </w:r>
      <w:proofErr w:type="spellStart"/>
      <w:r>
        <w:rPr>
          <w:rFonts w:ascii="Times New Roman" w:eastAsia="宋体" w:hAnsi="Times New Roman"/>
          <w:color w:val="000000"/>
          <w:sz w:val="21"/>
          <w:szCs w:val="24"/>
          <w:lang w:eastAsia="en-US"/>
        </w:rPr>
        <w:t>的像素噪声和标准差为</w:t>
      </w:r>
      <w:proofErr w:type="spellEnd"/>
      <w:r>
        <w:rPr>
          <w:rFonts w:ascii="Times New Roman" w:eastAsia="宋体" w:hAnsi="Times New Roman"/>
          <w:color w:val="000000"/>
          <w:sz w:val="21"/>
          <w:szCs w:val="24"/>
          <w:lang w:eastAsia="en-US"/>
        </w:rPr>
        <w:t xml:space="preserve"> </w:t>
      </w:r>
      <m:oMath>
        <m:r>
          <m:rPr>
            <m:sty m:val="p"/>
          </m:rPr>
          <w:rPr>
            <w:rFonts w:ascii="Cambria Math" w:eastAsia="宋体" w:hAnsi="Cambria Math"/>
            <w:color w:val="000000"/>
            <w:sz w:val="21"/>
            <w:szCs w:val="24"/>
            <w:lang w:eastAsia="en-US"/>
          </w:rPr>
          <m:t>0.005</m:t>
        </m:r>
        <m:r>
          <w:rPr>
            <w:rFonts w:ascii="Cambria Math" w:eastAsia="宋体" w:hAnsi="Cambria Math"/>
            <w:color w:val="000000"/>
            <w:sz w:val="21"/>
            <w:szCs w:val="24"/>
            <w:lang w:eastAsia="en-US"/>
          </w:rPr>
          <m:t>z</m:t>
        </m:r>
      </m:oMath>
      <w:r>
        <w:rPr>
          <w:rFonts w:ascii="Times New Roman" w:eastAsia="宋体" w:hAnsi="Times New Roman"/>
          <w:color w:val="000000"/>
          <w:sz w:val="21"/>
          <w:szCs w:val="24"/>
          <w:lang w:eastAsia="en-US"/>
        </w:rPr>
        <w:t xml:space="preserve"> </w:t>
      </w:r>
      <w:r>
        <w:rPr>
          <w:rFonts w:ascii="Times New Roman" w:eastAsia="宋体" w:hAnsi="Times New Roman"/>
          <w:color w:val="000000"/>
          <w:sz w:val="21"/>
          <w:szCs w:val="24"/>
          <w:lang w:eastAsia="en-US"/>
        </w:rPr>
        <w:t>的帧间偏差，同时随机设置</w:t>
      </w:r>
      <w:r>
        <w:rPr>
          <w:rFonts w:ascii="Times New Roman" w:eastAsia="宋体" w:hAnsi="Times New Roman"/>
          <w:color w:val="000000"/>
          <w:sz w:val="21"/>
          <w:szCs w:val="24"/>
          <w:lang w:eastAsia="en-US"/>
        </w:rPr>
        <w:t>1%</w:t>
      </w:r>
      <w:r>
        <w:rPr>
          <w:rFonts w:ascii="Times New Roman" w:eastAsia="宋体" w:hAnsi="Times New Roman"/>
          <w:color w:val="000000"/>
          <w:sz w:val="21"/>
          <w:szCs w:val="24"/>
          <w:lang w:eastAsia="en-US"/>
        </w:rPr>
        <w:t>的无效像素和</w:t>
      </w:r>
      <w:r>
        <w:rPr>
          <w:rFonts w:ascii="Times New Roman" w:eastAsia="宋体" w:hAnsi="Times New Roman"/>
          <w:color w:val="000000"/>
          <w:sz w:val="21"/>
          <w:szCs w:val="24"/>
          <w:lang w:eastAsia="en-US"/>
        </w:rPr>
        <w:t>0.5%</w:t>
      </w:r>
      <w:r>
        <w:rPr>
          <w:rFonts w:ascii="Times New Roman" w:eastAsia="宋体" w:hAnsi="Times New Roman"/>
          <w:color w:val="000000"/>
          <w:sz w:val="21"/>
          <w:szCs w:val="24"/>
          <w:lang w:eastAsia="en-US"/>
        </w:rPr>
        <w:t>的</w:t>
      </w:r>
      <w:r>
        <w:rPr>
          <w:rFonts w:ascii="Times New Roman" w:eastAsia="宋体" w:hAnsi="Times New Roman"/>
          <w:color w:val="000000"/>
          <w:sz w:val="21"/>
          <w:szCs w:val="24"/>
          <w:lang w:eastAsia="en-US"/>
        </w:rPr>
        <w:t>0.2</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8 m</w:t>
      </w:r>
      <w:r>
        <w:rPr>
          <w:rFonts w:ascii="Times New Roman" w:eastAsia="宋体" w:hAnsi="Times New Roman"/>
          <w:color w:val="000000"/>
          <w:sz w:val="21"/>
          <w:szCs w:val="24"/>
          <w:lang w:eastAsia="en-US"/>
        </w:rPr>
        <w:t>飞点。四种场景分别为完整目标表面、约</w:t>
      </w:r>
      <w:r>
        <w:rPr>
          <w:rFonts w:ascii="Times New Roman" w:eastAsia="宋体" w:hAnsi="Times New Roman"/>
          <w:color w:val="000000"/>
          <w:sz w:val="21"/>
          <w:szCs w:val="24"/>
          <w:lang w:eastAsia="en-US"/>
        </w:rPr>
        <w:t>65%</w:t>
      </w:r>
      <w:r>
        <w:rPr>
          <w:rFonts w:ascii="Times New Roman" w:eastAsia="宋体" w:hAnsi="Times New Roman"/>
          <w:color w:val="000000"/>
          <w:sz w:val="21"/>
          <w:szCs w:val="24"/>
          <w:lang w:eastAsia="en-US"/>
        </w:rPr>
        <w:t>像素为</w:t>
      </w:r>
      <w:r>
        <w:rPr>
          <w:rFonts w:ascii="Times New Roman" w:eastAsia="宋体" w:hAnsi="Times New Roman"/>
          <w:color w:val="000000"/>
          <w:sz w:val="21"/>
          <w:szCs w:val="24"/>
          <w:lang w:eastAsia="en-US"/>
        </w:rPr>
        <w:t>4.00 m</w:t>
      </w:r>
      <w:r>
        <w:rPr>
          <w:rFonts w:ascii="Times New Roman" w:eastAsia="宋体" w:hAnsi="Times New Roman"/>
          <w:color w:val="000000"/>
          <w:sz w:val="21"/>
          <w:szCs w:val="24"/>
          <w:lang w:eastAsia="en-US"/>
        </w:rPr>
        <w:t>背景的镂空目标、中心附近含</w:t>
      </w:r>
      <w:r>
        <w:rPr>
          <w:rFonts w:ascii="Times New Roman" w:eastAsia="宋体" w:hAnsi="Times New Roman"/>
          <w:color w:val="000000"/>
          <w:sz w:val="21"/>
          <w:szCs w:val="24"/>
          <w:lang w:eastAsia="en-US"/>
        </w:rPr>
        <w:t>6</w:t>
      </w:r>
      <w:r>
        <w:rPr>
          <w:rFonts w:ascii="Times New Roman" w:eastAsia="宋体" w:hAnsi="Times New Roman"/>
          <w:color w:val="000000"/>
          <w:sz w:val="21"/>
          <w:szCs w:val="24"/>
          <w:lang w:eastAsia="en-US"/>
        </w:rPr>
        <w:t>个</w:t>
      </w:r>
      <w:r>
        <w:rPr>
          <w:rFonts w:ascii="Times New Roman" w:eastAsia="宋体" w:hAnsi="Times New Roman"/>
          <w:color w:val="000000"/>
          <w:sz w:val="21"/>
          <w:szCs w:val="24"/>
          <w:lang w:eastAsia="en-US"/>
        </w:rPr>
        <w:t>0.30 m</w:t>
      </w:r>
      <w:r>
        <w:rPr>
          <w:rFonts w:ascii="Times New Roman" w:eastAsia="宋体" w:hAnsi="Times New Roman"/>
          <w:color w:val="000000"/>
          <w:sz w:val="21"/>
          <w:szCs w:val="24"/>
          <w:lang w:eastAsia="en-US"/>
        </w:rPr>
        <w:t>飞点，以及约</w:t>
      </w:r>
      <w:r>
        <w:rPr>
          <w:rFonts w:ascii="Times New Roman" w:eastAsia="宋体" w:hAnsi="Times New Roman"/>
          <w:color w:val="000000"/>
          <w:sz w:val="21"/>
          <w:szCs w:val="24"/>
          <w:lang w:eastAsia="en-US"/>
        </w:rPr>
        <w:t>7%</w:t>
      </w:r>
      <w:r>
        <w:rPr>
          <w:rFonts w:ascii="Times New Roman" w:eastAsia="宋体" w:hAnsi="Times New Roman"/>
          <w:color w:val="000000"/>
          <w:sz w:val="21"/>
          <w:szCs w:val="24"/>
          <w:lang w:eastAsia="en-US"/>
        </w:rPr>
        <w:t>区域被</w:t>
      </w:r>
      <w:r>
        <w:rPr>
          <w:rFonts w:ascii="Times New Roman" w:eastAsia="宋体" w:hAnsi="Times New Roman"/>
          <w:color w:val="000000"/>
          <w:sz w:val="21"/>
          <w:szCs w:val="24"/>
          <w:lang w:eastAsia="en-US"/>
        </w:rPr>
        <w:t>1.20 m</w:t>
      </w:r>
      <w:r>
        <w:rPr>
          <w:rFonts w:ascii="Times New Roman" w:eastAsia="宋体" w:hAnsi="Times New Roman"/>
          <w:color w:val="000000"/>
          <w:sz w:val="21"/>
          <w:szCs w:val="24"/>
          <w:lang w:eastAsia="en-US"/>
        </w:rPr>
        <w:t>前景物遮挡。随机数种子固定为</w:t>
      </w:r>
      <w:r>
        <w:rPr>
          <w:rFonts w:ascii="Times New Roman" w:eastAsia="宋体" w:hAnsi="Times New Roman"/>
          <w:color w:val="000000"/>
          <w:sz w:val="21"/>
          <w:szCs w:val="24"/>
          <w:lang w:eastAsia="en-US"/>
        </w:rPr>
        <w:t>435</w:t>
      </w:r>
      <w:r>
        <w:rPr>
          <w:rFonts w:ascii="Times New Roman" w:eastAsia="宋体" w:hAnsi="Times New Roman"/>
          <w:color w:val="000000"/>
          <w:sz w:val="21"/>
          <w:szCs w:val="24"/>
          <w:lang w:eastAsia="en-US"/>
        </w:rPr>
        <w:t>。</w:t>
      </w:r>
    </w:p>
    <w:p w14:paraId="4F46188F" w14:textId="77777777" w:rsidR="00A1174D" w:rsidRDefault="00000000">
      <w:pPr>
        <w:keepNext/>
        <w:keepLines/>
        <w:spacing w:line="240" w:lineRule="auto"/>
        <w:jc w:val="center"/>
        <w:rPr>
          <w:rFonts w:ascii="Times New Roman" w:eastAsia="宋体" w:hAnsi="Times New Roman"/>
          <w:sz w:val="21"/>
          <w:szCs w:val="24"/>
          <w:lang w:eastAsia="en-US"/>
        </w:rPr>
      </w:pPr>
      <w:r>
        <w:rPr>
          <w:rFonts w:ascii="Times New Roman" w:eastAsia="宋体" w:hAnsi="Times New Roman"/>
          <w:iCs/>
          <w:color w:val="000000"/>
          <w:sz w:val="21"/>
          <w:szCs w:val="24"/>
          <w:lang w:eastAsia="en-US"/>
        </w:rPr>
        <w:t>表</w:t>
      </w:r>
      <w:r>
        <w:rPr>
          <w:rFonts w:ascii="Times New Roman" w:eastAsia="宋体" w:hAnsi="Times New Roman"/>
          <w:iCs/>
          <w:color w:val="000000"/>
          <w:sz w:val="21"/>
          <w:szCs w:val="24"/>
          <w:lang w:eastAsia="en-US"/>
        </w:rPr>
        <w:t xml:space="preserve">4-2 </w:t>
      </w:r>
      <w:proofErr w:type="spellStart"/>
      <w:r>
        <w:rPr>
          <w:rFonts w:ascii="Times New Roman" w:eastAsia="宋体" w:hAnsi="Times New Roman"/>
          <w:iCs/>
          <w:color w:val="000000"/>
          <w:sz w:val="21"/>
          <w:szCs w:val="24"/>
          <w:lang w:eastAsia="en-US"/>
        </w:rPr>
        <w:t>三种深度提取方法的带噪重复仿真结果</w:t>
      </w:r>
      <w:proofErr w:type="spellEnd"/>
    </w:p>
    <w:tbl>
      <w:tblPr>
        <w:tblStyle w:val="Table"/>
        <w:tblW w:w="5000" w:type="pct"/>
        <w:jc w:val="center"/>
        <w:tblInd w:w="0" w:type="dxa"/>
        <w:tblLayout w:type="fixed"/>
        <w:tblLook w:val="04A0" w:firstRow="1" w:lastRow="0" w:firstColumn="1" w:lastColumn="0" w:noHBand="0" w:noVBand="1"/>
      </w:tblPr>
      <w:tblGrid>
        <w:gridCol w:w="3002"/>
        <w:gridCol w:w="2077"/>
        <w:gridCol w:w="2077"/>
        <w:gridCol w:w="2077"/>
      </w:tblGrid>
      <w:tr w:rsidR="00A1174D" w14:paraId="0609EEC8" w14:textId="77777777" w:rsidTr="00A1174D">
        <w:trPr>
          <w:cnfStyle w:val="100000000000" w:firstRow="1" w:lastRow="0" w:firstColumn="0" w:lastColumn="0" w:oddVBand="0" w:evenVBand="0" w:oddHBand="0" w:evenHBand="0" w:firstRowFirstColumn="0" w:firstRowLastColumn="0" w:lastRowFirstColumn="0" w:lastRowLastColumn="0"/>
          <w:cantSplit/>
          <w:tblHeader/>
          <w:jc w:val="center"/>
        </w:trPr>
        <w:tc>
          <w:tcPr>
            <w:tcW w:w="2948" w:type="dxa"/>
            <w:tcMar>
              <w:top w:w="60" w:type="dxa"/>
              <w:left w:w="80" w:type="dxa"/>
              <w:bottom w:w="60" w:type="dxa"/>
              <w:right w:w="80" w:type="dxa"/>
            </w:tcMar>
            <w:vAlign w:val="center"/>
          </w:tcPr>
          <w:p w14:paraId="4F28F2AD"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场景</w:t>
            </w:r>
            <w:proofErr w:type="spellEnd"/>
          </w:p>
        </w:tc>
        <w:tc>
          <w:tcPr>
            <w:tcW w:w="2040" w:type="dxa"/>
            <w:tcMar>
              <w:top w:w="60" w:type="dxa"/>
              <w:left w:w="80" w:type="dxa"/>
              <w:bottom w:w="60" w:type="dxa"/>
              <w:right w:w="80" w:type="dxa"/>
            </w:tcMar>
            <w:vAlign w:val="center"/>
          </w:tcPr>
          <w:p w14:paraId="70F2B0AF"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中心单点</w:t>
            </w:r>
            <w:proofErr w:type="spellEnd"/>
          </w:p>
        </w:tc>
        <w:tc>
          <w:tcPr>
            <w:tcW w:w="2040" w:type="dxa"/>
            <w:tcMar>
              <w:top w:w="60" w:type="dxa"/>
              <w:left w:w="80" w:type="dxa"/>
              <w:bottom w:w="60" w:type="dxa"/>
              <w:right w:w="80" w:type="dxa"/>
            </w:tcMar>
            <w:vAlign w:val="center"/>
          </w:tcPr>
          <w:p w14:paraId="2971219C"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框内整体中位数</w:t>
            </w:r>
            <w:proofErr w:type="spellEnd"/>
          </w:p>
        </w:tc>
        <w:tc>
          <w:tcPr>
            <w:tcW w:w="2040" w:type="dxa"/>
            <w:tcMar>
              <w:top w:w="60" w:type="dxa"/>
              <w:left w:w="80" w:type="dxa"/>
              <w:bottom w:w="60" w:type="dxa"/>
              <w:right w:w="80" w:type="dxa"/>
            </w:tcMar>
            <w:vAlign w:val="center"/>
          </w:tcPr>
          <w:p w14:paraId="74233735"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b/>
                <w:color w:val="000000"/>
                <w:sz w:val="21"/>
                <w:szCs w:val="24"/>
                <w:lang w:eastAsia="en-US"/>
              </w:rPr>
              <w:t>可信前景簇＋</w:t>
            </w:r>
            <w:r>
              <w:rPr>
                <w:rFonts w:ascii="Times New Roman" w:eastAsia="宋体" w:hAnsi="Times New Roman"/>
                <w:b/>
                <w:color w:val="000000"/>
                <w:sz w:val="21"/>
                <w:szCs w:val="24"/>
                <w:lang w:eastAsia="en-US"/>
              </w:rPr>
              <w:t>MAD</w:t>
            </w:r>
            <w:proofErr w:type="spellEnd"/>
          </w:p>
        </w:tc>
      </w:tr>
      <w:tr w:rsidR="00A1174D" w14:paraId="7C5E7207" w14:textId="77777777" w:rsidTr="00A1174D">
        <w:trPr>
          <w:cantSplit/>
          <w:jc w:val="center"/>
        </w:trPr>
        <w:tc>
          <w:tcPr>
            <w:tcW w:w="2948" w:type="dxa"/>
            <w:tcMar>
              <w:top w:w="60" w:type="dxa"/>
              <w:left w:w="80" w:type="dxa"/>
              <w:bottom w:w="60" w:type="dxa"/>
              <w:right w:w="80" w:type="dxa"/>
            </w:tcMar>
            <w:vAlign w:val="center"/>
          </w:tcPr>
          <w:p w14:paraId="461A3251"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完整目标表面</w:t>
            </w:r>
            <w:proofErr w:type="spellEnd"/>
          </w:p>
        </w:tc>
        <w:tc>
          <w:tcPr>
            <w:tcW w:w="2040" w:type="dxa"/>
            <w:tcMar>
              <w:top w:w="60" w:type="dxa"/>
              <w:left w:w="80" w:type="dxa"/>
              <w:bottom w:w="60" w:type="dxa"/>
              <w:right w:w="80" w:type="dxa"/>
            </w:tcMar>
            <w:vAlign w:val="center"/>
          </w:tcPr>
          <w:p w14:paraId="76092816"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0.013/0.030/98.3%</w:t>
            </w:r>
          </w:p>
        </w:tc>
        <w:tc>
          <w:tcPr>
            <w:tcW w:w="2040" w:type="dxa"/>
            <w:tcMar>
              <w:top w:w="60" w:type="dxa"/>
              <w:left w:w="80" w:type="dxa"/>
              <w:bottom w:w="60" w:type="dxa"/>
              <w:right w:w="80" w:type="dxa"/>
            </w:tcMar>
            <w:vAlign w:val="center"/>
          </w:tcPr>
          <w:p w14:paraId="5853CBF4"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0.009/0.020/100%</w:t>
            </w:r>
          </w:p>
        </w:tc>
        <w:tc>
          <w:tcPr>
            <w:tcW w:w="2040" w:type="dxa"/>
            <w:tcMar>
              <w:top w:w="60" w:type="dxa"/>
              <w:left w:w="80" w:type="dxa"/>
              <w:bottom w:w="60" w:type="dxa"/>
              <w:right w:w="80" w:type="dxa"/>
            </w:tcMar>
            <w:vAlign w:val="center"/>
          </w:tcPr>
          <w:p w14:paraId="21C42224"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0.009/0.020/100%</w:t>
            </w:r>
          </w:p>
        </w:tc>
      </w:tr>
      <w:tr w:rsidR="00A1174D" w14:paraId="4FF68610" w14:textId="77777777" w:rsidTr="00A1174D">
        <w:trPr>
          <w:cantSplit/>
          <w:jc w:val="center"/>
        </w:trPr>
        <w:tc>
          <w:tcPr>
            <w:tcW w:w="2948" w:type="dxa"/>
            <w:tcMar>
              <w:top w:w="60" w:type="dxa"/>
              <w:left w:w="80" w:type="dxa"/>
              <w:bottom w:w="60" w:type="dxa"/>
              <w:right w:w="80" w:type="dxa"/>
            </w:tcMar>
            <w:vAlign w:val="center"/>
          </w:tcPr>
          <w:p w14:paraId="4E49642A" w14:textId="77777777" w:rsidR="00A1174D" w:rsidRDefault="00000000">
            <w:pPr>
              <w:spacing w:line="240" w:lineRule="auto"/>
              <w:jc w:val="center"/>
              <w:rPr>
                <w:rFonts w:ascii="Times New Roman" w:eastAsia="宋体" w:hAnsi="Times New Roman"/>
                <w:sz w:val="21"/>
                <w:szCs w:val="24"/>
                <w:lang w:eastAsia="en-US"/>
              </w:rPr>
            </w:pPr>
            <w:proofErr w:type="spellStart"/>
            <w:r>
              <w:rPr>
                <w:rFonts w:ascii="Times New Roman" w:eastAsia="宋体" w:hAnsi="Times New Roman"/>
                <w:color w:val="000000"/>
                <w:sz w:val="21"/>
                <w:szCs w:val="24"/>
                <w:lang w:eastAsia="en-US"/>
              </w:rPr>
              <w:t>镂空目标、背景占多数</w:t>
            </w:r>
            <w:proofErr w:type="spellEnd"/>
          </w:p>
        </w:tc>
        <w:tc>
          <w:tcPr>
            <w:tcW w:w="2040" w:type="dxa"/>
            <w:tcMar>
              <w:top w:w="60" w:type="dxa"/>
              <w:left w:w="80" w:type="dxa"/>
              <w:bottom w:w="60" w:type="dxa"/>
              <w:right w:w="80" w:type="dxa"/>
            </w:tcMar>
            <w:vAlign w:val="center"/>
          </w:tcPr>
          <w:p w14:paraId="70946F34"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1.981/2.071/99.3%</w:t>
            </w:r>
          </w:p>
        </w:tc>
        <w:tc>
          <w:tcPr>
            <w:tcW w:w="2040" w:type="dxa"/>
            <w:tcMar>
              <w:top w:w="60" w:type="dxa"/>
              <w:left w:w="80" w:type="dxa"/>
              <w:bottom w:w="60" w:type="dxa"/>
              <w:right w:w="80" w:type="dxa"/>
            </w:tcMar>
            <w:vAlign w:val="center"/>
          </w:tcPr>
          <w:p w14:paraId="097B16D4"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1.965/2.002/100%</w:t>
            </w:r>
          </w:p>
        </w:tc>
        <w:tc>
          <w:tcPr>
            <w:tcW w:w="2040" w:type="dxa"/>
            <w:tcMar>
              <w:top w:w="60" w:type="dxa"/>
              <w:left w:w="80" w:type="dxa"/>
              <w:bottom w:w="60" w:type="dxa"/>
              <w:right w:w="80" w:type="dxa"/>
            </w:tcMar>
            <w:vAlign w:val="center"/>
          </w:tcPr>
          <w:p w14:paraId="52277D16"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0.008/0.018/100%</w:t>
            </w:r>
          </w:p>
        </w:tc>
      </w:tr>
      <w:tr w:rsidR="00A1174D" w14:paraId="088EE804" w14:textId="77777777" w:rsidTr="00A1174D">
        <w:trPr>
          <w:cantSplit/>
          <w:jc w:val="center"/>
        </w:trPr>
        <w:tc>
          <w:tcPr>
            <w:tcW w:w="2948" w:type="dxa"/>
            <w:tcMar>
              <w:top w:w="60" w:type="dxa"/>
              <w:left w:w="80" w:type="dxa"/>
              <w:bottom w:w="60" w:type="dxa"/>
              <w:right w:w="80" w:type="dxa"/>
            </w:tcMar>
            <w:vAlign w:val="center"/>
          </w:tcPr>
          <w:p w14:paraId="3F82022F"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中心附近</w:t>
            </w:r>
            <w:r>
              <w:rPr>
                <w:rFonts w:ascii="Times New Roman" w:eastAsia="宋体" w:hAnsi="Times New Roman"/>
                <w:color w:val="000000"/>
                <w:sz w:val="21"/>
                <w:szCs w:val="24"/>
                <w:lang w:eastAsia="en-US"/>
              </w:rPr>
              <w:t>6</w:t>
            </w:r>
            <w:r>
              <w:rPr>
                <w:rFonts w:ascii="Times New Roman" w:eastAsia="宋体" w:hAnsi="Times New Roman"/>
                <w:color w:val="000000"/>
                <w:sz w:val="21"/>
                <w:szCs w:val="24"/>
                <w:lang w:eastAsia="en-US"/>
              </w:rPr>
              <w:t>个飞点</w:t>
            </w:r>
          </w:p>
        </w:tc>
        <w:tc>
          <w:tcPr>
            <w:tcW w:w="2040" w:type="dxa"/>
            <w:tcMar>
              <w:top w:w="60" w:type="dxa"/>
              <w:left w:w="80" w:type="dxa"/>
              <w:bottom w:w="60" w:type="dxa"/>
              <w:right w:w="80" w:type="dxa"/>
            </w:tcMar>
            <w:vAlign w:val="center"/>
          </w:tcPr>
          <w:p w14:paraId="799A8DE7"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1.698/1.702/98.7%</w:t>
            </w:r>
          </w:p>
        </w:tc>
        <w:tc>
          <w:tcPr>
            <w:tcW w:w="2040" w:type="dxa"/>
            <w:tcMar>
              <w:top w:w="60" w:type="dxa"/>
              <w:left w:w="80" w:type="dxa"/>
              <w:bottom w:w="60" w:type="dxa"/>
              <w:right w:w="80" w:type="dxa"/>
            </w:tcMar>
            <w:vAlign w:val="center"/>
          </w:tcPr>
          <w:p w14:paraId="3942C60A"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0.008/0.020/100%</w:t>
            </w:r>
          </w:p>
        </w:tc>
        <w:tc>
          <w:tcPr>
            <w:tcW w:w="2040" w:type="dxa"/>
            <w:tcMar>
              <w:top w:w="60" w:type="dxa"/>
              <w:left w:w="80" w:type="dxa"/>
              <w:bottom w:w="60" w:type="dxa"/>
              <w:right w:w="80" w:type="dxa"/>
            </w:tcMar>
            <w:vAlign w:val="center"/>
          </w:tcPr>
          <w:p w14:paraId="51B42F7E"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0.008/0.020/100%</w:t>
            </w:r>
          </w:p>
        </w:tc>
      </w:tr>
      <w:tr w:rsidR="00A1174D" w14:paraId="546D21A3" w14:textId="77777777" w:rsidTr="00A1174D">
        <w:trPr>
          <w:cantSplit/>
          <w:jc w:val="center"/>
        </w:trPr>
        <w:tc>
          <w:tcPr>
            <w:tcW w:w="2948" w:type="dxa"/>
            <w:tcMar>
              <w:top w:w="60" w:type="dxa"/>
              <w:left w:w="80" w:type="dxa"/>
              <w:bottom w:w="60" w:type="dxa"/>
              <w:right w:w="80" w:type="dxa"/>
            </w:tcMar>
            <w:vAlign w:val="center"/>
          </w:tcPr>
          <w:p w14:paraId="6D67A2DD"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前景遮挡约</w:t>
            </w:r>
            <w:r>
              <w:rPr>
                <w:rFonts w:ascii="Times New Roman" w:eastAsia="宋体" w:hAnsi="Times New Roman"/>
                <w:color w:val="000000"/>
                <w:sz w:val="21"/>
                <w:szCs w:val="24"/>
                <w:lang w:eastAsia="en-US"/>
              </w:rPr>
              <w:t>7%</w:t>
            </w:r>
          </w:p>
        </w:tc>
        <w:tc>
          <w:tcPr>
            <w:tcW w:w="2040" w:type="dxa"/>
            <w:tcMar>
              <w:top w:w="60" w:type="dxa"/>
              <w:left w:w="80" w:type="dxa"/>
              <w:bottom w:w="60" w:type="dxa"/>
              <w:right w:w="80" w:type="dxa"/>
            </w:tcMar>
            <w:vAlign w:val="center"/>
          </w:tcPr>
          <w:p w14:paraId="3BDFE814"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0.800/0.811/98.7%</w:t>
            </w:r>
          </w:p>
        </w:tc>
        <w:tc>
          <w:tcPr>
            <w:tcW w:w="2040" w:type="dxa"/>
            <w:tcMar>
              <w:top w:w="60" w:type="dxa"/>
              <w:left w:w="80" w:type="dxa"/>
              <w:bottom w:w="60" w:type="dxa"/>
              <w:right w:w="80" w:type="dxa"/>
            </w:tcMar>
            <w:vAlign w:val="center"/>
          </w:tcPr>
          <w:p w14:paraId="17D72168"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0.008/0.019/100%</w:t>
            </w:r>
          </w:p>
        </w:tc>
        <w:tc>
          <w:tcPr>
            <w:tcW w:w="2040" w:type="dxa"/>
            <w:tcMar>
              <w:top w:w="60" w:type="dxa"/>
              <w:left w:w="80" w:type="dxa"/>
              <w:bottom w:w="60" w:type="dxa"/>
              <w:right w:w="80" w:type="dxa"/>
            </w:tcMar>
            <w:vAlign w:val="center"/>
          </w:tcPr>
          <w:p w14:paraId="332959F7" w14:textId="77777777" w:rsidR="00A1174D" w:rsidRDefault="00000000">
            <w:pPr>
              <w:spacing w:line="240" w:lineRule="auto"/>
              <w:jc w:val="center"/>
              <w:rPr>
                <w:rFonts w:ascii="Times New Roman" w:eastAsia="宋体" w:hAnsi="Times New Roman"/>
                <w:sz w:val="21"/>
                <w:szCs w:val="24"/>
                <w:lang w:eastAsia="en-US"/>
              </w:rPr>
            </w:pPr>
            <w:r>
              <w:rPr>
                <w:rFonts w:ascii="Times New Roman" w:eastAsia="宋体" w:hAnsi="Times New Roman"/>
                <w:color w:val="000000"/>
                <w:sz w:val="21"/>
                <w:szCs w:val="24"/>
                <w:lang w:eastAsia="en-US"/>
              </w:rPr>
              <w:t>0.800/0.809/100%</w:t>
            </w:r>
          </w:p>
        </w:tc>
      </w:tr>
    </w:tbl>
    <w:p w14:paraId="79B039EF"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表中每项依次为平均绝对误差、绝对误差</w:t>
      </w:r>
      <w:r>
        <w:rPr>
          <w:rFonts w:ascii="Times New Roman" w:eastAsia="宋体" w:hAnsi="Times New Roman"/>
          <w:color w:val="000000"/>
          <w:sz w:val="21"/>
          <w:szCs w:val="24"/>
          <w:lang w:eastAsia="en-US"/>
        </w:rPr>
        <w:t>95%</w:t>
      </w:r>
      <w:r>
        <w:rPr>
          <w:rFonts w:ascii="Times New Roman" w:eastAsia="宋体" w:hAnsi="Times New Roman"/>
          <w:color w:val="000000"/>
          <w:sz w:val="21"/>
          <w:szCs w:val="24"/>
          <w:lang w:eastAsia="en-US"/>
        </w:rPr>
        <w:t>分位数和有效输出率，误差单位为米。完整表面下，中位数和前景簇方法均比单点稳定；背景占多数时，只有前景簇方法恢复了目标深度；少量飞</w:t>
      </w:r>
      <w:r>
        <w:rPr>
          <w:rFonts w:ascii="Times New Roman" w:eastAsia="宋体" w:hAnsi="Times New Roman"/>
          <w:color w:val="000000"/>
          <w:sz w:val="21"/>
          <w:szCs w:val="24"/>
          <w:lang w:eastAsia="en-US"/>
        </w:rPr>
        <w:lastRenderedPageBreak/>
        <w:t>点可被两种统计方法抑制。当前景遮挡形成像素数量可信的近处深度簇时，前景簇方法会把遮挡物作为目标，整体中位数反而更准确，这与</w:t>
      </w:r>
      <w:r>
        <w:rPr>
          <w:rFonts w:ascii="Times New Roman" w:eastAsia="宋体" w:hAnsi="Times New Roman"/>
          <w:color w:val="000000"/>
          <w:sz w:val="21"/>
          <w:szCs w:val="24"/>
          <w:lang w:eastAsia="en-US"/>
        </w:rPr>
        <w:t>4.6</w:t>
      </w:r>
      <w:r>
        <w:rPr>
          <w:rFonts w:ascii="Times New Roman" w:eastAsia="宋体" w:hAnsi="Times New Roman"/>
          <w:color w:val="000000"/>
          <w:sz w:val="21"/>
          <w:szCs w:val="24"/>
          <w:lang w:eastAsia="en-US"/>
        </w:rPr>
        <w:t>节所述局限一致。</w:t>
      </w:r>
    </w:p>
    <w:p w14:paraId="78AB9037"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上述噪声参数用于构造非理想输入，并非</w:t>
      </w:r>
      <w:r>
        <w:rPr>
          <w:rFonts w:ascii="Times New Roman" w:eastAsia="宋体" w:hAnsi="Times New Roman"/>
          <w:color w:val="000000"/>
          <w:sz w:val="21"/>
          <w:szCs w:val="24"/>
          <w:lang w:eastAsia="en-US"/>
        </w:rPr>
        <w:t>D435</w:t>
      </w:r>
      <w:r>
        <w:rPr>
          <w:rFonts w:ascii="Times New Roman" w:eastAsia="宋体" w:hAnsi="Times New Roman"/>
          <w:color w:val="000000"/>
          <w:sz w:val="21"/>
          <w:szCs w:val="24"/>
          <w:lang w:eastAsia="en-US"/>
        </w:rPr>
        <w:t>实机标定所得。因此，该仿真比无噪声矩阵更接近实际数据形态，也更完整地展示了方法的适用条件，但仍不能作为真实相机的测距精度结论。后续需保存米制深度帧，并结合实测真值重复同样的比较。</w:t>
      </w:r>
    </w:p>
    <w:p w14:paraId="68C87AB3"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6E181471"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23" w:name="综合讨论与系统局限"/>
      <w:bookmarkEnd w:id="22"/>
      <w:r>
        <w:rPr>
          <w:rFonts w:ascii="Times New Roman" w:eastAsia="黑体" w:hAnsi="Times New Roman"/>
          <w:b/>
          <w:bCs/>
          <w:color w:val="000000"/>
          <w:sz w:val="21"/>
          <w:szCs w:val="28"/>
          <w:lang w:eastAsia="en-US"/>
        </w:rPr>
        <w:t xml:space="preserve">4.6 </w:t>
      </w:r>
      <w:proofErr w:type="spellStart"/>
      <w:r>
        <w:rPr>
          <w:rFonts w:ascii="Times New Roman" w:eastAsia="黑体" w:hAnsi="Times New Roman"/>
          <w:b/>
          <w:bCs/>
          <w:color w:val="000000"/>
          <w:sz w:val="21"/>
          <w:szCs w:val="28"/>
          <w:lang w:eastAsia="en-US"/>
        </w:rPr>
        <w:t>综合讨论与系统局限</w:t>
      </w:r>
      <w:proofErr w:type="spellEnd"/>
    </w:p>
    <w:p w14:paraId="2CD53713" w14:textId="77777777" w:rsidR="00A1174D" w:rsidRDefault="00000000">
      <w:pPr>
        <w:keepNext/>
        <w:widowControl/>
        <w:adjustRightInd/>
        <w:spacing w:line="240" w:lineRule="auto"/>
        <w:jc w:val="center"/>
        <w:textAlignment w:val="auto"/>
        <w:rPr>
          <w:rFonts w:ascii="Times New Roman" w:eastAsia="宋体" w:hAnsi="Times New Roman"/>
          <w:sz w:val="21"/>
          <w:szCs w:val="24"/>
          <w:lang w:eastAsia="en-US"/>
        </w:rPr>
      </w:pPr>
      <w:r>
        <w:rPr>
          <w:rFonts w:ascii="Times New Roman" w:eastAsia="宋体" w:hAnsi="Times New Roman"/>
          <w:noProof/>
          <w:sz w:val="21"/>
          <w:szCs w:val="24"/>
          <w:lang w:eastAsia="en-US"/>
        </w:rPr>
        <w:drawing>
          <wp:inline distT="0" distB="0" distL="0" distR="0" wp14:anchorId="35F2A242" wp14:editId="38478D8D">
            <wp:extent cx="5369560" cy="4739640"/>
            <wp:effectExtent l="0" t="0" r="2540" b="3810"/>
            <wp:docPr id="5" name="image5.png" descr="图4-3 实时界面与目标选择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图4-3 实时界面与目标选择结果"/>
                    <pic:cNvPicPr>
                      <a:picLocks noChangeAspect="1"/>
                    </pic:cNvPicPr>
                  </pic:nvPicPr>
                  <pic:blipFill>
                    <a:blip r:embed="rId15"/>
                    <a:stretch>
                      <a:fillRect/>
                    </a:stretch>
                  </pic:blipFill>
                  <pic:spPr>
                    <a:xfrm>
                      <a:off x="0" y="0"/>
                      <a:ext cx="5369560" cy="4739640"/>
                    </a:xfrm>
                    <a:prstGeom prst="rect">
                      <a:avLst/>
                    </a:prstGeom>
                  </pic:spPr>
                </pic:pic>
              </a:graphicData>
            </a:graphic>
          </wp:inline>
        </w:drawing>
      </w:r>
    </w:p>
    <w:p w14:paraId="0AAEAFD8" w14:textId="77777777" w:rsidR="00A1174D" w:rsidRDefault="00000000">
      <w:pPr>
        <w:keepNext/>
        <w:keepLines/>
        <w:spacing w:line="240" w:lineRule="auto"/>
        <w:jc w:val="center"/>
        <w:rPr>
          <w:rFonts w:ascii="Times New Roman" w:eastAsia="宋体" w:hAnsi="Times New Roman"/>
          <w:sz w:val="21"/>
          <w:szCs w:val="24"/>
          <w:lang w:eastAsia="en-US"/>
        </w:rPr>
      </w:pPr>
      <w:r>
        <w:rPr>
          <w:rFonts w:ascii="Times New Roman" w:eastAsia="宋体" w:hAnsi="Times New Roman"/>
          <w:iCs/>
          <w:color w:val="000000"/>
          <w:sz w:val="21"/>
          <w:szCs w:val="24"/>
          <w:lang w:eastAsia="en-US"/>
        </w:rPr>
        <w:t>图</w:t>
      </w:r>
      <w:r>
        <w:rPr>
          <w:rFonts w:ascii="Times New Roman" w:eastAsia="宋体" w:hAnsi="Times New Roman"/>
          <w:iCs/>
          <w:color w:val="000000"/>
          <w:sz w:val="21"/>
          <w:szCs w:val="24"/>
          <w:lang w:eastAsia="en-US"/>
        </w:rPr>
        <w:t xml:space="preserve">4-3 </w:t>
      </w:r>
      <w:proofErr w:type="spellStart"/>
      <w:r>
        <w:rPr>
          <w:rFonts w:ascii="Times New Roman" w:eastAsia="宋体" w:hAnsi="Times New Roman"/>
          <w:iCs/>
          <w:color w:val="000000"/>
          <w:sz w:val="21"/>
          <w:szCs w:val="24"/>
          <w:lang w:eastAsia="en-US"/>
        </w:rPr>
        <w:t>实时界面与目标选择结果</w:t>
      </w:r>
      <w:proofErr w:type="spellEnd"/>
    </w:p>
    <w:p w14:paraId="6A9CA012"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图</w:t>
      </w:r>
      <w:r>
        <w:rPr>
          <w:rFonts w:ascii="Times New Roman" w:eastAsia="宋体" w:hAnsi="Times New Roman"/>
          <w:color w:val="000000"/>
          <w:sz w:val="21"/>
          <w:szCs w:val="24"/>
          <w:lang w:eastAsia="en-US"/>
        </w:rPr>
        <w:t>4-3</w:t>
      </w:r>
      <w:r>
        <w:rPr>
          <w:rFonts w:ascii="Times New Roman" w:eastAsia="宋体" w:hAnsi="Times New Roman"/>
          <w:color w:val="000000"/>
          <w:sz w:val="21"/>
          <w:szCs w:val="24"/>
          <w:lang w:eastAsia="en-US"/>
        </w:rPr>
        <w:t>表明系统已形成从彩色检测、对齐深度到稳定目标输出的完整流程。前景分簇降低了镂空目标测到背景的风险，记忆层缓冲短时遮挡和内部编号变化；语义模块只选择候选编号，距离与方向仍来自</w:t>
      </w:r>
      <w:r>
        <w:rPr>
          <w:rFonts w:ascii="Times New Roman" w:eastAsia="宋体" w:hAnsi="Times New Roman"/>
          <w:color w:val="000000"/>
          <w:sz w:val="21"/>
          <w:szCs w:val="24"/>
          <w:lang w:eastAsia="en-US"/>
        </w:rPr>
        <w:t>RGB-D</w:t>
      </w:r>
      <w:r>
        <w:rPr>
          <w:rFonts w:ascii="Times New Roman" w:eastAsia="宋体" w:hAnsi="Times New Roman"/>
          <w:color w:val="000000"/>
          <w:sz w:val="21"/>
          <w:szCs w:val="24"/>
          <w:lang w:eastAsia="en-US"/>
        </w:rPr>
        <w:t>测量。这种分工使目标选择不会修改测量值，也便于分别检查识别、测距和交互结果。</w:t>
      </w:r>
    </w:p>
    <w:p w14:paraId="15B5D1FF"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当前尚未开展多距离、多角度真值试验，也没有带人工真值的视频集，因此定位误差、检测召回率和编号切换率仍未知。矩形框中央区域还可能被遮挡物占据，使近处簇对应遮挡物而非目标；反光、透明、深黑表面、强光和较远距离也会降低主动双目深度质量。</w:t>
      </w:r>
    </w:p>
    <w:p w14:paraId="7B45D5FC"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目标记忆保存的是最后一次相机坐标，机器人明显移动后旧位置会失效；当前方法仅适合静止或低速时的短时补偿。四杆机构也仍处于设计阶段，装配误差、锁止可靠性和滚动冲击均需实物验证。因此，当前成果定位为目标感知与相对定位原型。</w:t>
      </w:r>
    </w:p>
    <w:p w14:paraId="412F2726"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48FDA75C" w14:textId="77777777" w:rsidR="00A1174D" w:rsidRDefault="00000000">
      <w:pPr>
        <w:keepNext/>
        <w:keepLines/>
        <w:widowControl/>
        <w:adjustRightInd/>
        <w:spacing w:beforeLines="50" w:before="120" w:afterLines="50" w:after="120" w:line="240" w:lineRule="auto"/>
        <w:ind w:firstLineChars="200" w:firstLine="482"/>
        <w:jc w:val="left"/>
        <w:textAlignment w:val="auto"/>
        <w:outlineLvl w:val="0"/>
        <w:rPr>
          <w:rFonts w:ascii="Calibri" w:eastAsia="宋体" w:hAnsi="Calibri"/>
          <w:b/>
          <w:bCs/>
          <w:color w:val="4F81BD"/>
          <w:szCs w:val="32"/>
          <w:lang w:eastAsia="en-US"/>
        </w:rPr>
      </w:pPr>
      <w:bookmarkStart w:id="24" w:name="结论与展望"/>
      <w:bookmarkEnd w:id="17"/>
      <w:bookmarkEnd w:id="23"/>
      <w:r>
        <w:rPr>
          <w:rFonts w:ascii="Times New Roman" w:eastAsia="黑体" w:hAnsi="Times New Roman"/>
          <w:b/>
          <w:bCs/>
          <w:color w:val="000000"/>
          <w:sz w:val="24"/>
          <w:szCs w:val="32"/>
          <w:lang w:eastAsia="en-US"/>
        </w:rPr>
        <w:lastRenderedPageBreak/>
        <w:t xml:space="preserve">5 </w:t>
      </w:r>
      <w:proofErr w:type="spellStart"/>
      <w:r>
        <w:rPr>
          <w:rFonts w:ascii="Times New Roman" w:eastAsia="黑体" w:hAnsi="Times New Roman"/>
          <w:b/>
          <w:bCs/>
          <w:color w:val="000000"/>
          <w:sz w:val="24"/>
          <w:szCs w:val="32"/>
          <w:lang w:eastAsia="en-US"/>
        </w:rPr>
        <w:t>结论与展望</w:t>
      </w:r>
      <w:proofErr w:type="spellEnd"/>
    </w:p>
    <w:p w14:paraId="460A43FF"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25" w:name="研究结论"/>
      <w:r>
        <w:rPr>
          <w:rFonts w:ascii="Times New Roman" w:eastAsia="黑体" w:hAnsi="Times New Roman"/>
          <w:b/>
          <w:bCs/>
          <w:color w:val="000000"/>
          <w:sz w:val="21"/>
          <w:szCs w:val="28"/>
          <w:lang w:eastAsia="en-US"/>
        </w:rPr>
        <w:t xml:space="preserve">5.1 </w:t>
      </w:r>
      <w:proofErr w:type="spellStart"/>
      <w:r>
        <w:rPr>
          <w:rFonts w:ascii="Times New Roman" w:eastAsia="黑体" w:hAnsi="Times New Roman"/>
          <w:b/>
          <w:bCs/>
          <w:color w:val="000000"/>
          <w:sz w:val="21"/>
          <w:szCs w:val="28"/>
          <w:lang w:eastAsia="en-US"/>
        </w:rPr>
        <w:t>研究结论</w:t>
      </w:r>
      <w:proofErr w:type="spellEnd"/>
    </w:p>
    <w:p w14:paraId="12DF63BB"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本文面向球形六足机器人展开或静止探测状态，完成了相机布置与相对定位原型设计。</w:t>
      </w:r>
      <w:r>
        <w:rPr>
          <w:rFonts w:ascii="Times New Roman" w:eastAsia="宋体" w:hAnsi="Times New Roman"/>
          <w:color w:val="000000"/>
          <w:sz w:val="21"/>
          <w:szCs w:val="24"/>
          <w:lang w:eastAsia="en-US"/>
        </w:rPr>
        <w:t>D435</w:t>
      </w:r>
      <w:r>
        <w:rPr>
          <w:rFonts w:ascii="Times New Roman" w:eastAsia="宋体" w:hAnsi="Times New Roman"/>
          <w:color w:val="000000"/>
          <w:sz w:val="21"/>
          <w:szCs w:val="24"/>
          <w:lang w:eastAsia="en-US"/>
        </w:rPr>
        <w:t>固定在内侧支架上，单自由度四杆机构驱动顶盖开合；探测时顶盖打开，滚动前闭合并恢复球形外轮廓。该方案明确了相机、翻盖和内部结构的布置关系，但目前仍处于计算机辅助设计阶段。</w:t>
      </w:r>
    </w:p>
    <w:p w14:paraId="1F01CB76" w14:textId="77777777" w:rsidR="00A1174D" w:rsidRPr="00FD7E1A"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视觉系统形成了</w:t>
      </w:r>
      <w:r>
        <w:rPr>
          <w:rFonts w:ascii="Times New Roman" w:eastAsia="宋体" w:hAnsi="Times New Roman"/>
          <w:color w:val="000000"/>
          <w:sz w:val="21"/>
          <w:szCs w:val="24"/>
          <w:lang w:eastAsia="en-US"/>
        </w:rPr>
        <w:t>RGB-D</w:t>
      </w:r>
      <w:r>
        <w:rPr>
          <w:rFonts w:ascii="Times New Roman" w:eastAsia="宋体" w:hAnsi="Times New Roman"/>
          <w:color w:val="000000"/>
          <w:sz w:val="21"/>
          <w:szCs w:val="24"/>
          <w:lang w:eastAsia="en-US"/>
        </w:rPr>
        <w:t>采集、深度对齐与滤波、目标检测跟踪、稳健取深、三维反投影、目标记忆和目标选择流程。</w:t>
      </w:r>
      <w:r>
        <w:rPr>
          <w:rFonts w:ascii="Times New Roman" w:eastAsia="宋体" w:hAnsi="Times New Roman"/>
          <w:color w:val="000000"/>
          <w:sz w:val="21"/>
          <w:szCs w:val="24"/>
          <w:lang w:eastAsia="en-US"/>
        </w:rPr>
        <w:t>YOLO26m</w:t>
      </w:r>
      <w:r>
        <w:rPr>
          <w:rFonts w:ascii="Times New Roman" w:eastAsia="宋体" w:hAnsi="Times New Roman"/>
          <w:color w:val="000000"/>
          <w:sz w:val="21"/>
          <w:szCs w:val="24"/>
          <w:lang w:eastAsia="en-US"/>
        </w:rPr>
        <w:t>与</w:t>
      </w:r>
      <w:r>
        <w:rPr>
          <w:rFonts w:ascii="Times New Roman" w:eastAsia="宋体" w:hAnsi="Times New Roman"/>
          <w:color w:val="000000"/>
          <w:sz w:val="21"/>
          <w:szCs w:val="24"/>
          <w:lang w:eastAsia="en-US"/>
        </w:rPr>
        <w:t>BoT-SORT</w:t>
      </w:r>
      <w:r>
        <w:rPr>
          <w:rFonts w:ascii="Times New Roman" w:eastAsia="宋体" w:hAnsi="Times New Roman"/>
          <w:color w:val="000000"/>
          <w:sz w:val="21"/>
          <w:szCs w:val="24"/>
          <w:lang w:eastAsia="en-US"/>
        </w:rPr>
        <w:t>获得目标轨迹，可信前景簇、中位数和</w:t>
      </w:r>
      <w:r>
        <w:rPr>
          <w:rFonts w:ascii="Times New Roman" w:eastAsia="宋体" w:hAnsi="Times New Roman"/>
          <w:color w:val="000000"/>
          <w:sz w:val="21"/>
          <w:szCs w:val="24"/>
          <w:lang w:eastAsia="en-US"/>
        </w:rPr>
        <w:t>MAD</w:t>
      </w:r>
      <w:r>
        <w:rPr>
          <w:rFonts w:ascii="Times New Roman" w:eastAsia="宋体" w:hAnsi="Times New Roman"/>
          <w:color w:val="000000"/>
          <w:sz w:val="21"/>
          <w:szCs w:val="24"/>
          <w:lang w:eastAsia="en-US"/>
        </w:rPr>
        <w:t>用于提取深度，相机内参用于计算三维坐标、水平距离和方向角；指数平滑、不同记忆时限及编号重绑定共同缓冲位置抖动、漏检和短时遮挡。</w:t>
      </w:r>
    </w:p>
    <w:p w14:paraId="22E72F22" w14:textId="77777777" w:rsidR="00A1174D" w:rsidRPr="00FD7E1A"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D435</w:t>
      </w:r>
      <w:r>
        <w:rPr>
          <w:rFonts w:ascii="Times New Roman" w:eastAsia="宋体" w:hAnsi="Times New Roman"/>
          <w:color w:val="000000"/>
          <w:sz w:val="21"/>
          <w:szCs w:val="24"/>
          <w:lang w:eastAsia="en-US"/>
        </w:rPr>
        <w:t>实机诊断得到</w:t>
      </w:r>
      <m:oMath>
        <m:r>
          <m:rPr>
            <m:sty m:val="p"/>
          </m:rPr>
          <w:rPr>
            <w:rFonts w:ascii="Cambria Math" w:eastAsia="宋体" w:hAnsi="Cambria Math"/>
            <w:color w:val="000000"/>
            <w:sz w:val="21"/>
            <w:szCs w:val="24"/>
            <w:lang w:eastAsia="en-US"/>
          </w:rPr>
          <m:t>640×480</m:t>
        </m:r>
      </m:oMath>
      <w:r>
        <w:rPr>
          <w:rFonts w:ascii="Times New Roman" w:eastAsia="宋体" w:hAnsi="Times New Roman"/>
          <w:color w:val="000000"/>
          <w:sz w:val="21"/>
          <w:szCs w:val="24"/>
          <w:lang w:eastAsia="en-US"/>
        </w:rPr>
        <w:t>对齐深度和</w:t>
      </w:r>
      <w:r>
        <w:rPr>
          <w:rFonts w:ascii="Times New Roman" w:eastAsia="宋体" w:hAnsi="Times New Roman"/>
          <w:color w:val="000000"/>
          <w:sz w:val="21"/>
          <w:szCs w:val="24"/>
          <w:lang w:eastAsia="en-US"/>
        </w:rPr>
        <w:t>99.8%</w:t>
      </w:r>
      <w:r>
        <w:rPr>
          <w:rFonts w:ascii="Times New Roman" w:eastAsia="宋体" w:hAnsi="Times New Roman"/>
          <w:color w:val="000000"/>
          <w:sz w:val="21"/>
          <w:szCs w:val="24"/>
          <w:lang w:eastAsia="en-US"/>
        </w:rPr>
        <w:t>的当次有效覆盖率；标准图测试识别出</w:t>
      </w:r>
      <w:r>
        <w:rPr>
          <w:rFonts w:ascii="Times New Roman" w:eastAsia="宋体" w:hAnsi="Times New Roman"/>
          <w:color w:val="000000"/>
          <w:sz w:val="21"/>
          <w:szCs w:val="24"/>
          <w:lang w:eastAsia="en-US"/>
        </w:rPr>
        <w:t>4</w:t>
      </w:r>
      <w:r>
        <w:rPr>
          <w:rFonts w:ascii="Times New Roman" w:eastAsia="宋体" w:hAnsi="Times New Roman"/>
          <w:color w:val="000000"/>
          <w:sz w:val="21"/>
          <w:szCs w:val="24"/>
          <w:lang w:eastAsia="en-US"/>
        </w:rPr>
        <w:t>个</w:t>
      </w:r>
      <w:r>
        <w:rPr>
          <w:rFonts w:ascii="Times New Roman" w:eastAsia="宋体" w:hAnsi="Times New Roman"/>
          <w:color w:val="000000"/>
          <w:sz w:val="21"/>
          <w:szCs w:val="24"/>
          <w:lang w:eastAsia="en-US"/>
        </w:rPr>
        <w:t>person</w:t>
      </w:r>
      <w:r>
        <w:rPr>
          <w:rFonts w:ascii="Times New Roman" w:eastAsia="宋体" w:hAnsi="Times New Roman"/>
          <w:color w:val="000000"/>
          <w:sz w:val="21"/>
          <w:szCs w:val="24"/>
          <w:lang w:eastAsia="en-US"/>
        </w:rPr>
        <w:t>和</w:t>
      </w:r>
      <w:r>
        <w:rPr>
          <w:rFonts w:ascii="Times New Roman" w:eastAsia="宋体" w:hAnsi="Times New Roman"/>
          <w:color w:val="000000"/>
          <w:sz w:val="21"/>
          <w:szCs w:val="24"/>
          <w:lang w:eastAsia="en-US"/>
        </w:rPr>
        <w:t>1</w:t>
      </w:r>
      <w:r>
        <w:rPr>
          <w:rFonts w:ascii="Times New Roman" w:eastAsia="宋体" w:hAnsi="Times New Roman"/>
          <w:color w:val="000000"/>
          <w:sz w:val="21"/>
          <w:szCs w:val="24"/>
          <w:lang w:eastAsia="en-US"/>
        </w:rPr>
        <w:t>个</w:t>
      </w:r>
      <w:r>
        <w:rPr>
          <w:rFonts w:ascii="Times New Roman" w:eastAsia="宋体" w:hAnsi="Times New Roman"/>
          <w:color w:val="000000"/>
          <w:sz w:val="21"/>
          <w:szCs w:val="24"/>
          <w:lang w:eastAsia="en-US"/>
        </w:rPr>
        <w:t>bus</w:t>
      </w:r>
      <w:r>
        <w:rPr>
          <w:rFonts w:ascii="Times New Roman" w:eastAsia="宋体" w:hAnsi="Times New Roman"/>
          <w:color w:val="000000"/>
          <w:sz w:val="21"/>
          <w:szCs w:val="24"/>
          <w:lang w:eastAsia="en-US"/>
        </w:rPr>
        <w:t>，模型与跟踪约为</w:t>
      </w:r>
      <w:r>
        <w:rPr>
          <w:rFonts w:ascii="Times New Roman" w:eastAsia="宋体" w:hAnsi="Times New Roman"/>
          <w:color w:val="000000"/>
          <w:sz w:val="21"/>
          <w:szCs w:val="24"/>
          <w:lang w:eastAsia="en-US"/>
        </w:rPr>
        <w:t>49.1 FPS</w:t>
      </w:r>
      <w:r>
        <w:rPr>
          <w:rFonts w:ascii="Times New Roman" w:eastAsia="宋体" w:hAnsi="Times New Roman"/>
          <w:color w:val="000000"/>
          <w:sz w:val="21"/>
          <w:szCs w:val="24"/>
          <w:lang w:eastAsia="en-US"/>
        </w:rPr>
        <w:t>，完整链路达到</w:t>
      </w:r>
      <w:r>
        <w:rPr>
          <w:rFonts w:ascii="Times New Roman" w:eastAsia="宋体" w:hAnsi="Times New Roman"/>
          <w:color w:val="000000"/>
          <w:sz w:val="21"/>
          <w:szCs w:val="24"/>
          <w:lang w:eastAsia="en-US"/>
        </w:rPr>
        <w:t xml:space="preserve">17.52 </w:t>
      </w:r>
      <w:proofErr w:type="spellStart"/>
      <w:r>
        <w:rPr>
          <w:rFonts w:ascii="Times New Roman" w:eastAsia="宋体" w:hAnsi="Times New Roman"/>
          <w:color w:val="000000"/>
          <w:sz w:val="21"/>
          <w:szCs w:val="24"/>
          <w:lang w:eastAsia="en-US"/>
        </w:rPr>
        <w:t>FPS</w:t>
      </w:r>
      <w:r>
        <w:rPr>
          <w:rFonts w:ascii="Times New Roman" w:eastAsia="宋体" w:hAnsi="Times New Roman"/>
          <w:color w:val="000000"/>
          <w:sz w:val="21"/>
          <w:szCs w:val="24"/>
          <w:lang w:eastAsia="en-US"/>
        </w:rPr>
        <w:t>。</w:t>
      </w:r>
      <w:r>
        <w:rPr>
          <w:rFonts w:ascii="Times New Roman" w:eastAsia="宋体" w:hAnsi="Times New Roman"/>
          <w:color w:val="000000"/>
          <w:sz w:val="21"/>
          <w:szCs w:val="24"/>
          <w:lang w:eastAsia="en-US"/>
        </w:rPr>
        <w:t>mouse</w:t>
      </w:r>
      <w:proofErr w:type="spellEnd"/>
      <w:r>
        <w:rPr>
          <w:rFonts w:ascii="Times New Roman" w:eastAsia="宋体" w:hAnsi="Times New Roman"/>
          <w:color w:val="000000"/>
          <w:sz w:val="21"/>
          <w:szCs w:val="24"/>
          <w:lang w:eastAsia="en-US"/>
        </w:rPr>
        <w:t xml:space="preserve"> #164</w:t>
      </w:r>
      <w:r>
        <w:rPr>
          <w:rFonts w:ascii="Times New Roman" w:eastAsia="宋体" w:hAnsi="Times New Roman"/>
          <w:color w:val="000000"/>
          <w:sz w:val="21"/>
          <w:szCs w:val="24"/>
          <w:lang w:eastAsia="en-US"/>
        </w:rPr>
        <w:t>遮挡后仍恢复原编号，</w:t>
      </w:r>
      <w:r>
        <w:rPr>
          <w:rFonts w:ascii="Times New Roman" w:eastAsia="宋体" w:hAnsi="Times New Roman"/>
          <w:color w:val="000000"/>
          <w:sz w:val="21"/>
          <w:szCs w:val="24"/>
          <w:lang w:eastAsia="en-US"/>
        </w:rPr>
        <w:t>49</w:t>
      </w:r>
      <w:r>
        <w:rPr>
          <w:rFonts w:ascii="Times New Roman" w:eastAsia="宋体" w:hAnsi="Times New Roman"/>
          <w:color w:val="000000"/>
          <w:sz w:val="21"/>
          <w:szCs w:val="24"/>
          <w:lang w:eastAsia="en-US"/>
        </w:rPr>
        <w:t>项功能测试覆盖了深度处理、坐标计算、目标选择、记忆、编号复用和显示等主要逻辑。上述结果表明，系统已形成可实时运行的局部感知链路。</w:t>
      </w:r>
    </w:p>
    <w:p w14:paraId="1A07E6D9"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带噪仿真比较了中心单点、框内中位数和可信前景簇＋</w:t>
      </w:r>
      <w:r>
        <w:rPr>
          <w:rFonts w:ascii="Times New Roman" w:eastAsia="宋体" w:hAnsi="Times New Roman"/>
          <w:color w:val="000000"/>
          <w:sz w:val="21"/>
          <w:szCs w:val="24"/>
          <w:lang w:eastAsia="en-US"/>
        </w:rPr>
        <w:t>MAD</w:t>
      </w:r>
      <w:r>
        <w:rPr>
          <w:rFonts w:ascii="Times New Roman" w:eastAsia="宋体" w:hAnsi="Times New Roman"/>
          <w:color w:val="000000"/>
          <w:sz w:val="21"/>
          <w:szCs w:val="24"/>
          <w:lang w:eastAsia="en-US"/>
        </w:rPr>
        <w:t>。单点容易受无效像素和飞点影响，整体中位数在镂空目标中可能返回背景距离；可信前景簇能改善这两类情况，但会把具有足够像素的近处遮挡物作为目标。仿真说明了方法的适用条件，不能代替实机精度实验。</w:t>
      </w:r>
    </w:p>
    <w:p w14:paraId="3C2FCEDA"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当前系统能够输出相机坐标系中的目标类别、稳定编号、可见状态、三维位置、距离和方向，可作为局部感知前端，可适用于展开或低速状态下的相对定位和短时目标保持，暂不包含世界坐标建图与自主导航。</w:t>
      </w:r>
    </w:p>
    <w:p w14:paraId="111F47A2"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780BBB6F" w14:textId="77777777" w:rsidR="00A1174D" w:rsidRDefault="00000000">
      <w:pPr>
        <w:keepNext/>
        <w:keepLines/>
        <w:spacing w:line="240" w:lineRule="auto"/>
        <w:ind w:firstLineChars="200" w:firstLine="422"/>
        <w:jc w:val="left"/>
        <w:outlineLvl w:val="1"/>
        <w:rPr>
          <w:rFonts w:ascii="Calibri" w:eastAsia="宋体" w:hAnsi="Calibri"/>
          <w:b/>
          <w:bCs/>
          <w:color w:val="4F81BD"/>
          <w:sz w:val="28"/>
          <w:szCs w:val="28"/>
          <w:lang w:eastAsia="en-US"/>
        </w:rPr>
      </w:pPr>
      <w:bookmarkStart w:id="26" w:name="工作展望"/>
      <w:bookmarkEnd w:id="25"/>
      <w:r>
        <w:rPr>
          <w:rFonts w:ascii="Times New Roman" w:eastAsia="黑体" w:hAnsi="Times New Roman"/>
          <w:b/>
          <w:bCs/>
          <w:color w:val="000000"/>
          <w:sz w:val="21"/>
          <w:szCs w:val="28"/>
          <w:lang w:eastAsia="en-US"/>
        </w:rPr>
        <w:t xml:space="preserve">5.2 </w:t>
      </w:r>
      <w:proofErr w:type="spellStart"/>
      <w:r>
        <w:rPr>
          <w:rFonts w:ascii="Times New Roman" w:eastAsia="黑体" w:hAnsi="Times New Roman"/>
          <w:b/>
          <w:bCs/>
          <w:color w:val="000000"/>
          <w:sz w:val="21"/>
          <w:szCs w:val="28"/>
          <w:lang w:eastAsia="en-US"/>
        </w:rPr>
        <w:t>工作展望</w:t>
      </w:r>
      <w:proofErr w:type="spellEnd"/>
    </w:p>
    <w:p w14:paraId="75228A41" w14:textId="77777777" w:rsidR="00A1174D" w:rsidRDefault="00000000">
      <w:pPr>
        <w:keepNext/>
        <w:keepLines/>
        <w:spacing w:line="240" w:lineRule="auto"/>
        <w:ind w:firstLineChars="200" w:firstLine="422"/>
        <w:jc w:val="left"/>
        <w:outlineLvl w:val="2"/>
        <w:rPr>
          <w:rFonts w:ascii="Calibri" w:eastAsia="宋体" w:hAnsi="Calibri"/>
          <w:b/>
          <w:bCs/>
          <w:color w:val="4F81BD"/>
          <w:sz w:val="24"/>
          <w:szCs w:val="24"/>
          <w:lang w:eastAsia="en-US"/>
        </w:rPr>
      </w:pPr>
      <w:bookmarkStart w:id="27" w:name="机构样机与标定验证"/>
      <w:r>
        <w:rPr>
          <w:rFonts w:ascii="Times New Roman" w:eastAsia="黑体" w:hAnsi="Times New Roman"/>
          <w:b/>
          <w:bCs/>
          <w:color w:val="000000"/>
          <w:sz w:val="21"/>
          <w:szCs w:val="24"/>
          <w:lang w:eastAsia="en-US"/>
        </w:rPr>
        <w:t xml:space="preserve">5.2.1 </w:t>
      </w:r>
      <w:proofErr w:type="spellStart"/>
      <w:r>
        <w:rPr>
          <w:rFonts w:ascii="Times New Roman" w:eastAsia="黑体" w:hAnsi="Times New Roman"/>
          <w:b/>
          <w:bCs/>
          <w:color w:val="000000"/>
          <w:sz w:val="21"/>
          <w:szCs w:val="24"/>
          <w:lang w:eastAsia="en-US"/>
        </w:rPr>
        <w:t>机构样机与标定验证</w:t>
      </w:r>
      <w:proofErr w:type="spellEnd"/>
    </w:p>
    <w:p w14:paraId="491EE669"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近期可用</w:t>
      </w:r>
      <w:r>
        <w:rPr>
          <w:rFonts w:ascii="Times New Roman" w:eastAsia="宋体" w:hAnsi="Times New Roman"/>
          <w:color w:val="000000"/>
          <w:sz w:val="21"/>
          <w:szCs w:val="24"/>
          <w:lang w:eastAsia="en-US"/>
        </w:rPr>
        <w:t>3D</w:t>
      </w:r>
      <w:r>
        <w:rPr>
          <w:rFonts w:ascii="Times New Roman" w:eastAsia="宋体" w:hAnsi="Times New Roman"/>
          <w:color w:val="000000"/>
          <w:sz w:val="21"/>
          <w:szCs w:val="24"/>
          <w:lang w:eastAsia="en-US"/>
        </w:rPr>
        <w:t>打印制作顶盖、连杆、铰接件和相机支架，通过试装修正配合间隙、开合极限和线缆布置，并增加限位、锁止和状态反馈。随后开展反复开合、振动及滚动冲击试验，记录开启角、有效视场、关键间隙、支架位移和线缆磨损。同时标定相机到机器人本体的刚体变换，并在试验后复测外参。机构验收应满足开合无干涉、闭合可靠和外参变化可控，确认机械状态稳定后再开展整机感知试验。</w:t>
      </w:r>
    </w:p>
    <w:p w14:paraId="417A1B4B" w14:textId="77777777" w:rsidR="00A1174D" w:rsidRDefault="00000000">
      <w:pPr>
        <w:keepNext/>
        <w:keepLines/>
        <w:spacing w:line="240" w:lineRule="auto"/>
        <w:ind w:firstLineChars="200" w:firstLine="422"/>
        <w:jc w:val="left"/>
        <w:outlineLvl w:val="2"/>
        <w:rPr>
          <w:rFonts w:ascii="Calibri" w:eastAsia="宋体" w:hAnsi="Calibri"/>
          <w:b/>
          <w:bCs/>
          <w:color w:val="4F81BD"/>
          <w:sz w:val="24"/>
          <w:szCs w:val="24"/>
          <w:lang w:eastAsia="en-US"/>
        </w:rPr>
      </w:pPr>
      <w:bookmarkStart w:id="28" w:name="定位精度与遮挡统计"/>
      <w:bookmarkEnd w:id="27"/>
      <w:r>
        <w:rPr>
          <w:rFonts w:ascii="Times New Roman" w:eastAsia="黑体" w:hAnsi="Times New Roman"/>
          <w:b/>
          <w:bCs/>
          <w:color w:val="000000"/>
          <w:sz w:val="21"/>
          <w:szCs w:val="24"/>
          <w:lang w:eastAsia="en-US"/>
        </w:rPr>
        <w:t xml:space="preserve">5.2.2 </w:t>
      </w:r>
      <w:proofErr w:type="spellStart"/>
      <w:r>
        <w:rPr>
          <w:rFonts w:ascii="Times New Roman" w:eastAsia="黑体" w:hAnsi="Times New Roman"/>
          <w:b/>
          <w:bCs/>
          <w:color w:val="000000"/>
          <w:sz w:val="21"/>
          <w:szCs w:val="24"/>
          <w:lang w:eastAsia="en-US"/>
        </w:rPr>
        <w:t>定位精度与遮挡统计</w:t>
      </w:r>
      <w:proofErr w:type="spellEnd"/>
    </w:p>
    <w:p w14:paraId="0475DB39" w14:textId="77777777" w:rsidR="00A1174D" w:rsidRDefault="00000000">
      <w:pPr>
        <w:spacing w:line="240" w:lineRule="auto"/>
        <w:ind w:firstLineChars="200" w:firstLine="420"/>
        <w:rPr>
          <w:rFonts w:ascii="Times New Roman" w:eastAsia="宋体" w:hAnsi="Times New Roman"/>
          <w:sz w:val="21"/>
          <w:szCs w:val="24"/>
          <w:lang w:eastAsia="en-US"/>
        </w:rPr>
      </w:pPr>
      <w:r>
        <w:rPr>
          <w:rFonts w:ascii="Times New Roman" w:eastAsia="宋体" w:hAnsi="Times New Roman"/>
          <w:color w:val="000000"/>
          <w:sz w:val="21"/>
          <w:szCs w:val="24"/>
          <w:lang w:eastAsia="en-US"/>
        </w:rPr>
        <w:t>视觉部分应在不同距离和方位布置位置已知的目标，重复统计深度、水平距离和方向角的平均绝对误差、均方根误差与有效测量比例，并覆盖深色、反光、透明、镂空物体及不同光照。实验应同步保存彩色图、米制深度和真值，便于复核横向比较。遮挡视频集还应包含同类目标靠近、交叉和移动遮挡，统计漏检时长、编号切换及重绑定正确率。评价时分别记录检测、深度和关联失败；若同类交叉仍易误绑定，可加入外观重识别，对不规则目标则可比较实例分割与矩形框取深。</w:t>
      </w:r>
    </w:p>
    <w:p w14:paraId="3867DE6B" w14:textId="77777777" w:rsidR="00A1174D" w:rsidRDefault="00000000">
      <w:pPr>
        <w:keepNext/>
        <w:keepLines/>
        <w:spacing w:line="240" w:lineRule="auto"/>
        <w:ind w:firstLineChars="200" w:firstLine="422"/>
        <w:jc w:val="left"/>
        <w:outlineLvl w:val="2"/>
        <w:rPr>
          <w:rFonts w:ascii="Calibri" w:eastAsia="宋体" w:hAnsi="Calibri"/>
          <w:b/>
          <w:bCs/>
          <w:color w:val="4F81BD"/>
          <w:sz w:val="24"/>
          <w:szCs w:val="24"/>
          <w:lang w:eastAsia="en-US"/>
        </w:rPr>
      </w:pPr>
      <w:bookmarkStart w:id="29" w:name="机器人接口与语义地图"/>
      <w:bookmarkEnd w:id="28"/>
      <w:r>
        <w:rPr>
          <w:rFonts w:ascii="Times New Roman" w:eastAsia="黑体" w:hAnsi="Times New Roman"/>
          <w:b/>
          <w:bCs/>
          <w:color w:val="000000"/>
          <w:sz w:val="21"/>
          <w:szCs w:val="24"/>
          <w:lang w:eastAsia="en-US"/>
        </w:rPr>
        <w:t xml:space="preserve">5.2.3 </w:t>
      </w:r>
      <w:proofErr w:type="spellStart"/>
      <w:r>
        <w:rPr>
          <w:rFonts w:ascii="Times New Roman" w:eastAsia="黑体" w:hAnsi="Times New Roman"/>
          <w:b/>
          <w:bCs/>
          <w:color w:val="000000"/>
          <w:sz w:val="21"/>
          <w:szCs w:val="24"/>
          <w:lang w:eastAsia="en-US"/>
        </w:rPr>
        <w:t>机器人接口与语义地图</w:t>
      </w:r>
      <w:proofErr w:type="spellEnd"/>
    </w:p>
    <w:p w14:paraId="03CC7801" w14:textId="77777777" w:rsidR="00A1174D" w:rsidRDefault="00000000">
      <w:pPr>
        <w:spacing w:line="240" w:lineRule="auto"/>
        <w:ind w:firstLineChars="200" w:firstLine="420"/>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感知程序可整理为周期节点，统一发布时间戳、坐标系、目标编号、可见状态、三维位置、方向和深度年龄，并以空状态和超时机制反映感知是否正常。随后结合相机外参与</w:t>
      </w:r>
      <w:r>
        <w:rPr>
          <w:rFonts w:ascii="Times New Roman" w:eastAsia="宋体" w:hAnsi="Times New Roman"/>
          <w:color w:val="000000"/>
          <w:sz w:val="21"/>
          <w:szCs w:val="24"/>
          <w:lang w:eastAsia="en-US"/>
        </w:rPr>
        <w:t>RGB-D</w:t>
      </w:r>
      <w:r>
        <w:rPr>
          <w:rFonts w:ascii="Times New Roman" w:eastAsia="宋体" w:hAnsi="Times New Roman"/>
          <w:color w:val="000000"/>
          <w:sz w:val="21"/>
          <w:szCs w:val="24"/>
          <w:lang w:eastAsia="en-US"/>
        </w:rPr>
        <w:t>视觉里程计或</w:t>
      </w:r>
      <w:r>
        <w:rPr>
          <w:rFonts w:ascii="Times New Roman" w:eastAsia="宋体" w:hAnsi="Times New Roman"/>
          <w:color w:val="000000"/>
          <w:sz w:val="21"/>
          <w:szCs w:val="24"/>
          <w:lang w:eastAsia="en-US"/>
        </w:rPr>
        <w:t>SLAM</w:t>
      </w:r>
      <w:r>
        <w:rPr>
          <w:rFonts w:ascii="Times New Roman" w:eastAsia="宋体" w:hAnsi="Times New Roman"/>
          <w:color w:val="000000"/>
          <w:sz w:val="21"/>
          <w:szCs w:val="24"/>
          <w:lang w:eastAsia="en-US"/>
        </w:rPr>
        <w:t>，将不同视角的目标转换到局部固定坐标系，利用空间关联和回环约束融合重复观测，形成包含类别、平面位置和高度的二维语义地图。地图需保存观测时间和置信度，并通过重复旋转试验评价位置偏差、重复条目和首尾对齐误差。系统可按静止定位、原地建图、低速更新和简单绕障的顺序验证，达到稳定性要求后再接入安全停靠点、路径规划和底盘闭环。</w:t>
      </w:r>
    </w:p>
    <w:p w14:paraId="56247CA1" w14:textId="77777777" w:rsidR="00A1174D" w:rsidRDefault="00A1174D">
      <w:pPr>
        <w:spacing w:line="240" w:lineRule="auto"/>
        <w:ind w:firstLineChars="200" w:firstLine="420"/>
        <w:rPr>
          <w:rFonts w:ascii="Times New Roman" w:eastAsia="宋体" w:hAnsi="Times New Roman"/>
          <w:color w:val="000000"/>
          <w:sz w:val="21"/>
          <w:szCs w:val="24"/>
          <w:lang w:eastAsia="en-US"/>
        </w:rPr>
      </w:pPr>
    </w:p>
    <w:p w14:paraId="50CE0427" w14:textId="77777777" w:rsidR="00A1174D" w:rsidRDefault="00000000">
      <w:pPr>
        <w:keepNext/>
        <w:keepLines/>
        <w:spacing w:line="240" w:lineRule="auto"/>
        <w:jc w:val="left"/>
        <w:outlineLvl w:val="0"/>
        <w:rPr>
          <w:rFonts w:ascii="Calibri" w:eastAsia="宋体" w:hAnsi="Calibri"/>
          <w:b/>
          <w:bCs/>
          <w:color w:val="4F81BD"/>
          <w:szCs w:val="32"/>
          <w:lang w:eastAsia="en-US"/>
        </w:rPr>
      </w:pPr>
      <w:bookmarkStart w:id="30" w:name="参考文献"/>
      <w:bookmarkEnd w:id="24"/>
      <w:bookmarkEnd w:id="26"/>
      <w:bookmarkEnd w:id="29"/>
      <w:proofErr w:type="spellStart"/>
      <w:r>
        <w:rPr>
          <w:rFonts w:ascii="Times New Roman" w:eastAsia="黑体" w:hAnsi="Times New Roman"/>
          <w:b/>
          <w:bCs/>
          <w:color w:val="000000"/>
          <w:sz w:val="24"/>
          <w:szCs w:val="32"/>
          <w:lang w:eastAsia="en-US"/>
        </w:rPr>
        <w:t>参考文献</w:t>
      </w:r>
      <w:proofErr w:type="spellEnd"/>
    </w:p>
    <w:p w14:paraId="0A8239F1"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 xml:space="preserve">[1] Kitani K. M., Horita K., Koike H., </w:t>
      </w:r>
      <w:proofErr w:type="spellStart"/>
      <w:proofErr w:type="gramStart"/>
      <w:r>
        <w:rPr>
          <w:rFonts w:ascii="Times New Roman" w:eastAsia="宋体" w:hAnsi="Times New Roman"/>
          <w:color w:val="000000"/>
          <w:sz w:val="21"/>
          <w:szCs w:val="24"/>
          <w:lang w:eastAsia="en-US"/>
        </w:rPr>
        <w:t>BallCam</w:t>
      </w:r>
      <w:proofErr w:type="spellEnd"/>
      <w:r>
        <w:rPr>
          <w:rFonts w:ascii="Times New Roman" w:eastAsia="宋体" w:hAnsi="Times New Roman"/>
          <w:color w:val="000000"/>
          <w:sz w:val="21"/>
          <w:szCs w:val="24"/>
          <w:lang w:eastAsia="en-US"/>
        </w:rPr>
        <w:t>!:</w:t>
      </w:r>
      <w:proofErr w:type="gramEnd"/>
      <w:r>
        <w:rPr>
          <w:rFonts w:ascii="Times New Roman" w:eastAsia="宋体" w:hAnsi="Times New Roman"/>
          <w:color w:val="000000"/>
          <w:sz w:val="21"/>
          <w:szCs w:val="24"/>
          <w:lang w:eastAsia="en-US"/>
        </w:rPr>
        <w:t xml:space="preserve"> Dynamic View Synthesis from Spinning Cameras, In Proceedings of the 25th Annual ACM Symposium on User Interface Software and Technology Adjunct, New York, ACM, 2012, 87–88</w:t>
      </w:r>
    </w:p>
    <w:p w14:paraId="40F589FF"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[2] Keselman L., Woodfill J. I., Grunnet-Jepsen A., Bhowmik A., Intel RealSense Stereoscopic Depth Cameras, In 2017 IEEE Conference on Computer Vision and Pattern Recognition Workshops, Honolulu, IEEE, 2017, 1267–1276</w:t>
      </w:r>
    </w:p>
    <w:p w14:paraId="26BBE55D"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 xml:space="preserve">[3] Redmon J., </w:t>
      </w:r>
      <w:proofErr w:type="spellStart"/>
      <w:r>
        <w:rPr>
          <w:rFonts w:ascii="Times New Roman" w:eastAsia="宋体" w:hAnsi="Times New Roman"/>
          <w:color w:val="000000"/>
          <w:sz w:val="21"/>
          <w:szCs w:val="24"/>
          <w:lang w:eastAsia="en-US"/>
        </w:rPr>
        <w:t>Divvala</w:t>
      </w:r>
      <w:proofErr w:type="spellEnd"/>
      <w:r>
        <w:rPr>
          <w:rFonts w:ascii="Times New Roman" w:eastAsia="宋体" w:hAnsi="Times New Roman"/>
          <w:color w:val="000000"/>
          <w:sz w:val="21"/>
          <w:szCs w:val="24"/>
          <w:lang w:eastAsia="en-US"/>
        </w:rPr>
        <w:t xml:space="preserve"> S., </w:t>
      </w:r>
      <w:proofErr w:type="spellStart"/>
      <w:r>
        <w:rPr>
          <w:rFonts w:ascii="Times New Roman" w:eastAsia="宋体" w:hAnsi="Times New Roman"/>
          <w:color w:val="000000"/>
          <w:sz w:val="21"/>
          <w:szCs w:val="24"/>
          <w:lang w:eastAsia="en-US"/>
        </w:rPr>
        <w:t>Girshick</w:t>
      </w:r>
      <w:proofErr w:type="spellEnd"/>
      <w:r>
        <w:rPr>
          <w:rFonts w:ascii="Times New Roman" w:eastAsia="宋体" w:hAnsi="Times New Roman"/>
          <w:color w:val="000000"/>
          <w:sz w:val="21"/>
          <w:szCs w:val="24"/>
          <w:lang w:eastAsia="en-US"/>
        </w:rPr>
        <w:t xml:space="preserve"> R., Farhadi A., You Only Look Once: Unified, Real-Time Object Detection, In 2016 IEEE Conference on Computer Vision and Pattern Recognition, Las Vegas, IEEE, 2016, </w:t>
      </w:r>
      <w:r>
        <w:rPr>
          <w:rFonts w:ascii="Times New Roman" w:eastAsia="宋体" w:hAnsi="Times New Roman"/>
          <w:color w:val="000000"/>
          <w:sz w:val="21"/>
          <w:szCs w:val="24"/>
          <w:lang w:eastAsia="en-US"/>
        </w:rPr>
        <w:lastRenderedPageBreak/>
        <w:t>779–788</w:t>
      </w:r>
    </w:p>
    <w:p w14:paraId="115ADF94"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 xml:space="preserve">[4] Lin T.-Y., Maire M., Belongie S., Hays J., Perona P., Ramanan D., </w:t>
      </w:r>
      <w:proofErr w:type="spellStart"/>
      <w:r>
        <w:rPr>
          <w:rFonts w:ascii="Times New Roman" w:eastAsia="宋体" w:hAnsi="Times New Roman"/>
          <w:color w:val="000000"/>
          <w:sz w:val="21"/>
          <w:szCs w:val="24"/>
          <w:lang w:eastAsia="en-US"/>
        </w:rPr>
        <w:t>Dollár</w:t>
      </w:r>
      <w:proofErr w:type="spellEnd"/>
      <w:r>
        <w:rPr>
          <w:rFonts w:ascii="Times New Roman" w:eastAsia="宋体" w:hAnsi="Times New Roman"/>
          <w:color w:val="000000"/>
          <w:sz w:val="21"/>
          <w:szCs w:val="24"/>
          <w:lang w:eastAsia="en-US"/>
        </w:rPr>
        <w:t xml:space="preserve"> P., </w:t>
      </w:r>
      <w:proofErr w:type="spellStart"/>
      <w:r>
        <w:rPr>
          <w:rFonts w:ascii="Times New Roman" w:eastAsia="宋体" w:hAnsi="Times New Roman"/>
          <w:color w:val="000000"/>
          <w:sz w:val="21"/>
          <w:szCs w:val="24"/>
          <w:lang w:eastAsia="en-US"/>
        </w:rPr>
        <w:t>Zitnick</w:t>
      </w:r>
      <w:proofErr w:type="spellEnd"/>
      <w:r>
        <w:rPr>
          <w:rFonts w:ascii="Times New Roman" w:eastAsia="宋体" w:hAnsi="Times New Roman"/>
          <w:color w:val="000000"/>
          <w:sz w:val="21"/>
          <w:szCs w:val="24"/>
          <w:lang w:eastAsia="en-US"/>
        </w:rPr>
        <w:t xml:space="preserve"> C. L., Microsoft COCO: Common Objects in Context, In Fleet D., </w:t>
      </w:r>
      <w:proofErr w:type="spellStart"/>
      <w:r>
        <w:rPr>
          <w:rFonts w:ascii="Times New Roman" w:eastAsia="宋体" w:hAnsi="Times New Roman"/>
          <w:color w:val="000000"/>
          <w:sz w:val="21"/>
          <w:szCs w:val="24"/>
          <w:lang w:eastAsia="en-US"/>
        </w:rPr>
        <w:t>Pajdla</w:t>
      </w:r>
      <w:proofErr w:type="spellEnd"/>
      <w:r>
        <w:rPr>
          <w:rFonts w:ascii="Times New Roman" w:eastAsia="宋体" w:hAnsi="Times New Roman"/>
          <w:color w:val="000000"/>
          <w:sz w:val="21"/>
          <w:szCs w:val="24"/>
          <w:lang w:eastAsia="en-US"/>
        </w:rPr>
        <w:t xml:space="preserve"> T., Schiele B., </w:t>
      </w:r>
      <w:proofErr w:type="spellStart"/>
      <w:r>
        <w:rPr>
          <w:rFonts w:ascii="Times New Roman" w:eastAsia="宋体" w:hAnsi="Times New Roman"/>
          <w:color w:val="000000"/>
          <w:sz w:val="21"/>
          <w:szCs w:val="24"/>
          <w:lang w:eastAsia="en-US"/>
        </w:rPr>
        <w:t>Tuytelaars</w:t>
      </w:r>
      <w:proofErr w:type="spellEnd"/>
      <w:r>
        <w:rPr>
          <w:rFonts w:ascii="Times New Roman" w:eastAsia="宋体" w:hAnsi="Times New Roman"/>
          <w:color w:val="000000"/>
          <w:sz w:val="21"/>
          <w:szCs w:val="24"/>
          <w:lang w:eastAsia="en-US"/>
        </w:rPr>
        <w:t xml:space="preserve"> T. (eds), Computer Vision—ECCV 2014, Cham, Springer, 2014, 740–755</w:t>
      </w:r>
    </w:p>
    <w:p w14:paraId="663FEC7B"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 xml:space="preserve">[5] Aharon N., </w:t>
      </w:r>
      <w:proofErr w:type="spellStart"/>
      <w:r>
        <w:rPr>
          <w:rFonts w:ascii="Times New Roman" w:eastAsia="宋体" w:hAnsi="Times New Roman"/>
          <w:color w:val="000000"/>
          <w:sz w:val="21"/>
          <w:szCs w:val="24"/>
          <w:lang w:eastAsia="en-US"/>
        </w:rPr>
        <w:t>Orfaig</w:t>
      </w:r>
      <w:proofErr w:type="spellEnd"/>
      <w:r>
        <w:rPr>
          <w:rFonts w:ascii="Times New Roman" w:eastAsia="宋体" w:hAnsi="Times New Roman"/>
          <w:color w:val="000000"/>
          <w:sz w:val="21"/>
          <w:szCs w:val="24"/>
          <w:lang w:eastAsia="en-US"/>
        </w:rPr>
        <w:t xml:space="preserve"> R., Bobrovsky B. Z., </w:t>
      </w:r>
      <w:proofErr w:type="spellStart"/>
      <w:r>
        <w:rPr>
          <w:rFonts w:ascii="Times New Roman" w:eastAsia="宋体" w:hAnsi="Times New Roman"/>
          <w:color w:val="000000"/>
          <w:sz w:val="21"/>
          <w:szCs w:val="24"/>
          <w:lang w:eastAsia="en-US"/>
        </w:rPr>
        <w:t>BoT</w:t>
      </w:r>
      <w:proofErr w:type="spellEnd"/>
      <w:r>
        <w:rPr>
          <w:rFonts w:ascii="Times New Roman" w:eastAsia="宋体" w:hAnsi="Times New Roman"/>
          <w:color w:val="000000"/>
          <w:sz w:val="21"/>
          <w:szCs w:val="24"/>
          <w:lang w:eastAsia="en-US"/>
        </w:rPr>
        <w:t xml:space="preserve">-SORT: Robust Associations Multi-Pedestrian Tracking, </w:t>
      </w:r>
      <w:proofErr w:type="spellStart"/>
      <w:r>
        <w:rPr>
          <w:rFonts w:ascii="Times New Roman" w:eastAsia="宋体" w:hAnsi="Times New Roman"/>
          <w:color w:val="000000"/>
          <w:sz w:val="21"/>
          <w:szCs w:val="24"/>
          <w:lang w:eastAsia="en-US"/>
        </w:rPr>
        <w:t>arXiv</w:t>
      </w:r>
      <w:proofErr w:type="spellEnd"/>
      <w:r>
        <w:rPr>
          <w:rFonts w:ascii="Times New Roman" w:eastAsia="宋体" w:hAnsi="Times New Roman"/>
          <w:color w:val="000000"/>
          <w:sz w:val="21"/>
          <w:szCs w:val="24"/>
          <w:lang w:eastAsia="en-US"/>
        </w:rPr>
        <w:t xml:space="preserve"> preprint arXiv:2206.14651, 2022</w:t>
      </w:r>
    </w:p>
    <w:p w14:paraId="3D6021F8"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[6] Hampel F. R., The Influence Curve and Its Role in Robust Estimation, Journal of the American Statistical Association, 1974, 69(346), 383–393</w:t>
      </w:r>
    </w:p>
    <w:p w14:paraId="2C040787"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 xml:space="preserve">[7] </w:t>
      </w:r>
      <w:r>
        <w:rPr>
          <w:rFonts w:ascii="Times New Roman" w:eastAsia="宋体" w:hAnsi="Times New Roman"/>
          <w:color w:val="000000"/>
          <w:sz w:val="21"/>
          <w:szCs w:val="24"/>
          <w:lang w:eastAsia="en-US"/>
        </w:rPr>
        <w:t>高翔，张涛，刘毅，视觉</w:t>
      </w:r>
      <w:r>
        <w:rPr>
          <w:rFonts w:ascii="Times New Roman" w:eastAsia="宋体" w:hAnsi="Times New Roman"/>
          <w:color w:val="000000"/>
          <w:sz w:val="21"/>
          <w:szCs w:val="24"/>
          <w:lang w:eastAsia="en-US"/>
        </w:rPr>
        <w:t>SLAM</w:t>
      </w:r>
      <w:r>
        <w:rPr>
          <w:rFonts w:ascii="Times New Roman" w:eastAsia="宋体" w:hAnsi="Times New Roman"/>
          <w:color w:val="000000"/>
          <w:sz w:val="21"/>
          <w:szCs w:val="24"/>
          <w:lang w:eastAsia="en-US"/>
        </w:rPr>
        <w:t>十四讲：从理论到实践，第</w:t>
      </w:r>
      <w:r>
        <w:rPr>
          <w:rFonts w:ascii="Times New Roman" w:eastAsia="宋体" w:hAnsi="Times New Roman"/>
          <w:color w:val="000000"/>
          <w:sz w:val="21"/>
          <w:szCs w:val="24"/>
          <w:lang w:eastAsia="en-US"/>
        </w:rPr>
        <w:t>2</w:t>
      </w:r>
      <w:r>
        <w:rPr>
          <w:rFonts w:ascii="Times New Roman" w:eastAsia="宋体" w:hAnsi="Times New Roman"/>
          <w:color w:val="000000"/>
          <w:sz w:val="21"/>
          <w:szCs w:val="24"/>
          <w:lang w:eastAsia="en-US"/>
        </w:rPr>
        <w:t>版，北京，电子工业出版社，</w:t>
      </w:r>
      <w:r>
        <w:rPr>
          <w:rFonts w:ascii="Times New Roman" w:eastAsia="宋体" w:hAnsi="Times New Roman"/>
          <w:color w:val="000000"/>
          <w:sz w:val="21"/>
          <w:szCs w:val="24"/>
          <w:lang w:eastAsia="en-US"/>
        </w:rPr>
        <w:t>2019</w:t>
      </w:r>
    </w:p>
    <w:p w14:paraId="31A1971E" w14:textId="77777777" w:rsidR="00A1174D" w:rsidRDefault="00000000">
      <w:pPr>
        <w:spacing w:line="240" w:lineRule="auto"/>
        <w:jc w:val="left"/>
        <w:rPr>
          <w:rFonts w:ascii="Times New Roman" w:eastAsia="宋体" w:hAnsi="Times New Roman"/>
          <w:sz w:val="21"/>
          <w:szCs w:val="24"/>
          <w:lang w:eastAsia="en-US"/>
        </w:rPr>
      </w:pPr>
      <w:r>
        <w:rPr>
          <w:rFonts w:ascii="Times New Roman" w:eastAsia="宋体" w:hAnsi="Times New Roman"/>
          <w:color w:val="000000"/>
          <w:sz w:val="21"/>
          <w:szCs w:val="24"/>
          <w:lang w:eastAsia="en-US"/>
        </w:rPr>
        <w:t xml:space="preserve">[8] Campos C., Elvira R., Gómez Rodríguez J. J., Montiel J. M. M., </w:t>
      </w:r>
      <w:proofErr w:type="spellStart"/>
      <w:r>
        <w:rPr>
          <w:rFonts w:ascii="Times New Roman" w:eastAsia="宋体" w:hAnsi="Times New Roman"/>
          <w:color w:val="000000"/>
          <w:sz w:val="21"/>
          <w:szCs w:val="24"/>
          <w:lang w:eastAsia="en-US"/>
        </w:rPr>
        <w:t>Tardós</w:t>
      </w:r>
      <w:proofErr w:type="spellEnd"/>
      <w:r>
        <w:rPr>
          <w:rFonts w:ascii="Times New Roman" w:eastAsia="宋体" w:hAnsi="Times New Roman"/>
          <w:color w:val="000000"/>
          <w:sz w:val="21"/>
          <w:szCs w:val="24"/>
          <w:lang w:eastAsia="en-US"/>
        </w:rPr>
        <w:t xml:space="preserve"> J. D., ORB-SLAM3: An Accurate Open-Source Library for Visual, Visual–Inertial, and Multimap SLAM, IEEE Transactions on Robotics, 2021, 37(6), 1874–1890</w:t>
      </w:r>
    </w:p>
    <w:p w14:paraId="1F2F21E8" w14:textId="77777777" w:rsidR="00A1174D" w:rsidRDefault="00000000">
      <w:pPr>
        <w:spacing w:line="240" w:lineRule="auto"/>
        <w:jc w:val="left"/>
        <w:rPr>
          <w:rFonts w:ascii="Times New Roman" w:eastAsia="宋体" w:hAnsi="Times New Roman"/>
          <w:color w:val="000000"/>
          <w:sz w:val="21"/>
          <w:szCs w:val="24"/>
          <w:lang w:eastAsia="en-US"/>
        </w:rPr>
      </w:pPr>
      <w:r>
        <w:rPr>
          <w:rFonts w:ascii="Times New Roman" w:eastAsia="宋体" w:hAnsi="Times New Roman"/>
          <w:color w:val="000000"/>
          <w:sz w:val="21"/>
          <w:szCs w:val="24"/>
          <w:lang w:eastAsia="en-US"/>
        </w:rPr>
        <w:t>[9] Labbé M., Michaud F., RTAB-Map as an Open-Source Lidar and Visual SLAM Library for Large-Scale and Long-Term Online Operation, Journal of Field Robotics, 2019, 36(2), 416–446</w:t>
      </w:r>
    </w:p>
    <w:p w14:paraId="6E348A1C" w14:textId="77777777" w:rsidR="00A1174D" w:rsidRDefault="00A1174D">
      <w:pPr>
        <w:spacing w:line="240" w:lineRule="auto"/>
        <w:jc w:val="left"/>
        <w:rPr>
          <w:rFonts w:ascii="Times New Roman" w:eastAsia="宋体" w:hAnsi="Times New Roman"/>
          <w:color w:val="000000"/>
          <w:sz w:val="21"/>
          <w:szCs w:val="24"/>
          <w:lang w:eastAsia="en-US"/>
        </w:rPr>
      </w:pPr>
    </w:p>
    <w:p w14:paraId="70A3434A" w14:textId="77777777" w:rsidR="00A1174D" w:rsidRDefault="00000000">
      <w:pPr>
        <w:keepNext/>
        <w:keepLines/>
        <w:spacing w:line="240" w:lineRule="auto"/>
        <w:jc w:val="left"/>
        <w:outlineLvl w:val="0"/>
        <w:rPr>
          <w:rFonts w:ascii="Calibri" w:eastAsia="宋体" w:hAnsi="Calibri"/>
          <w:b/>
          <w:bCs/>
          <w:color w:val="4F81BD"/>
          <w:szCs w:val="32"/>
          <w:lang w:eastAsia="en-US"/>
        </w:rPr>
      </w:pPr>
      <w:bookmarkStart w:id="31" w:name="谢辞"/>
      <w:bookmarkEnd w:id="30"/>
      <w:proofErr w:type="spellStart"/>
      <w:r>
        <w:rPr>
          <w:rFonts w:ascii="Times New Roman" w:eastAsia="黑体" w:hAnsi="Times New Roman"/>
          <w:b/>
          <w:bCs/>
          <w:color w:val="000000"/>
          <w:sz w:val="24"/>
          <w:szCs w:val="32"/>
          <w:lang w:eastAsia="en-US"/>
        </w:rPr>
        <w:t>谢辞</w:t>
      </w:r>
      <w:proofErr w:type="spellEnd"/>
    </w:p>
    <w:bookmarkEnd w:id="31"/>
    <w:p w14:paraId="4259561C" w14:textId="77777777" w:rsidR="00A1174D" w:rsidRDefault="00000000">
      <w:pPr>
        <w:pStyle w:val="a5"/>
        <w:snapToGrid w:val="0"/>
        <w:spacing w:before="0" w:beforeAutospacing="0" w:after="0" w:afterAutospacing="0"/>
        <w:ind w:firstLine="425"/>
        <w:jc w:val="both"/>
        <w:rPr>
          <w:rFonts w:hint="eastAsia"/>
        </w:rPr>
      </w:pPr>
      <w:r>
        <w:rPr>
          <w:rFonts w:ascii="Times New Roman" w:hAnsi="Times New Roman" w:hint="eastAsia"/>
          <w:color w:val="000000"/>
          <w:sz w:val="21"/>
          <w:lang w:eastAsia="en-US"/>
        </w:rPr>
        <w:t>感谢指导教师在课题选题、机构方案设计、视觉感知方法和论文撰写过程中给予的耐心指导。通过本课题，我进一步掌握了</w:t>
      </w:r>
      <w:r>
        <w:rPr>
          <w:rFonts w:ascii="Times New Roman" w:hAnsi="Times New Roman" w:hint="eastAsia"/>
          <w:color w:val="000000"/>
          <w:sz w:val="21"/>
          <w:lang w:eastAsia="en-US"/>
        </w:rPr>
        <w:t>RGB-D</w:t>
      </w:r>
      <w:r>
        <w:rPr>
          <w:rFonts w:ascii="Times New Roman" w:hAnsi="Times New Roman" w:hint="eastAsia"/>
          <w:color w:val="000000"/>
          <w:sz w:val="21"/>
          <w:lang w:eastAsia="en-US"/>
        </w:rPr>
        <w:t>数据采集与对齐、目标检测与跟踪、稳健深度提取、三维坐标计算和系统测试方法，并对机械结构、传感器特性与感知算法之间的关系有了更深入的认识。感谢老师和</w:t>
      </w:r>
      <w:r>
        <w:rPr>
          <w:rFonts w:ascii="Times New Roman" w:hAnsi="Times New Roman" w:hint="eastAsia"/>
          <w:color w:val="000000"/>
          <w:sz w:val="21"/>
        </w:rPr>
        <w:t>小组</w:t>
      </w:r>
      <w:proofErr w:type="spellStart"/>
      <w:r>
        <w:rPr>
          <w:rFonts w:ascii="Times New Roman" w:hAnsi="Times New Roman" w:hint="eastAsia"/>
          <w:color w:val="000000"/>
          <w:sz w:val="21"/>
          <w:lang w:eastAsia="en-US"/>
        </w:rPr>
        <w:t>同学在设备使用、方案讨论和实验准备方面提供的帮助。在此向所有给予指导和支持的老师与同学表示诚挚的感谢</w:t>
      </w:r>
      <w:proofErr w:type="spellEnd"/>
      <w:r>
        <w:rPr>
          <w:rFonts w:ascii="Times New Roman" w:hAnsi="Times New Roman" w:hint="eastAsia"/>
          <w:color w:val="000000"/>
          <w:sz w:val="21"/>
          <w:lang w:eastAsia="en-US"/>
        </w:rPr>
        <w:t>。</w:t>
      </w:r>
    </w:p>
    <w:sectPr w:rsidR="00A1174D">
      <w:headerReference w:type="default" r:id="rId16"/>
      <w:footerReference w:type="default" r:id="rId17"/>
      <w:pgSz w:w="11907" w:h="16840"/>
      <w:pgMar w:top="1814" w:right="1417" w:bottom="1440" w:left="1417" w:header="850" w:footer="992" w:gutter="0"/>
      <w:cols w:space="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2E990" w14:textId="77777777" w:rsidR="00DE657A" w:rsidRDefault="00DE657A">
      <w:pPr>
        <w:spacing w:line="240" w:lineRule="auto"/>
      </w:pPr>
      <w:r>
        <w:separator/>
      </w:r>
    </w:p>
  </w:endnote>
  <w:endnote w:type="continuationSeparator" w:id="0">
    <w:p w14:paraId="577353DF" w14:textId="77777777" w:rsidR="00DE657A" w:rsidRDefault="00DE65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00"/>
    <w:family w:val="modern"/>
    <w:pitch w:val="default"/>
    <w:sig w:usb0="00000000" w:usb1="00000000" w:usb2="00000010" w:usb3="00000000" w:csb0="00040000" w:csb1="00000000"/>
  </w:font>
  <w:font w:name="Cambria">
    <w:altName w:val="宋体"/>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jaVu Math TeX Gyre">
    <w:panose1 w:val="02000503000000000000"/>
    <w:charset w:val="00"/>
    <w:family w:val="auto"/>
    <w:pitch w:val="variable"/>
    <w:sig w:usb0="A10000EF" w:usb1="4201F9EE" w:usb2="02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9324" w14:textId="77777777" w:rsidR="00A1174D" w:rsidRDefault="00000000">
    <w:pPr>
      <w:pStyle w:val="a8"/>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50B5B31B" w14:textId="77777777" w:rsidR="00A1174D" w:rsidRDefault="00A1174D">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FE04" w14:textId="77777777" w:rsidR="00A1174D" w:rsidRDefault="00000000">
    <w:pPr>
      <w:pStyle w:val="a8"/>
      <w:jc w:val="center"/>
    </w:pPr>
    <w:r>
      <w:rPr>
        <w:lang w:val="zh-CN"/>
      </w:rPr>
      <w:t xml:space="preserve"> </w:t>
    </w:r>
  </w:p>
  <w:p w14:paraId="4AC79EC4" w14:textId="77777777" w:rsidR="00A1174D" w:rsidRDefault="00A1174D">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EDBC" w14:textId="77777777" w:rsidR="00A1174D" w:rsidRDefault="00000000">
    <w:pPr>
      <w:pStyle w:val="a8"/>
      <w:jc w:val="center"/>
    </w:pPr>
    <w:r>
      <w:rPr>
        <w:lang w:val="zh-CN"/>
      </w:rPr>
      <w:t xml:space="preserve"> </w:t>
    </w:r>
  </w:p>
  <w:p w14:paraId="176B3CCF" w14:textId="77777777" w:rsidR="00A1174D" w:rsidRDefault="00A1174D">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28F8F" w14:textId="77777777" w:rsidR="00DE657A" w:rsidRDefault="00DE657A">
      <w:pPr>
        <w:spacing w:line="240" w:lineRule="auto"/>
      </w:pPr>
      <w:r>
        <w:separator/>
      </w:r>
    </w:p>
  </w:footnote>
  <w:footnote w:type="continuationSeparator" w:id="0">
    <w:p w14:paraId="71481871" w14:textId="77777777" w:rsidR="00DE657A" w:rsidRDefault="00DE65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7318" w14:textId="77777777" w:rsidR="00A1174D" w:rsidRDefault="00000000">
    <w:r>
      <w:rPr>
        <w:noProof/>
      </w:rPr>
      <w:drawing>
        <wp:anchor distT="0" distB="0" distL="114300" distR="114300" simplePos="0" relativeHeight="251659264" behindDoc="1" locked="0" layoutInCell="1" allowOverlap="1" wp14:anchorId="51C3A978" wp14:editId="5A494599">
          <wp:simplePos x="0" y="0"/>
          <wp:positionH relativeFrom="column">
            <wp:posOffset>523875</wp:posOffset>
          </wp:positionH>
          <wp:positionV relativeFrom="paragraph">
            <wp:posOffset>3648075</wp:posOffset>
          </wp:positionV>
          <wp:extent cx="4581525" cy="4581525"/>
          <wp:effectExtent l="0" t="0" r="0" b="0"/>
          <wp:wrapNone/>
          <wp:docPr id="1" name="图片 13" descr="clip_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clip_image002"/>
                  <pic:cNvPicPr>
                    <a:picLocks noChangeAspect="1"/>
                  </pic:cNvPicPr>
                </pic:nvPicPr>
                <pic:blipFill>
                  <a:blip r:embed="rId1">
                    <a:lum bright="39999"/>
                  </a:blip>
                  <a:stretch>
                    <a:fillRect/>
                  </a:stretch>
                </pic:blipFill>
                <pic:spPr>
                  <a:xfrm>
                    <a:off x="0" y="0"/>
                    <a:ext cx="4581525" cy="458152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178" w14:textId="77777777" w:rsidR="00A1174D" w:rsidRDefault="00A1174D">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5"/>
  <w:drawingGridHorizontalSpacing w:val="160"/>
  <w:drawingGridVerticalSpacing w:val="435"/>
  <w:noPunctuationKerning/>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doNotBreakWrappedTables/>
    <w:doNotWrapTextWithPunct/>
    <w:doNotUseEastAsianBreakRules/>
    <w:useFELayout/>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F37"/>
    <w:rsid w:val="000064F0"/>
    <w:rsid w:val="000118E5"/>
    <w:rsid w:val="00037402"/>
    <w:rsid w:val="000C35C0"/>
    <w:rsid w:val="00173DC2"/>
    <w:rsid w:val="001B686A"/>
    <w:rsid w:val="00202614"/>
    <w:rsid w:val="002566FB"/>
    <w:rsid w:val="00265F8F"/>
    <w:rsid w:val="002F67B4"/>
    <w:rsid w:val="00312F78"/>
    <w:rsid w:val="00334AE9"/>
    <w:rsid w:val="003435C9"/>
    <w:rsid w:val="00367C75"/>
    <w:rsid w:val="003A39ED"/>
    <w:rsid w:val="003A628B"/>
    <w:rsid w:val="003E4C84"/>
    <w:rsid w:val="00455C38"/>
    <w:rsid w:val="00473A14"/>
    <w:rsid w:val="004B124E"/>
    <w:rsid w:val="004D1A1B"/>
    <w:rsid w:val="004D2E40"/>
    <w:rsid w:val="00522A7D"/>
    <w:rsid w:val="00534560"/>
    <w:rsid w:val="005C264B"/>
    <w:rsid w:val="00605586"/>
    <w:rsid w:val="0060720F"/>
    <w:rsid w:val="006604E5"/>
    <w:rsid w:val="006A4E98"/>
    <w:rsid w:val="006C0C1A"/>
    <w:rsid w:val="00705667"/>
    <w:rsid w:val="007533CB"/>
    <w:rsid w:val="007805D4"/>
    <w:rsid w:val="007D7C38"/>
    <w:rsid w:val="00812A38"/>
    <w:rsid w:val="00884784"/>
    <w:rsid w:val="008F31EC"/>
    <w:rsid w:val="009E5FC4"/>
    <w:rsid w:val="00A066E0"/>
    <w:rsid w:val="00A06F60"/>
    <w:rsid w:val="00A1174D"/>
    <w:rsid w:val="00A12734"/>
    <w:rsid w:val="00A23FFB"/>
    <w:rsid w:val="00A30686"/>
    <w:rsid w:val="00A43E1D"/>
    <w:rsid w:val="00B85FBE"/>
    <w:rsid w:val="00BA38E6"/>
    <w:rsid w:val="00BB6A8D"/>
    <w:rsid w:val="00BF6DC3"/>
    <w:rsid w:val="00C40F37"/>
    <w:rsid w:val="00C737B3"/>
    <w:rsid w:val="00C928E2"/>
    <w:rsid w:val="00CA61E5"/>
    <w:rsid w:val="00CB0E32"/>
    <w:rsid w:val="00CC0CAB"/>
    <w:rsid w:val="00D020AA"/>
    <w:rsid w:val="00DB3843"/>
    <w:rsid w:val="00DC579B"/>
    <w:rsid w:val="00DE657A"/>
    <w:rsid w:val="00DF7277"/>
    <w:rsid w:val="00EA6C0F"/>
    <w:rsid w:val="00EB3302"/>
    <w:rsid w:val="00EF2CAE"/>
    <w:rsid w:val="00F94F9D"/>
    <w:rsid w:val="00FD7E1A"/>
    <w:rsid w:val="1735EB3B"/>
    <w:rsid w:val="1FF70CCF"/>
    <w:rsid w:val="3FFB856D"/>
    <w:rsid w:val="51AF8608"/>
    <w:rsid w:val="5F72A51E"/>
    <w:rsid w:val="5F7F834E"/>
    <w:rsid w:val="6E3E657E"/>
    <w:rsid w:val="6FFFF0F5"/>
    <w:rsid w:val="737E88B9"/>
    <w:rsid w:val="761F9D18"/>
    <w:rsid w:val="77F74080"/>
    <w:rsid w:val="7FFF5AFB"/>
    <w:rsid w:val="8BFFB77D"/>
    <w:rsid w:val="ACF4C4D2"/>
    <w:rsid w:val="BFFB21F3"/>
    <w:rsid w:val="E0DBA4FE"/>
    <w:rsid w:val="EBFED667"/>
    <w:rsid w:val="F399813A"/>
    <w:rsid w:val="F6E502F1"/>
    <w:rsid w:val="F78BD09D"/>
    <w:rsid w:val="F7E61F21"/>
    <w:rsid w:val="FBCBDBCC"/>
    <w:rsid w:val="FD7D4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EEC2F"/>
  <w15:docId w15:val="{5123653B-DDE9-44BD-8017-C127AEF7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uiPriority="0" w:qFormat="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12" w:lineRule="atLeast"/>
      <w:jc w:val="both"/>
      <w:textAlignment w:val="baseline"/>
    </w:pPr>
    <w:rPr>
      <w:rFonts w:ascii="Arial" w:eastAsia="楷体_GB2312" w:hAnsi="Arial"/>
      <w:sz w:val="32"/>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szCs w:val="32"/>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240" w:lineRule="auto"/>
    </w:pPr>
    <w:rPr>
      <w:rFonts w:ascii="Times New Roman" w:eastAsia="宋体" w:hAnsi="Times New Roman"/>
      <w:sz w:val="21"/>
    </w:rPr>
  </w:style>
  <w:style w:type="paragraph" w:styleId="a4">
    <w:name w:val="Body Text Indent"/>
    <w:basedOn w:val="a"/>
    <w:semiHidden/>
    <w:pPr>
      <w:ind w:firstLine="640"/>
    </w:pPr>
    <w:rPr>
      <w:sz w:val="30"/>
    </w:rPr>
  </w:style>
  <w:style w:type="paragraph" w:styleId="a5">
    <w:name w:val="Plain Text"/>
    <w:basedOn w:val="a"/>
    <w:semiHidden/>
    <w:pPr>
      <w:widowControl/>
      <w:adjustRightInd/>
      <w:spacing w:before="100" w:beforeAutospacing="1" w:after="100" w:afterAutospacing="1" w:line="240" w:lineRule="auto"/>
      <w:jc w:val="left"/>
      <w:textAlignment w:val="auto"/>
    </w:pPr>
    <w:rPr>
      <w:rFonts w:ascii="宋体" w:eastAsia="宋体" w:hAnsi="宋体"/>
      <w:sz w:val="24"/>
      <w:szCs w:val="24"/>
    </w:rPr>
  </w:style>
  <w:style w:type="paragraph" w:styleId="a6">
    <w:name w:val="Date"/>
    <w:basedOn w:val="a"/>
    <w:next w:val="a"/>
    <w:semiHidden/>
    <w:pPr>
      <w:adjustRightInd/>
      <w:spacing w:line="240" w:lineRule="auto"/>
      <w:textAlignment w:val="auto"/>
    </w:pPr>
    <w:rPr>
      <w:rFonts w:ascii="Times New Roman" w:eastAsia="宋体" w:hAnsi="Times New Roman"/>
      <w:kern w:val="2"/>
      <w:sz w:val="21"/>
    </w:rPr>
  </w:style>
  <w:style w:type="paragraph" w:styleId="20">
    <w:name w:val="Body Text Indent 2"/>
    <w:basedOn w:val="a"/>
    <w:semiHidden/>
    <w:pPr>
      <w:ind w:leftChars="17" w:left="54" w:firstLineChars="200" w:firstLine="560"/>
    </w:pPr>
    <w:rPr>
      <w:sz w:val="2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spacing w:line="240" w:lineRule="atLeast"/>
      <w:jc w:val="left"/>
    </w:pPr>
    <w:rPr>
      <w:sz w:val="18"/>
    </w:rPr>
  </w:style>
  <w:style w:type="paragraph" w:styleId="aa">
    <w:name w:val="header"/>
    <w:basedOn w:val="a"/>
    <w:link w:val="ab"/>
    <w:uiPriority w:val="99"/>
    <w:pPr>
      <w:pBdr>
        <w:bottom w:val="single" w:sz="6" w:space="1" w:color="auto"/>
      </w:pBdr>
      <w:tabs>
        <w:tab w:val="center" w:pos="4153"/>
        <w:tab w:val="right" w:pos="8306"/>
      </w:tabs>
      <w:snapToGrid w:val="0"/>
      <w:spacing w:line="240" w:lineRule="atLeast"/>
      <w:jc w:val="center"/>
    </w:pPr>
    <w:rPr>
      <w:sz w:val="18"/>
      <w:szCs w:val="18"/>
    </w:rPr>
  </w:style>
  <w:style w:type="paragraph" w:styleId="30">
    <w:name w:val="Body Text Indent 3"/>
    <w:basedOn w:val="a"/>
    <w:semiHidden/>
    <w:pPr>
      <w:ind w:firstLineChars="228" w:firstLine="638"/>
      <w:jc w:val="left"/>
    </w:pPr>
    <w:rPr>
      <w:sz w:val="28"/>
    </w:rPr>
  </w:style>
  <w:style w:type="paragraph" w:styleId="ac">
    <w:name w:val="Normal (Web)"/>
    <w:basedOn w:val="a"/>
    <w:uiPriority w:val="99"/>
    <w:semiHidden/>
    <w:pPr>
      <w:widowControl/>
      <w:adjustRightInd/>
      <w:spacing w:before="100" w:beforeAutospacing="1" w:after="100" w:afterAutospacing="1" w:line="240" w:lineRule="auto"/>
      <w:jc w:val="left"/>
      <w:textAlignment w:val="auto"/>
    </w:pPr>
    <w:rPr>
      <w:rFonts w:ascii="宋体" w:eastAsia="宋体" w:hAnsi="宋体"/>
      <w:sz w:val="24"/>
      <w:szCs w:val="24"/>
    </w:rPr>
  </w:style>
  <w:style w:type="character" w:styleId="ad">
    <w:name w:val="page number"/>
    <w:basedOn w:val="a1"/>
    <w:semiHidden/>
  </w:style>
  <w:style w:type="character" w:customStyle="1" w:styleId="ourfont1">
    <w:name w:val="ourfont1"/>
    <w:basedOn w:val="a1"/>
    <w:rPr>
      <w:rFonts w:ascii="宋体" w:eastAsia="宋体" w:hAnsi="宋体" w:hint="eastAsia"/>
      <w:sz w:val="18"/>
      <w:szCs w:val="18"/>
    </w:rPr>
  </w:style>
  <w:style w:type="character" w:customStyle="1" w:styleId="a9">
    <w:name w:val="页脚 字符"/>
    <w:basedOn w:val="a1"/>
    <w:link w:val="a8"/>
    <w:uiPriority w:val="99"/>
    <w:rPr>
      <w:rFonts w:ascii="Arial" w:eastAsia="楷体_GB2312" w:hAnsi="Arial"/>
      <w:sz w:val="18"/>
    </w:rPr>
  </w:style>
  <w:style w:type="character" w:customStyle="1" w:styleId="ab">
    <w:name w:val="页眉 字符"/>
    <w:basedOn w:val="a1"/>
    <w:link w:val="aa"/>
    <w:uiPriority w:val="99"/>
    <w:rPr>
      <w:rFonts w:ascii="Arial" w:eastAsia="楷体_GB2312" w:hAnsi="Arial"/>
      <w:sz w:val="18"/>
      <w:szCs w:val="18"/>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5624</Words>
  <Characters>7819</Characters>
  <Application>Microsoft Office Word</Application>
  <DocSecurity>0</DocSecurity>
  <Lines>269</Lines>
  <Paragraphs>176</Paragraphs>
  <ScaleCrop>false</ScaleCrop>
  <Company>未知组织</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jw</dc:creator>
  <cp:lastModifiedBy>顾璇 张</cp:lastModifiedBy>
  <cp:revision>19</cp:revision>
  <cp:lastPrinted>2026-09-24T12:58:00Z</cp:lastPrinted>
  <dcterms:created xsi:type="dcterms:W3CDTF">2009-03-03T18:36:00Z</dcterms:created>
  <dcterms:modified xsi:type="dcterms:W3CDTF">2026-09-24T12:59:00Z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6BE45473A5D6816A3AECB46AC4E7173D_43</vt:lpwstr>
  </property>
</Properties>
</file>