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E5E7EB" w:sz="6" w:space="4"/>
        </w:pBdr>
        <w:spacing w:after="200"/>
      </w:pPr>
      <w:r>
        <w:rPr>
          <w:i/>
          <w:iCs/>
          <w:color w:val="6B7280"/>
          <w:sz w:val="18"/>
          <w:szCs w:val="18"/>
        </w:rPr>
        <w:t xml:space="preserve">sharkmd · 2026-09-08</w:t>
      </w:r>
    </w:p>
    <w:p>
      <w:pPr>
        <w:pStyle w:val="Heading1"/>
      </w:pPr>
      <w:r>
        <w:t xml:space="preserve">sharkmd v0.2 功能演示</w:t>
      </w:r>
    </w:p>
    <w:p>
      <w:pPr>
        <w:pStyle w:val="Heading2"/>
      </w:pPr>
      <w:r>
        <w:t xml:space="preserve">GFM 任务列表</w:t>
      </w:r>
    </w:p>
    <w:p>
      <w:pPr>
        <w:pStyle w:val="ListParagraph"/>
        <w:numPr>
          <w:ilvl w:val="0"/>
          <w:numId w:val="{sharkmd-bullet-0}"/>
        </w:numPr>
      </w:pPr>
      <w:r>
        <w:rPr>
          <w:rFonts w:ascii="Segoe UI Symbol" w:cs="Segoe UI Symbol" w:eastAsia="Segoe UI Symbol" w:hAnsi="Segoe UI Symbol"/>
          <w:b/>
          <w:bCs/>
        </w:rPr>
        <w:t xml:space="preserve">☑ </w:t>
      </w:r>
      <w:r>
        <w:t xml:space="preserve">GFM 任务列表</w:t>
      </w:r>
    </w:p>
    <w:p>
      <w:pPr>
        <w:pStyle w:val="ListParagraph"/>
        <w:numPr>
          <w:ilvl w:val="0"/>
          <w:numId w:val="{sharkmd-bullet-0}"/>
        </w:numPr>
      </w:pPr>
      <w:r>
        <w:rPr>
          <w:rFonts w:ascii="Segoe UI Symbol" w:cs="Segoe UI Symbol" w:eastAsia="Segoe UI Symbol" w:hAnsi="Segoe UI Symbol"/>
          <w:b/>
          <w:bCs/>
        </w:rPr>
        <w:t xml:space="preserve">☐ </w:t>
      </w:r>
      <w:r>
        <w:t xml:space="preserve">代码语法高亮 (Shiki)</w:t>
      </w:r>
    </w:p>
    <w:p>
      <w:pPr>
        <w:pStyle w:val="ListParagraph"/>
        <w:numPr>
          <w:ilvl w:val="0"/>
          <w:numId w:val="{sharkmd-bullet-0}"/>
        </w:numPr>
      </w:pPr>
      <w:r>
        <w:rPr>
          <w:rFonts w:ascii="Segoe UI Symbol" w:cs="Segoe UI Symbol" w:eastAsia="Segoe UI Symbol" w:hAnsi="Segoe UI Symbol"/>
          <w:b/>
          <w:bCs/>
        </w:rPr>
        <w:t xml:space="preserve">☐ </w:t>
      </w:r>
      <w:r>
        <w:t xml:space="preserve">数学公式 (KaTeX)</w:t>
      </w:r>
    </w:p>
    <w:p>
      <w:pPr>
        <w:pStyle w:val="ListParagraph"/>
        <w:numPr>
          <w:ilvl w:val="0"/>
          <w:numId w:val="{sharkmd-bullet-0}"/>
        </w:numPr>
      </w:pPr>
      <w:r>
        <w:rPr>
          <w:rFonts w:ascii="Segoe UI Symbol" w:cs="Segoe UI Symbol" w:eastAsia="Segoe UI Symbol" w:hAnsi="Segoe UI Symbol"/>
          <w:b/>
          <w:bCs/>
        </w:rPr>
        <w:t xml:space="preserve">☑ </w:t>
      </w:r>
      <w:r>
        <w:t xml:space="preserve">文档导出 (HTML / PDF / Word)</w:t>
      </w:r>
    </w:p>
    <w:p>
      <w:pPr>
        <w:pStyle w:val="ListParagraph"/>
        <w:numPr>
          <w:ilvl w:val="0"/>
          <w:numId w:val="{sharkmd-bullet-0}"/>
        </w:numPr>
      </w:pPr>
      <w:r>
        <w:rPr>
          <w:rFonts w:ascii="Segoe UI Symbol" w:cs="Segoe UI Symbol" w:eastAsia="Segoe UI Symbol" w:hAnsi="Segoe UI Symbol"/>
          <w:b/>
          <w:bCs/>
        </w:rPr>
        <w:t xml:space="preserve">☑ </w:t>
      </w:r>
      <w:r>
        <w:t xml:space="preserve">查找替换 (正则 / 大小写)</w:t>
      </w:r>
    </w:p>
    <w:p>
      <w:pPr>
        <w:pStyle w:val="ListParagraph"/>
        <w:numPr>
          <w:ilvl w:val="0"/>
          <w:numId w:val="{sharkmd-bullet-0}"/>
        </w:numPr>
      </w:pPr>
      <w:r>
        <w:rPr>
          <w:rFonts w:ascii="Segoe UI Symbol" w:cs="Segoe UI Symbol" w:eastAsia="Segoe UI Symbol" w:hAnsi="Segoe UI Symbol"/>
          <w:b/>
          <w:bCs/>
        </w:rPr>
        <w:t xml:space="preserve">☑ </w:t>
      </w:r>
      <w:r>
        <w:t xml:space="preserve">多光标 (Ctrl+D)</w:t>
      </w:r>
    </w:p>
    <w:p>
      <w:pPr>
        <w:pStyle w:val="ListParagraph"/>
        <w:numPr>
          <w:ilvl w:val="0"/>
          <w:numId w:val="{sharkmd-bullet-0}"/>
        </w:numPr>
      </w:pPr>
      <w:r>
        <w:rPr>
          <w:rFonts w:ascii="Segoe UI Symbol" w:cs="Segoe UI Symbol" w:eastAsia="Segoe UI Symbol" w:hAnsi="Segoe UI Symbol"/>
          <w:b/>
          <w:bCs/>
        </w:rPr>
        <w:t xml:space="preserve">☑ </w:t>
      </w:r>
      <w:r>
        <w:t xml:space="preserve">图片管理面板</w:t>
      </w:r>
    </w:p>
    <w:p>
      <w:pPr>
        <w:pStyle w:val="Heading2"/>
      </w:pPr>
      <w:r>
        <w:t xml:space="preserve">KaTeX 数学公式（实时渲染）</w:t>
      </w:r>
    </w:p>
    <w:p>
      <w:r>
        <w:t xml:space="preserve">行内公式 </w:t>
      </w:r>
      <w:r>
        <w:rPr>
          <w:rFonts w:ascii="Cambria Math" w:cs="Cambria Math" w:eastAsia="Cambria Math" w:hAnsi="Cambria Math"/>
          <w:i/>
          <w:iCs/>
          <w:color w:val="1F2937"/>
        </w:rPr>
        <w:t xml:space="preserve">$E = mc^2$</w:t>
      </w:r>
      <w:r>
        <w:t xml:space="preserve"> 与质能方程。</w:t>
      </w:r>
    </w:p>
    <w:p>
      <w:r>
        <w:t xml:space="preserve">块级公式：</w:t>
      </w:r>
    </w:p>
    <w:p>
      <w:pPr>
        <w:shd w:fill="F9FAFB" w:color="auto" w:val="clear"/>
        <w:jc w:val="center"/>
      </w:pPr>
      <w:r>
        <w:rPr>
          <w:rFonts w:ascii="Cambria Math" w:cs="Cambria Math" w:eastAsia="Cambria Math" w:hAnsi="Cambria Math"/>
          <w:i/>
          <w:iCs/>
          <w:color w:val="1F2937"/>
        </w:rPr>
        <w:t xml:space="preserve">$$\int_{-\infty}^{\infty} e^{-x^2}\,dx = \sqrt{\pi}$$</w:t>
      </w:r>
    </w:p>
    <w:p>
      <w:r>
        <w:t xml:space="preserve">二次公式 </w:t>
      </w:r>
      <w:r>
        <w:rPr>
          <w:rFonts w:ascii="Cambria Math" w:cs="Cambria Math" w:eastAsia="Cambria Math" w:hAnsi="Cambria Math"/>
          <w:i/>
          <w:iCs/>
          <w:color w:val="1F2937"/>
        </w:rPr>
        <w:t xml:space="preserve">$ax^2 + bx + c = 0$</w:t>
      </w:r>
      <w:r>
        <w:t xml:space="preserve"> 的解是：</w:t>
      </w:r>
    </w:p>
    <w:p>
      <w:pPr>
        <w:shd w:fill="F9FAFB" w:color="auto" w:val="clear"/>
        <w:jc w:val="center"/>
      </w:pPr>
      <w:r>
        <w:rPr>
          <w:rFonts w:ascii="Cambria Math" w:cs="Cambria Math" w:eastAsia="Cambria Math" w:hAnsi="Cambria Math"/>
          <w:i/>
          <w:iCs/>
          <w:color w:val="1F2937"/>
        </w:rPr>
        <w:t xml:space="preserve">$$x = \frac{-b \pm \sqrt{b^2 - 4ac}}{2a}$$</w:t>
      </w:r>
    </w:p>
    <w:p>
      <w:pPr>
        <w:pStyle w:val="Heading2"/>
      </w:pPr>
      <w:r>
        <w:t xml:space="preserve">Mermaid 图表（实时渲染）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color="auto" w:val="clear"/>
      </w:pPr>
      <w:r>
        <w:rPr>
          <w:rFonts w:ascii="Consolas" w:cs="Consolas" w:eastAsia="Consolas" w:hAnsi="Consolas"/>
          <w:color w:val="6B7280"/>
          <w:sz w:val="18"/>
          <w:szCs w:val="18"/>
        </w:rPr>
        <w:t xml:space="preserve">[Mermaid 图表 — 在 sharkmd 中查看完整渲染]
graph TD
    A[sharkmd 用户] --&gt;|编辑| B[TipTap]
    B --&gt;|桥接| C[unified / remark]
    C --&gt;|保存| D[(.md 文件)]
    D --&gt;|监听| E[外部修改检测]
    A --&gt;|导出| F[HTML / PDF / Word]</w:t>
      </w:r>
    </w:p>
    <w:p>
      <w:pPr>
        <w:pStyle w:val="Heading2"/>
      </w:pPr>
      <w:r>
        <w:t xml:space="preserve">Shiki 代码高亮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6F8FA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import { createHighlighter } from 'shiki';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async function highlight(code: string, lang: string) {</w:t>
      </w:r>
      <w:r>
        <w:rPr>
          <w:rFonts w:ascii="Consolas" w:cs="Consolas" w:eastAsia="Consolas" w:hAnsi="Consolas"/>
          <w:sz w:val="20"/>
          <w:szCs w:val="20"/>
        </w:rPr>
        <w:br/>
        <w:t xml:space="preserve">  const hl = await createHighlighter({ themes: ['github-dark'], langs: [lang] });</w:t>
      </w:r>
      <w:r>
        <w:rPr>
          <w:rFonts w:ascii="Consolas" w:cs="Consolas" w:eastAsia="Consolas" w:hAnsi="Consolas"/>
          <w:sz w:val="20"/>
          <w:szCs w:val="20"/>
        </w:rPr>
        <w:br/>
        <w:t xml:space="preserve">  return hl.codeToHtml(code, { lang, theme: 'github-dark' });</w:t>
      </w:r>
      <w:r>
        <w:rPr>
          <w:rFonts w:ascii="Consolas" w:cs="Consolas" w:eastAsia="Consolas" w:hAnsi="Consolas"/>
          <w:sz w:val="20"/>
          <w:szCs w:val="20"/>
        </w:rPr>
        <w:br/>
        <w:t xml:space="preserve">}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6F8FA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def fibonacci(n: int) -&gt; int:</w:t>
      </w:r>
      <w:r>
        <w:rPr>
          <w:rFonts w:ascii="Consolas" w:cs="Consolas" w:eastAsia="Consolas" w:hAnsi="Consolas"/>
          <w:sz w:val="20"/>
          <w:szCs w:val="20"/>
        </w:rPr>
        <w:br/>
        <w:t xml:space="preserve">    if n &lt; 2: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return n</w:t>
      </w:r>
      <w:r>
        <w:rPr>
          <w:rFonts w:ascii="Consolas" w:cs="Consolas" w:eastAsia="Consolas" w:hAnsi="Consolas"/>
          <w:sz w:val="20"/>
          <w:szCs w:val="20"/>
        </w:rPr>
        <w:br/>
        <w:t xml:space="preserve">    a, b = 0, 1</w:t>
      </w:r>
      <w:r>
        <w:rPr>
          <w:rFonts w:ascii="Consolas" w:cs="Consolas" w:eastAsia="Consolas" w:hAnsi="Consolas"/>
          <w:sz w:val="20"/>
          <w:szCs w:val="20"/>
        </w:rPr>
        <w:br/>
        <w:t xml:space="preserve">    for _ in range(n - 1):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a, b = b, a + b</w:t>
      </w:r>
      <w:r>
        <w:rPr>
          <w:rFonts w:ascii="Consolas" w:cs="Consolas" w:eastAsia="Consolas" w:hAnsi="Consolas"/>
          <w:sz w:val="20"/>
          <w:szCs w:val="20"/>
        </w:rPr>
        <w:br/>
        <w:t xml:space="preserve">    return b</w:t>
      </w:r>
    </w:p>
    <w:p>
      <w:pPr>
        <w:pStyle w:val="Heading2"/>
      </w:pPr>
      <w:r>
        <w:t xml:space="preserve">表格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</w:tcPr>
          <w:p>
            <w:r>
              <w:t xml:space="preserve">阶段</w:t>
            </w:r>
          </w:p>
        </w:tc>
        <w:tc>
          <w:tcPr>
            <w:tcW w:type="dxa" w:w="3000"/>
          </w:tcPr>
          <w:p>
            <w:r>
              <w:t xml:space="preserve">状态</w:t>
            </w:r>
          </w:p>
        </w:tc>
        <w:tc>
          <w:tcPr>
            <w:tcW w:type="dxa" w:w="3000"/>
          </w:tcPr>
          <w:p>
            <w:r>
              <w:t xml:space="preserve">关键能力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t xml:space="preserve">v0.1 (MVP)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  <w:tc>
          <w:tcPr>
            <w:tcW w:type="dxa" w:w="3000"/>
          </w:tcPr>
          <w:p>
            <w:r>
              <w:t xml:space="preserve">基础编辑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t xml:space="preserve">v0.2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  <w:tc>
          <w:tcPr>
            <w:tcW w:type="dxa" w:w="3000"/>
          </w:tcPr>
          <w:p>
            <w:r>
              <w:t xml:space="preserve">实时数学/图表/高亮/导出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t xml:space="preserve">v1.0</w:t>
            </w:r>
          </w:p>
        </w:tc>
        <w:tc>
          <w:tcPr>
            <w:tcW w:type="dxa" w:w="3000"/>
          </w:tcPr>
          <w:p>
            <w:r>
              <w:t xml:space="preserve">🔜</w:t>
            </w:r>
          </w:p>
        </w:tc>
        <w:tc>
          <w:tcPr>
            <w:tcW w:type="dxa" w:w="3000"/>
          </w:tcPr>
          <w:p>
            <w:r>
              <w:t xml:space="preserve">插件 + 同步 + 主题商店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rFonts w:ascii="Calibri" w:cs="Calibri" w:eastAsia="Calibri" w:hAnsi="Calibri"/>
      <w:b/>
      <w:bCs/>
      <w:color w:val="4B5563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sharkmd v0.2 demo</dc:title>
  <dc:creator>sharkmd</dc:creator>
  <dc:description>Exported from sharkmd on 2026-09-08</dc:description>
  <cp:lastModifiedBy>Un-named</cp:lastModifiedBy>
  <cp:revision>1</cp:revision>
  <dcterms:created xsi:type="dcterms:W3CDTF">2026-09-08T06:15:50.963Z</dcterms:created>
  <dcterms:modified xsi:type="dcterms:W3CDTF">2026-09-08T06:15:50.963Z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